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ج</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الجنّة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المصطلح الذي يُترجم عادةً إلى "الجنّة" يشير عادةً إلى مكان إقامة الله. يمكن أن تعني نفس الكلمة أيضًا "السماء"، وذلك اعتمادًا على السياق.</w:t>
      </w:r>
    </w:p>
    <w:p>
      <w:pPr>
        <w:pStyle w:val="ListBullet"/>
        <w:bidi/>
        <w:spacing w:line="240" w:lineRule="auto"/>
        <w:ind w:left="720"/>
      </w:pPr>
      <w:r>
        <w:rPr>
          <w:rtl/>
          <w:cs/>
          <w:lang w:val="ar_AE" w:bidi="ar_AE"/>
        </w:rPr>
      </w:r>
      <w:r>
        <w:rPr>
          <w:rtl/>
          <w:cs/>
          <w:lang w:val="ar_AE" w:bidi="ar_AE"/>
        </w:rPr>
        <w:t>مصطلح "السماوات" يشير إلى كل ما نراه فوق الأرض، بما في ذلك الشمس والقمر والنجوم. كما يشمل الأجرام السماوية، مثل الكواكب البعيدة التي لا يمكننا رؤيتها مباشرة من الأرض.</w:t>
      </w:r>
    </w:p>
    <w:p>
      <w:pPr>
        <w:pStyle w:val="ListBullet"/>
        <w:bidi/>
        <w:spacing w:line="240" w:lineRule="auto"/>
        <w:ind w:left="720"/>
      </w:pPr>
      <w:r>
        <w:rPr>
          <w:rtl/>
          <w:cs/>
          <w:lang w:val="ar_AE" w:bidi="ar_AE"/>
        </w:rPr>
      </w:r>
      <w:r>
        <w:rPr>
          <w:rtl/>
          <w:cs/>
          <w:lang w:val="ar_AE" w:bidi="ar_AE"/>
        </w:rPr>
        <w:t>مصطلح "السماء" يشير إلى الامتداد الأزرق فوق الأرض الذي يحتوي على السحب والهواء الذي نتنفسه. غالبًا ما يُقال أيضًا أن الشمس والقمر "في السماء".</w:t>
      </w:r>
    </w:p>
    <w:p>
      <w:pPr>
        <w:pStyle w:val="ListBullet"/>
        <w:bidi/>
        <w:spacing w:line="240" w:lineRule="auto"/>
        <w:ind w:left="720"/>
      </w:pPr>
      <w:r>
        <w:rPr>
          <w:rtl/>
          <w:cs/>
          <w:lang w:val="ar_AE" w:bidi="ar_AE"/>
        </w:rPr>
      </w:r>
      <w:r>
        <w:rPr>
          <w:rtl/>
          <w:cs/>
          <w:lang w:val="ar_AE" w:bidi="ar_AE"/>
        </w:rPr>
        <w:t>في بعض السياقات في الكتاب المقدس، يمكن أن تشير كلمة "الجنّة" إلى السماء أو إلى مكان إقامة الله.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بالنسبة لـ "ملكوت السماوات" في إنجيل متى، من الأفضل الاحتفاظ بكلمة "السماوات" لأنها مميزة لإنجيل متى.</w:t>
      </w:r>
    </w:p>
    <w:p>
      <w:pPr>
        <w:pStyle w:val="ListBullet"/>
        <w:bidi/>
        <w:spacing w:line="240" w:lineRule="auto"/>
        <w:ind w:left="720"/>
      </w:pPr>
      <w:r>
        <w:rPr>
          <w:rtl/>
          <w:cs/>
          <w:lang w:val="ar_AE" w:bidi="ar_AE"/>
        </w:rPr>
      </w:r>
      <w:r>
        <w:rPr>
          <w:rtl/>
          <w:cs/>
          <w:lang w:val="ar_AE" w:bidi="ar_AE"/>
        </w:rPr>
        <w:t>يمكن أيضًا ترجمة مصطلحات "السماوات" أو "الأجرام السماوية" إلى "الشمس والقمر والنجوم" أو "جميع النجوم في الكون".</w:t>
      </w:r>
    </w:p>
    <w:p>
      <w:pPr>
        <w:pStyle w:val="ListBullet"/>
        <w:bidi/>
        <w:spacing w:line="240" w:lineRule="auto"/>
        <w:ind w:left="720"/>
      </w:pPr>
      <w:r>
        <w:rPr>
          <w:rtl/>
          <w:cs/>
          <w:lang w:val="ar_AE" w:bidi="ar_AE"/>
        </w:rPr>
      </w:r>
      <w:r>
        <w:rPr>
          <w:rtl/>
          <w:cs/>
          <w:lang w:val="ar_AE" w:bidi="ar_AE"/>
        </w:rPr>
        <w:t>يمكن ترجمة عبارة "نجوم السماوات" إلى "نجوم في السماء" أو "نجوم في المجرة" أو "نجوم في الكون".</w:t>
      </w:r>
    </w:p>
    <w:p>
      <w:pPr>
        <w:bidi/>
      </w:pPr>
      <w:r>
        <w:rPr>
          <w:rtl/>
          <w:cs/>
          <w:lang w:val="ar_AE" w:bidi="ar_AE"/>
        </w:rPr>
      </w:r>
      <w:r>
        <w:rPr>
          <w:rtl/>
          <w:cs/>
          <w:lang w:val="ar_AE" w:bidi="ar_AE"/>
        </w:rPr>
        <w:t xml:space="preserve">(انظر أيضًا: </w:t>
      </w:r>
      <w:r>
        <w:rPr>
          <w:rtl/>
          <w:cs/>
          <w:lang w:val="ar_AE" w:bidi="ar_AE"/>
        </w:rPr>
        <w:t>ملكوت الله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8: 22–24</w:t>
      </w:r>
    </w:p>
    <w:p>
      <w:pPr>
        <w:pStyle w:val="ListBullet"/>
        <w:bidi/>
        <w:spacing w:line="240" w:lineRule="auto"/>
        <w:ind w:left="720"/>
      </w:pPr>
      <w:r>
        <w:rPr>
          <w:rtl/>
          <w:cs/>
          <w:lang w:val="ar_AE" w:bidi="ar_AE"/>
        </w:rPr>
      </w:r>
      <w:r>
        <w:rPr>
          <w:rtl/>
          <w:cs/>
          <w:lang w:val="ar_AE" w:bidi="ar_AE"/>
        </w:rPr>
        <w:t>1 تسالونيكي 1: 8–10</w:t>
      </w:r>
    </w:p>
    <w:p>
      <w:pPr>
        <w:pStyle w:val="ListBullet"/>
        <w:bidi/>
        <w:spacing w:line="240" w:lineRule="auto"/>
        <w:ind w:left="720"/>
      </w:pPr>
      <w:r>
        <w:rPr>
          <w:rtl/>
          <w:cs/>
          <w:lang w:val="ar_AE" w:bidi="ar_AE"/>
        </w:rPr>
      </w:r>
      <w:r>
        <w:rPr>
          <w:rtl/>
          <w:cs/>
          <w:lang w:val="ar_AE" w:bidi="ar_AE"/>
        </w:rPr>
        <w:t>1 تسالونيكي 4: 17</w:t>
      </w:r>
    </w:p>
    <w:p>
      <w:pPr>
        <w:pStyle w:val="ListBullet"/>
        <w:bidi/>
        <w:spacing w:line="240" w:lineRule="auto"/>
        <w:ind w:left="720"/>
      </w:pPr>
      <w:r>
        <w:rPr>
          <w:rtl/>
          <w:cs/>
          <w:lang w:val="ar_AE" w:bidi="ar_AE"/>
        </w:rPr>
      </w:r>
      <w:r>
        <w:rPr>
          <w:rtl/>
          <w:cs/>
          <w:lang w:val="ar_AE" w:bidi="ar_AE"/>
        </w:rPr>
        <w:t>تثنية 9: 1</w:t>
      </w:r>
    </w:p>
    <w:p>
      <w:pPr>
        <w:pStyle w:val="ListBullet"/>
        <w:bidi/>
        <w:spacing w:line="240" w:lineRule="auto"/>
        <w:ind w:left="720"/>
      </w:pPr>
      <w:r>
        <w:rPr>
          <w:rtl/>
          <w:cs/>
          <w:lang w:val="ar_AE" w:bidi="ar_AE"/>
        </w:rPr>
      </w:r>
      <w:r>
        <w:rPr>
          <w:rtl/>
          <w:cs/>
          <w:lang w:val="ar_AE" w:bidi="ar_AE"/>
        </w:rPr>
        <w:t>أفسس 6: 9</w:t>
      </w:r>
    </w:p>
    <w:p>
      <w:pPr>
        <w:pStyle w:val="ListBullet"/>
        <w:bidi/>
        <w:spacing w:line="240" w:lineRule="auto"/>
        <w:ind w:left="720"/>
      </w:pPr>
      <w:r>
        <w:rPr>
          <w:rtl/>
          <w:cs/>
          <w:lang w:val="ar_AE" w:bidi="ar_AE"/>
        </w:rPr>
      </w:r>
      <w:r>
        <w:rPr>
          <w:rtl/>
          <w:cs/>
          <w:lang w:val="ar_AE" w:bidi="ar_AE"/>
        </w:rPr>
        <w:t>تكوين 1: 1</w:t>
      </w:r>
    </w:p>
    <w:p>
      <w:pPr>
        <w:pStyle w:val="ListBullet"/>
        <w:bidi/>
        <w:spacing w:line="240" w:lineRule="auto"/>
        <w:ind w:left="720"/>
      </w:pPr>
      <w:r>
        <w:rPr>
          <w:rtl/>
          <w:cs/>
          <w:lang w:val="ar_AE" w:bidi="ar_AE"/>
        </w:rPr>
      </w:r>
      <w:r>
        <w:rPr>
          <w:rtl/>
          <w:cs/>
          <w:lang w:val="ar_AE" w:bidi="ar_AE"/>
        </w:rPr>
        <w:t>تكوين 7: 11</w:t>
      </w:r>
    </w:p>
    <w:p>
      <w:pPr>
        <w:pStyle w:val="ListBullet"/>
        <w:bidi/>
        <w:spacing w:line="240" w:lineRule="auto"/>
        <w:ind w:left="720"/>
      </w:pPr>
      <w:r>
        <w:rPr>
          <w:rtl/>
          <w:cs/>
          <w:lang w:val="ar_AE" w:bidi="ar_AE"/>
        </w:rPr>
      </w:r>
      <w:r>
        <w:rPr>
          <w:rtl/>
          <w:cs/>
          <w:lang w:val="ar_AE" w:bidi="ar_AE"/>
        </w:rPr>
        <w:t>يوحنا 3: 12</w:t>
      </w:r>
    </w:p>
    <w:p>
      <w:pPr>
        <w:pStyle w:val="ListBullet"/>
        <w:bidi/>
        <w:spacing w:line="240" w:lineRule="auto"/>
        <w:ind w:left="720"/>
      </w:pPr>
      <w:r>
        <w:rPr>
          <w:rtl/>
          <w:cs/>
          <w:lang w:val="ar_AE" w:bidi="ar_AE"/>
        </w:rPr>
      </w:r>
      <w:r>
        <w:rPr>
          <w:rtl/>
          <w:cs/>
          <w:lang w:val="ar_AE" w:bidi="ar_AE"/>
        </w:rPr>
        <w:t>يوحنا 3: 27</w:t>
      </w:r>
    </w:p>
    <w:p>
      <w:pPr>
        <w:pStyle w:val="ListBullet"/>
        <w:bidi/>
        <w:spacing w:line="240" w:lineRule="auto"/>
        <w:ind w:left="720"/>
      </w:pPr>
      <w:r>
        <w:rPr>
          <w:rtl/>
          <w:cs/>
          <w:lang w:val="ar_AE" w:bidi="ar_AE"/>
        </w:rPr>
      </w:r>
      <w:r>
        <w:rPr>
          <w:rtl/>
          <w:cs/>
          <w:lang w:val="ar_AE" w:bidi="ar_AE"/>
        </w:rPr>
        <w:t>متى 5: 18</w:t>
      </w:r>
    </w:p>
    <w:p>
      <w:pPr>
        <w:pStyle w:val="ListBullet"/>
        <w:bidi/>
        <w:spacing w:line="240" w:lineRule="auto"/>
        <w:ind w:left="720"/>
      </w:pPr>
      <w:r>
        <w:rPr>
          <w:rtl/>
          <w:cs/>
          <w:lang w:val="ar_AE" w:bidi="ar_AE"/>
        </w:rPr>
      </w:r>
      <w:r>
        <w:rPr>
          <w:rtl/>
          <w:cs/>
          <w:lang w:val="ar_AE" w:bidi="ar_AE"/>
        </w:rPr>
        <w:t>متى 5: 46–48</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4: 2</w:t>
      </w:r>
      <w:r>
        <w:rPr>
          <w:rtl/>
          <w:cs/>
          <w:lang w:val="ar_AE" w:bidi="ar_AE"/>
        </w:rPr>
        <w:t xml:space="preserve"> حتى أنهم بدأوا في بناء برج طويل للوصول إلى </w:t>
      </w:r>
      <w:r>
        <w:rPr>
          <w:b/>
          <w:rtl/>
          <w:cs/>
          <w:lang w:val="ar_AE" w:bidi="ar_AE"/>
        </w:rPr>
        <w:t>السماء</w:t>
      </w:r>
      <w:r>
        <w:rPr>
          <w:rtl/>
          <w:cs/>
          <w:lang w:val="ar_AE" w:bidi="ar_AE"/>
        </w:rPr>
        <w:t>.</w:t>
      </w:r>
    </w:p>
    <w:p>
      <w:pPr>
        <w:pStyle w:val="ListBullet"/>
        <w:bidi/>
        <w:spacing w:line="240" w:lineRule="auto"/>
        <w:ind w:left="720"/>
      </w:pPr>
      <w:r>
        <w:rPr>
          <w:rtl/>
          <w:cs/>
          <w:lang w:val="ar_AE" w:bidi="ar_AE"/>
        </w:rPr>
      </w:r>
      <w:r>
        <w:rPr>
          <w:b/>
          <w:rtl/>
          <w:cs/>
          <w:lang w:val="ar_AE" w:bidi="ar_AE"/>
        </w:rPr>
        <w:t>14: 11</w:t>
      </w:r>
      <w:r>
        <w:rPr>
          <w:rtl/>
          <w:cs/>
          <w:lang w:val="ar_AE" w:bidi="ar_AE"/>
        </w:rPr>
        <w:t xml:space="preserve"> أعطاهم (الله) خبزًا من </w:t>
      </w:r>
      <w:r>
        <w:rPr>
          <w:b/>
          <w:rtl/>
          <w:cs/>
          <w:lang w:val="ar_AE" w:bidi="ar_AE"/>
        </w:rPr>
        <w:t>السماء</w:t>
      </w:r>
      <w:r>
        <w:rPr>
          <w:rtl/>
          <w:cs/>
          <w:lang w:val="ar_AE" w:bidi="ar_AE"/>
        </w:rPr>
        <w:t>، يُدعى "المن".</w:t>
      </w:r>
    </w:p>
    <w:p>
      <w:pPr>
        <w:pStyle w:val="ListBullet"/>
        <w:bidi/>
        <w:spacing w:line="240" w:lineRule="auto"/>
        <w:ind w:left="720"/>
      </w:pPr>
      <w:r>
        <w:rPr>
          <w:rtl/>
          <w:cs/>
          <w:lang w:val="ar_AE" w:bidi="ar_AE"/>
        </w:rPr>
      </w:r>
      <w:r>
        <w:rPr>
          <w:b/>
          <w:rtl/>
          <w:cs/>
          <w:lang w:val="ar_AE" w:bidi="ar_AE"/>
        </w:rPr>
        <w:t>23: 7</w:t>
      </w:r>
      <w:r>
        <w:rPr>
          <w:rtl/>
          <w:cs/>
          <w:lang w:val="ar_AE" w:bidi="ar_AE"/>
        </w:rPr>
        <w:t xml:space="preserve"> فجأة، امتلأت السماء بالملائكة يسبحون الله، قائلين، "المجد لله في </w:t>
      </w:r>
      <w:r>
        <w:rPr>
          <w:b/>
          <w:rtl/>
          <w:cs/>
          <w:lang w:val="ar_AE" w:bidi="ar_AE"/>
        </w:rPr>
        <w:t xml:space="preserve">السماء </w:t>
      </w:r>
      <w:r>
        <w:rPr>
          <w:rtl/>
          <w:cs/>
          <w:lang w:val="ar_AE" w:bidi="ar_AE"/>
        </w:rPr>
        <w:t>والسلام على الأرض للناس الذين يرضى عنهم!"</w:t>
      </w:r>
    </w:p>
    <w:p>
      <w:pPr>
        <w:pStyle w:val="ListBullet"/>
        <w:bidi/>
        <w:spacing w:line="240" w:lineRule="auto"/>
        <w:ind w:left="720"/>
      </w:pPr>
      <w:r>
        <w:rPr>
          <w:rtl/>
          <w:cs/>
          <w:lang w:val="ar_AE" w:bidi="ar_AE"/>
        </w:rPr>
      </w:r>
      <w:r>
        <w:rPr>
          <w:b/>
          <w:rtl/>
          <w:cs/>
          <w:lang w:val="ar_AE" w:bidi="ar_AE"/>
        </w:rPr>
        <w:t>29: 9</w:t>
      </w:r>
      <w:r>
        <w:rPr>
          <w:rtl/>
          <w:cs/>
          <w:lang w:val="ar_AE" w:bidi="ar_AE"/>
        </w:rPr>
        <w:t xml:space="preserve"> ثم قال يسوع، "هذا ما سيفعله أبي </w:t>
      </w:r>
      <w:r>
        <w:rPr>
          <w:b/>
          <w:rtl/>
          <w:cs/>
          <w:lang w:val="ar_AE" w:bidi="ar_AE"/>
        </w:rPr>
        <w:t>السماوي</w:t>
      </w:r>
      <w:r>
        <w:rPr>
          <w:rtl/>
          <w:cs/>
          <w:lang w:val="ar_AE" w:bidi="ar_AE"/>
        </w:rPr>
        <w:t xml:space="preserve"> لكل واحد منكم إذا لم تغفروا لأخيكم من قلبكم."</w:t>
      </w:r>
    </w:p>
    <w:p>
      <w:pPr>
        <w:pStyle w:val="ListBullet"/>
        <w:bidi/>
        <w:spacing w:line="240" w:lineRule="auto"/>
        <w:ind w:left="720"/>
      </w:pPr>
      <w:r>
        <w:rPr>
          <w:rtl/>
          <w:cs/>
          <w:lang w:val="ar_AE" w:bidi="ar_AE"/>
        </w:rPr>
      </w:r>
      <w:r>
        <w:rPr>
          <w:b/>
          <w:rtl/>
          <w:cs/>
          <w:lang w:val="ar_AE" w:bidi="ar_AE"/>
        </w:rPr>
        <w:t>37: 9</w:t>
      </w:r>
      <w:r>
        <w:rPr>
          <w:rtl/>
          <w:cs/>
          <w:lang w:val="ar_AE" w:bidi="ar_AE"/>
        </w:rPr>
        <w:t xml:space="preserve"> ثم نظر يسوع إلى </w:t>
      </w:r>
      <w:r>
        <w:rPr>
          <w:b/>
          <w:rtl/>
          <w:cs/>
          <w:lang w:val="ar_AE" w:bidi="ar_AE"/>
        </w:rPr>
        <w:t xml:space="preserve">السماء </w:t>
      </w:r>
      <w:r>
        <w:rPr>
          <w:rtl/>
          <w:cs/>
          <w:lang w:val="ar_AE" w:bidi="ar_AE"/>
        </w:rPr>
        <w:t>وقال، "أبتاه، أشكرك لأنك سمعتني."</w:t>
      </w:r>
    </w:p>
    <w:p>
      <w:pPr>
        <w:pStyle w:val="ListBullet"/>
        <w:bidi/>
        <w:spacing w:line="240" w:lineRule="auto"/>
        <w:ind w:left="720"/>
      </w:pPr>
      <w:r>
        <w:rPr>
          <w:rtl/>
          <w:cs/>
          <w:lang w:val="ar_AE" w:bidi="ar_AE"/>
        </w:rPr>
      </w:r>
      <w:r>
        <w:rPr>
          <w:b/>
          <w:rtl/>
          <w:cs/>
          <w:lang w:val="ar_AE" w:bidi="ar_AE"/>
        </w:rPr>
        <w:t>42: 11</w:t>
      </w:r>
      <w:r>
        <w:rPr>
          <w:rtl/>
          <w:cs/>
          <w:lang w:val="ar_AE" w:bidi="ar_AE"/>
        </w:rPr>
        <w:t xml:space="preserve"> ثم صعد يسوع إلى </w:t>
      </w:r>
      <w:r>
        <w:rPr>
          <w:b/>
          <w:rtl/>
          <w:cs/>
          <w:lang w:val="ar_AE" w:bidi="ar_AE"/>
        </w:rPr>
        <w:t>السماء</w:t>
      </w:r>
      <w:r>
        <w:rPr>
          <w:rtl/>
          <w:cs/>
          <w:lang w:val="ar_AE" w:bidi="ar_AE"/>
        </w:rPr>
        <w:t>، وأخفته سحابة عن أنظارهم.</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قوي: H1534, H6160, H6183, H7834, H8064, H8065, G09320, G20320, G33210, G37700, G37710, G37720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الجيل - الأشخاص الذين يعيشون في نفس الحِقْبَة الزمنية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"جيل" في هذا السياق إلى الأشخاص الذين يعيشون في نفس الحِقْبَة الزمنية. هؤلاء يشتركون معًا بوجه عام في نفس الثقافة والخبرات وأسلوب الحياة.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عبارة "جيل آبائه" إلى "أسلافه" أو "الذين عاشوا قبله".</w:t>
      </w:r>
    </w:p>
    <w:p>
      <w:pPr>
        <w:pStyle w:val="ListBullet"/>
        <w:bidi/>
        <w:spacing w:line="240" w:lineRule="auto"/>
        <w:ind w:left="720"/>
      </w:pPr>
      <w:r>
        <w:rPr>
          <w:rtl/>
          <w:cs/>
          <w:lang w:val="ar_AE" w:bidi="ar_AE"/>
        </w:rPr>
      </w:r>
      <w:r>
        <w:rPr>
          <w:rtl/>
          <w:cs/>
          <w:lang w:val="ar_AE" w:bidi="ar_AE"/>
        </w:rPr>
        <w:t>يمكن تَرْجَمَة عبارة "هذا الجيل" أو "أبناء هذا الجيل" إلى "الناس الذين يعيشون الآن" أو "أيها الناس- أو يا قوم".</w:t>
      </w:r>
    </w:p>
    <w:p>
      <w:pPr>
        <w:pStyle w:val="ListBullet"/>
        <w:bidi/>
        <w:spacing w:line="240" w:lineRule="auto"/>
        <w:ind w:left="720"/>
      </w:pPr>
      <w:r>
        <w:rPr>
          <w:rtl/>
          <w:cs/>
          <w:lang w:val="ar_AE" w:bidi="ar_AE"/>
        </w:rPr>
      </w:r>
      <w:r>
        <w:rPr>
          <w:rtl/>
          <w:cs/>
          <w:lang w:val="ar_AE" w:bidi="ar_AE"/>
        </w:rPr>
        <w:t>يمكن تَرْجَمَة عبارة "أجيال المستقبل" إلى "الذين يعيشون من بعدنا" أو "الأشخاص الذين يعيشون في وقت لاحق".</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جاد</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جاد هو الإبن السابع ليعقوب. وكان الإبن الأول لزلفة. وقد أصبح نسله فيما بعد سبطًا من أسباط إسرائيل.</w:t>
      </w:r>
    </w:p>
    <w:p>
      <w:pPr>
        <w:pStyle w:val="ListBullet"/>
        <w:bidi/>
        <w:spacing w:line="240" w:lineRule="auto"/>
        <w:ind w:left="720"/>
      </w:pPr>
      <w:r>
        <w:rPr>
          <w:rtl/>
          <w:cs/>
          <w:lang w:val="ar_AE" w:bidi="ar_AE"/>
        </w:rPr>
      </w:r>
      <w:r>
        <w:rPr>
          <w:rtl/>
          <w:cs/>
          <w:lang w:val="ar_AE" w:bidi="ar_AE"/>
        </w:rPr>
        <w:t>وكان السبط المنحدر منه يُعرف بإسم "سبط جاد" أو "جاد".</w:t>
      </w:r>
    </w:p>
    <w:p>
      <w:pPr>
        <w:pStyle w:val="ListBullet"/>
        <w:bidi/>
        <w:spacing w:line="240" w:lineRule="auto"/>
        <w:ind w:left="720"/>
      </w:pPr>
      <w:r>
        <w:rPr>
          <w:rtl/>
          <w:cs/>
          <w:lang w:val="ar_AE" w:bidi="ar_AE"/>
        </w:rPr>
      </w:r>
      <w:r>
        <w:rPr>
          <w:rtl/>
          <w:cs/>
          <w:lang w:val="ar_AE" w:bidi="ar_AE"/>
        </w:rPr>
        <w:t>إسم جاد يشبه الكلمة العبرية التي تعني "الحظ السعيد".</w:t>
      </w:r>
    </w:p>
    <w:p>
      <w:pPr>
        <w:pStyle w:val="ListBullet"/>
        <w:bidi/>
        <w:spacing w:line="240" w:lineRule="auto"/>
        <w:ind w:left="720"/>
      </w:pPr>
      <w:r>
        <w:rPr>
          <w:rtl/>
          <w:cs/>
          <w:lang w:val="ar_AE" w:bidi="ar_AE"/>
        </w:rPr>
      </w:r>
      <w:r>
        <w:rPr>
          <w:rtl/>
          <w:cs/>
          <w:lang w:val="ar_AE" w:bidi="ar_AE"/>
        </w:rPr>
        <w:t>استوطن سبط جاد على الجانب الشرقي لنهر الأردن بين بحر الجليل والبحر الميت. وقد كان هذا الموضع شمال سبط رأوبين وجنوب نصف سبط منسى. و عندما يستخدم مصطلح "جاد" كإشارة إلى منطقة من الأرض، فإنه يشير إلى الأرض التي أُعطيت لسبط جاد.</w:t>
      </w:r>
    </w:p>
    <w:p>
      <w:pPr>
        <w:pStyle w:val="ListBullet"/>
        <w:bidi/>
        <w:spacing w:line="240" w:lineRule="auto"/>
        <w:ind w:left="720"/>
      </w:pPr>
      <w:r>
        <w:rPr>
          <w:rtl/>
          <w:cs/>
          <w:lang w:val="ar_AE" w:bidi="ar_AE"/>
        </w:rPr>
      </w:r>
      <w:r>
        <w:rPr>
          <w:rtl/>
          <w:cs/>
          <w:lang w:val="ar_AE" w:bidi="ar_AE"/>
        </w:rPr>
        <w:t>هناك شخص آخر في الكتاب المقدس يُدعى جاد، وهو نبيّ قام بمواجهة الملك داود بسبب خطيته المتمثلة في إحصاء شعب إسرائيل.</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 xml:space="preserve">أسباط إسرائيل الاثني عشر </w:t>
      </w:r>
      <w:r>
        <w:rPr>
          <w:rtl/>
          <w:cs/>
          <w:lang w:val="ar_AE" w:bidi="ar_AE"/>
        </w:rPr>
        <w:t xml:space="preserve">، </w:t>
      </w:r>
      <w:r>
        <w:rPr>
          <w:rtl/>
          <w:cs/>
          <w:lang w:val="ar_AE" w:bidi="ar_AE"/>
        </w:rPr>
        <w:t>يعقوب</w:t>
      </w:r>
      <w:r>
        <w:rPr>
          <w:rtl/>
          <w:cs/>
          <w:lang w:val="ar_AE" w:bidi="ar_AE"/>
        </w:rPr>
        <w:t xml:space="preserve">، </w:t>
      </w:r>
      <w:r>
        <w:rPr>
          <w:rtl/>
          <w:cs/>
          <w:lang w:val="ar_AE" w:bidi="ar_AE"/>
        </w:rPr>
        <w:t>زلفة</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أخبار الأيام الأول 5:18</w:t>
      </w:r>
    </w:p>
    <w:p>
      <w:pPr>
        <w:pStyle w:val="ListBullet"/>
        <w:bidi/>
        <w:spacing w:line="240" w:lineRule="auto"/>
        <w:ind w:left="720"/>
      </w:pPr>
      <w:r>
        <w:rPr>
          <w:rtl/>
          <w:cs/>
          <w:lang w:val="ar_AE" w:bidi="ar_AE"/>
        </w:rPr>
      </w:r>
      <w:r>
        <w:rPr>
          <w:rtl/>
          <w:cs/>
          <w:lang w:val="ar_AE" w:bidi="ar_AE"/>
        </w:rPr>
        <w:t>خروج 1:1–5</w:t>
      </w:r>
    </w:p>
    <w:p>
      <w:pPr>
        <w:pStyle w:val="ListBullet"/>
        <w:bidi/>
        <w:spacing w:line="240" w:lineRule="auto"/>
        <w:ind w:left="720"/>
      </w:pPr>
      <w:r>
        <w:rPr>
          <w:rtl/>
          <w:cs/>
          <w:lang w:val="ar_AE" w:bidi="ar_AE"/>
        </w:rPr>
      </w:r>
      <w:r>
        <w:rPr>
          <w:rtl/>
          <w:cs/>
          <w:lang w:val="ar_AE" w:bidi="ar_AE"/>
        </w:rPr>
        <w:t>تكوين 30:11</w:t>
      </w:r>
    </w:p>
    <w:p>
      <w:pPr>
        <w:pStyle w:val="ListBullet"/>
        <w:bidi/>
        <w:spacing w:line="240" w:lineRule="auto"/>
        <w:ind w:left="720"/>
      </w:pPr>
      <w:r>
        <w:rPr>
          <w:rtl/>
          <w:cs/>
          <w:lang w:val="ar_AE" w:bidi="ar_AE"/>
        </w:rPr>
      </w:r>
      <w:r>
        <w:rPr>
          <w:rtl/>
          <w:cs/>
          <w:lang w:val="ar_AE" w:bidi="ar_AE"/>
        </w:rPr>
        <w:t>يشوع 1:12</w:t>
      </w:r>
    </w:p>
    <w:p>
      <w:pPr>
        <w:pStyle w:val="ListBullet"/>
        <w:bidi/>
        <w:spacing w:line="240" w:lineRule="auto"/>
        <w:ind w:left="720"/>
      </w:pPr>
      <w:r>
        <w:rPr>
          <w:rtl/>
          <w:cs/>
          <w:lang w:val="ar_AE" w:bidi="ar_AE"/>
        </w:rPr>
      </w:r>
      <w:r>
        <w:rPr>
          <w:rtl/>
          <w:cs/>
          <w:lang w:val="ar_AE" w:bidi="ar_AE"/>
        </w:rPr>
        <w:t>يشوع 21:38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H1410، H1425، G10450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"جار" يشير عادةً إلى شخص يعيش بالقرب من شخص آخر. يمكن أن يشير أيضًا بشكل عام إلى شخص يعيش في نفس المجتمع أو وسط نفس مجموعة الناس.</w:t>
      </w:r>
    </w:p>
    <w:p>
      <w:pPr>
        <w:pStyle w:val="ListBullet"/>
        <w:bidi/>
        <w:spacing w:line="240" w:lineRule="auto"/>
        <w:ind w:left="720"/>
      </w:pPr>
      <w:r>
        <w:rPr>
          <w:rtl/>
          <w:cs/>
          <w:lang w:val="ar_AE" w:bidi="ar_AE"/>
        </w:rPr>
      </w:r>
      <w:r>
        <w:rPr>
          <w:rtl/>
          <w:cs/>
          <w:lang w:val="ar_AE" w:bidi="ar_AE"/>
        </w:rPr>
        <w:t>"الجار" هو شخص يتم حمايته ومعاملته بلطف لأنه جزء من نفس المجتمع.</w:t>
      </w:r>
    </w:p>
    <w:p>
      <w:pPr>
        <w:pStyle w:val="ListBullet"/>
        <w:bidi/>
        <w:spacing w:line="240" w:lineRule="auto"/>
        <w:ind w:left="720"/>
      </w:pPr>
      <w:r>
        <w:rPr>
          <w:rtl/>
          <w:cs/>
          <w:lang w:val="ar_AE" w:bidi="ar_AE"/>
        </w:rPr>
      </w:r>
      <w:r>
        <w:rPr>
          <w:rtl/>
          <w:cs/>
          <w:lang w:val="ar_AE" w:bidi="ar_AE"/>
        </w:rPr>
        <w:t>في مثل السامري الصالح، في العهد الجديد، استخدم الرب يسوع مصطلح "جار" بشكل مجازي، موسعًا معناه ليشمل جميع البشر، حتى الشخص الذي يُعتبر عدوًا.</w:t>
      </w:r>
    </w:p>
    <w:p>
      <w:pPr>
        <w:pStyle w:val="ListBullet"/>
        <w:bidi/>
        <w:spacing w:line="240" w:lineRule="auto"/>
        <w:ind w:left="720"/>
      </w:pPr>
      <w:r>
        <w:rPr>
          <w:rtl/>
          <w:cs/>
          <w:lang w:val="ar_AE" w:bidi="ar_AE"/>
        </w:rPr>
      </w:r>
      <w:r>
        <w:rPr>
          <w:rtl/>
          <w:cs/>
          <w:lang w:val="ar_AE" w:bidi="ar_AE"/>
        </w:rPr>
        <w:t>إذا أمكن، من الأفضل ترجمة هذا المصطلح حرفيًا بكلمة أو عبارة تعني "شخص يعيش بالقرب من".</w:t>
      </w:r>
    </w:p>
    <w:p>
      <w:pPr>
        <w:bidi/>
      </w:pPr>
      <w:r>
        <w:rPr>
          <w:rtl/>
          <w:cs/>
          <w:lang w:val="ar_AE" w:bidi="ar_AE"/>
        </w:rPr>
      </w:r>
      <w:r>
        <w:rPr>
          <w:rtl/>
          <w:cs/>
          <w:lang w:val="ar_AE" w:bidi="ar_AE"/>
        </w:rPr>
        <w:t xml:space="preserve">(انظر أيضًا: </w:t>
      </w:r>
      <w:r>
        <w:rPr>
          <w:rtl/>
          <w:cs/>
          <w:lang w:val="ar_AE" w:bidi="ar_AE"/>
        </w:rPr>
        <w:t>خصم</w:t>
      </w:r>
      <w:r>
        <w:rPr>
          <w:rtl/>
          <w:cs/>
          <w:lang w:val="ar_AE" w:bidi="ar_AE"/>
        </w:rPr>
        <w:t xml:space="preserve">, </w:t>
      </w:r>
      <w:r>
        <w:rPr>
          <w:rtl/>
          <w:cs/>
          <w:lang w:val="ar_AE" w:bidi="ar_AE"/>
        </w:rPr>
        <w:t>مثل</w:t>
      </w:r>
      <w:r>
        <w:rPr>
          <w:rtl/>
          <w:cs/>
          <w:lang w:val="ar_AE" w:bidi="ar_AE"/>
        </w:rPr>
        <w:t xml:space="preserve">, </w:t>
      </w:r>
      <w:r>
        <w:rPr>
          <w:rtl/>
          <w:cs/>
          <w:lang w:val="ar_AE" w:bidi="ar_AE"/>
        </w:rPr>
        <w:t>مجموعة الناس</w:t>
      </w:r>
      <w:r>
        <w:rPr>
          <w:rtl/>
          <w:cs/>
          <w:lang w:val="ar_AE" w:bidi="ar_AE"/>
        </w:rPr>
        <w:t xml:space="preserve">, </w:t>
      </w:r>
      <w:r>
        <w:rPr>
          <w:rtl/>
          <w:cs/>
          <w:lang w:val="ar_AE" w:bidi="ar_AE"/>
        </w:rPr>
        <w:t>السامرة</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أعمال الرسل 7:26–28</w:t>
      </w:r>
    </w:p>
    <w:p>
      <w:pPr>
        <w:pStyle w:val="ListBullet"/>
        <w:bidi/>
        <w:spacing w:line="240" w:lineRule="auto"/>
        <w:ind w:left="720"/>
      </w:pPr>
      <w:r>
        <w:rPr>
          <w:rtl/>
          <w:cs/>
          <w:lang w:val="ar_AE" w:bidi="ar_AE"/>
        </w:rPr>
      </w:r>
      <w:r>
        <w:rPr>
          <w:rtl/>
          <w:cs/>
          <w:lang w:val="ar_AE" w:bidi="ar_AE"/>
        </w:rPr>
        <w:t>أفسس 4:25–27</w:t>
      </w:r>
    </w:p>
    <w:p>
      <w:pPr>
        <w:pStyle w:val="ListBullet"/>
        <w:bidi/>
        <w:spacing w:line="240" w:lineRule="auto"/>
        <w:ind w:left="720"/>
      </w:pPr>
      <w:r>
        <w:rPr>
          <w:rtl/>
          <w:cs/>
          <w:lang w:val="ar_AE" w:bidi="ar_AE"/>
        </w:rPr>
      </w:r>
      <w:r>
        <w:rPr>
          <w:rtl/>
          <w:cs/>
          <w:lang w:val="ar_AE" w:bidi="ar_AE"/>
        </w:rPr>
        <w:t>غلاطية 5:14</w:t>
      </w:r>
    </w:p>
    <w:p>
      <w:pPr>
        <w:pStyle w:val="ListBullet"/>
        <w:bidi/>
        <w:spacing w:line="240" w:lineRule="auto"/>
        <w:ind w:left="720"/>
      </w:pPr>
      <w:r>
        <w:rPr>
          <w:rtl/>
          <w:cs/>
          <w:lang w:val="ar_AE" w:bidi="ar_AE"/>
        </w:rPr>
      </w:r>
      <w:r>
        <w:rPr>
          <w:rtl/>
          <w:cs/>
          <w:lang w:val="ar_AE" w:bidi="ar_AE"/>
        </w:rPr>
        <w:t>يعقوب 2:8</w:t>
      </w:r>
    </w:p>
    <w:p>
      <w:pPr>
        <w:pStyle w:val="ListBullet"/>
        <w:bidi/>
        <w:spacing w:line="240" w:lineRule="auto"/>
        <w:ind w:left="720"/>
      </w:pPr>
      <w:r>
        <w:rPr>
          <w:rtl/>
          <w:cs/>
          <w:lang w:val="ar_AE" w:bidi="ar_AE"/>
        </w:rPr>
      </w:r>
      <w:r>
        <w:rPr>
          <w:rtl/>
          <w:cs/>
          <w:lang w:val="ar_AE" w:bidi="ar_AE"/>
        </w:rPr>
        <w:t>يوحنا 9:8–9</w:t>
      </w:r>
    </w:p>
    <w:p>
      <w:pPr>
        <w:pStyle w:val="ListBullet"/>
        <w:bidi/>
        <w:spacing w:line="240" w:lineRule="auto"/>
        <w:ind w:left="720"/>
      </w:pPr>
      <w:r>
        <w:rPr>
          <w:rtl/>
          <w:cs/>
          <w:lang w:val="ar_AE" w:bidi="ar_AE"/>
        </w:rPr>
      </w:r>
      <w:r>
        <w:rPr>
          <w:rtl/>
          <w:cs/>
          <w:lang w:val="ar_AE" w:bidi="ar_AE"/>
        </w:rPr>
        <w:t>لوقا 1:58</w:t>
      </w:r>
    </w:p>
    <w:p>
      <w:pPr>
        <w:pStyle w:val="ListBullet"/>
        <w:bidi/>
        <w:spacing w:line="240" w:lineRule="auto"/>
        <w:ind w:left="720"/>
      </w:pPr>
      <w:r>
        <w:rPr>
          <w:rtl/>
          <w:cs/>
          <w:lang w:val="ar_AE" w:bidi="ar_AE"/>
        </w:rPr>
      </w:r>
      <w:r>
        <w:rPr>
          <w:rtl/>
          <w:cs/>
          <w:lang w:val="ar_AE" w:bidi="ar_AE"/>
        </w:rPr>
        <w:t>متى 5:43</w:t>
      </w:r>
    </w:p>
    <w:p>
      <w:pPr>
        <w:pStyle w:val="ListBullet"/>
        <w:bidi/>
        <w:spacing w:line="240" w:lineRule="auto"/>
        <w:ind w:left="720"/>
      </w:pPr>
      <w:r>
        <w:rPr>
          <w:rtl/>
          <w:cs/>
          <w:lang w:val="ar_AE" w:bidi="ar_AE"/>
        </w:rPr>
      </w:r>
      <w:r>
        <w:rPr>
          <w:rtl/>
          <w:cs/>
          <w:lang w:val="ar_AE" w:bidi="ar_AE"/>
        </w:rPr>
        <w:t>متى 19:19</w:t>
      </w:r>
    </w:p>
    <w:p>
      <w:pPr>
        <w:pStyle w:val="ListBullet"/>
        <w:bidi/>
        <w:spacing w:line="240" w:lineRule="auto"/>
        <w:ind w:left="720"/>
      </w:pPr>
      <w:r>
        <w:rPr>
          <w:rtl/>
          <w:cs/>
          <w:lang w:val="ar_AE" w:bidi="ar_AE"/>
        </w:rPr>
      </w:r>
      <w:r>
        <w:rPr>
          <w:rtl/>
          <w:cs/>
          <w:lang w:val="ar_AE" w:bidi="ar_AE"/>
        </w:rPr>
        <w:t>متى 22:39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H5997, H7138, H7453, H7468, H7934, G10690, G20870, G40400, G41390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جَاسَان</w:t>
      </w:r>
      <w:r>
        <w:rPr>
          <w:rtl/>
          <w:cs/>
          <w:lang w:val="ar_AE" w:bidi="ar_AE"/>
        </w:rPr>
      </w:r>
    </w:p>
    <w:p>
      <w:pPr>
        <w:pStyle w:val="Heading2"/>
        <w:bidi/>
      </w:pPr>
      <w:r>
        <w:rPr>
          <w:rtl/>
          <w:cs/>
          <w:lang w:val="ar_AE" w:bidi="ar_AE"/>
        </w:rPr>
        <w:t>جَاسَان</w:t>
      </w:r>
    </w:p>
    <w:p>
      <w:pPr>
        <w:pStyle w:val="Heading3"/>
        <w:bidi/>
      </w:pPr>
      <w:r>
        <w:rPr>
          <w:rtl/>
          <w:cs/>
          <w:lang w:val="ar_AE" w:bidi="ar_AE"/>
        </w:rPr>
        <w:t>التعريف:</w:t>
      </w:r>
    </w:p>
    <w:p>
      <w:pPr>
        <w:bidi/>
      </w:pPr>
      <w:r>
        <w:rPr>
          <w:rtl/>
          <w:cs/>
          <w:lang w:val="ar_AE" w:bidi="ar_AE"/>
        </w:rPr>
      </w:r>
      <w:r>
        <w:rPr>
          <w:rtl/>
          <w:cs/>
          <w:lang w:val="ar_AE" w:bidi="ar_AE"/>
        </w:rPr>
        <w:t xml:space="preserve">كان </w:t>
      </w:r>
      <w:r>
        <w:rPr>
          <w:rtl/>
          <w:cs/>
          <w:lang w:val="ar_AE" w:bidi="ar_AE"/>
        </w:rPr>
        <w:t>جَاسَان</w:t>
      </w:r>
      <w:r>
        <w:rPr>
          <w:rtl/>
          <w:cs/>
          <w:lang w:val="ar_AE" w:bidi="ar_AE"/>
        </w:rPr>
        <w:t xml:space="preserve"> اسم منطقة خصبة تقع على امتداد نهر النيل في الجزء الشمالي من مصر.</w:t>
      </w:r>
    </w:p>
    <w:p>
      <w:pPr>
        <w:pStyle w:val="ListBullet"/>
        <w:bidi/>
        <w:spacing w:line="240" w:lineRule="auto"/>
        <w:ind w:left="720"/>
      </w:pPr>
      <w:r>
        <w:rPr>
          <w:rtl/>
          <w:cs/>
          <w:lang w:val="ar_AE" w:bidi="ar_AE"/>
        </w:rPr>
      </w:r>
      <w:r>
        <w:rPr>
          <w:rtl/>
          <w:cs/>
          <w:lang w:val="ar_AE" w:bidi="ar_AE"/>
        </w:rPr>
        <w:t xml:space="preserve">عندما كان يُوسُف حاكمًا في مصر، جاء أبوه وإخوته وعائلاتهم للعيش في </w:t>
      </w:r>
      <w:r>
        <w:rPr>
          <w:rtl/>
          <w:cs/>
          <w:lang w:val="ar_AE" w:bidi="ar_AE"/>
        </w:rPr>
        <w:t>جَاسَان</w:t>
      </w:r>
      <w:r>
        <w:rPr>
          <w:rtl/>
          <w:cs/>
          <w:lang w:val="ar_AE" w:bidi="ar_AE"/>
        </w:rPr>
        <w:t xml:space="preserve"> للهروب من المجاعة في كنعان.</w:t>
      </w:r>
    </w:p>
    <w:p>
      <w:pPr>
        <w:pStyle w:val="ListBullet"/>
        <w:bidi/>
        <w:spacing w:line="240" w:lineRule="auto"/>
        <w:ind w:left="720"/>
      </w:pPr>
      <w:r>
        <w:rPr>
          <w:rtl/>
          <w:cs/>
          <w:lang w:val="ar_AE" w:bidi="ar_AE"/>
        </w:rPr>
      </w:r>
      <w:r>
        <w:rPr>
          <w:rtl/>
          <w:cs/>
          <w:lang w:val="ar_AE" w:bidi="ar_AE"/>
        </w:rPr>
        <w:t xml:space="preserve">عاش جميعهم وذريتهم بأمان في </w:t>
      </w:r>
      <w:r>
        <w:rPr>
          <w:rtl/>
          <w:cs/>
          <w:lang w:val="ar_AE" w:bidi="ar_AE"/>
        </w:rPr>
        <w:t>جَاسَان</w:t>
      </w:r>
      <w:r>
        <w:rPr>
          <w:rtl/>
          <w:cs/>
          <w:lang w:val="ar_AE" w:bidi="ar_AE"/>
        </w:rPr>
        <w:t xml:space="preserve"> لأكثر من 400 عام، ولكن بعد ذلك أجبرهم فرعون مصر على العبوديّة.</w:t>
      </w:r>
    </w:p>
    <w:p>
      <w:pPr>
        <w:pStyle w:val="ListBullet"/>
        <w:bidi/>
        <w:spacing w:line="240" w:lineRule="auto"/>
        <w:ind w:left="720"/>
      </w:pPr>
      <w:r>
        <w:rPr>
          <w:rtl/>
          <w:cs/>
          <w:lang w:val="ar_AE" w:bidi="ar_AE"/>
        </w:rPr>
      </w:r>
      <w:r>
        <w:rPr>
          <w:rtl/>
          <w:cs/>
          <w:lang w:val="ar_AE" w:bidi="ar_AE"/>
        </w:rPr>
        <w:t xml:space="preserve">أرسل الله موسى أخيرًا ليساعد شعب إسرائيل على مغادرة أرض </w:t>
      </w:r>
      <w:r>
        <w:rPr>
          <w:rtl/>
          <w:cs/>
          <w:lang w:val="ar_AE" w:bidi="ar_AE"/>
        </w:rPr>
        <w:t>جَاسَان</w:t>
      </w:r>
      <w:r>
        <w:rPr>
          <w:rtl/>
          <w:cs/>
          <w:lang w:val="ar_AE" w:bidi="ar_AE"/>
        </w:rPr>
        <w:t xml:space="preserve"> والهروب من هذه العبوديّة.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مصر</w:t>
      </w:r>
      <w:r>
        <w:rPr>
          <w:rtl/>
          <w:cs/>
          <w:lang w:val="ar_AE" w:bidi="ar_AE"/>
        </w:rPr>
        <w:t xml:space="preserve">، </w:t>
      </w:r>
      <w:r>
        <w:rPr>
          <w:rtl/>
          <w:cs/>
          <w:lang w:val="ar_AE" w:bidi="ar_AE"/>
        </w:rPr>
        <w:t>مجاعة</w:t>
      </w:r>
      <w:r>
        <w:rPr>
          <w:rtl/>
          <w:cs/>
          <w:lang w:val="ar_AE" w:bidi="ar_AE"/>
        </w:rPr>
        <w:t xml:space="preserve">، </w:t>
      </w:r>
      <w:r>
        <w:rPr>
          <w:rtl/>
          <w:cs/>
          <w:lang w:val="ar_AE" w:bidi="ar_AE"/>
        </w:rPr>
        <w:t>موسى</w:t>
      </w:r>
      <w:r>
        <w:rPr>
          <w:rtl/>
          <w:cs/>
          <w:lang w:val="ar_AE" w:bidi="ar_AE"/>
        </w:rPr>
        <w:t xml:space="preserve">، </w:t>
      </w:r>
      <w:r>
        <w:rPr>
          <w:rtl/>
          <w:cs/>
          <w:lang w:val="ar_AE" w:bidi="ar_AE"/>
        </w:rPr>
        <w:t>نهر النيل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خروج 8: 22–24</w:t>
      </w:r>
    </w:p>
    <w:p>
      <w:pPr>
        <w:pStyle w:val="ListBullet"/>
        <w:bidi/>
        <w:spacing w:line="240" w:lineRule="auto"/>
        <w:ind w:left="720"/>
      </w:pPr>
      <w:r>
        <w:rPr>
          <w:rtl/>
          <w:cs/>
          <w:lang w:val="ar_AE" w:bidi="ar_AE"/>
        </w:rPr>
      </w:r>
      <w:r>
        <w:rPr>
          <w:rtl/>
          <w:cs/>
          <w:lang w:val="ar_AE" w:bidi="ar_AE"/>
        </w:rPr>
        <w:t>تكوين 45: 11</w:t>
      </w:r>
    </w:p>
    <w:p>
      <w:pPr>
        <w:pStyle w:val="ListBullet"/>
        <w:bidi/>
        <w:spacing w:line="240" w:lineRule="auto"/>
        <w:ind w:left="720"/>
      </w:pPr>
      <w:r>
        <w:rPr>
          <w:rtl/>
          <w:cs/>
          <w:lang w:val="ar_AE" w:bidi="ar_AE"/>
        </w:rPr>
      </w:r>
      <w:r>
        <w:rPr>
          <w:rtl/>
          <w:cs/>
          <w:lang w:val="ar_AE" w:bidi="ar_AE"/>
        </w:rPr>
        <w:t>تكوين 47: 2</w:t>
      </w:r>
    </w:p>
    <w:p>
      <w:pPr>
        <w:pStyle w:val="ListBullet"/>
        <w:bidi/>
        <w:spacing w:line="240" w:lineRule="auto"/>
        <w:ind w:left="720"/>
      </w:pPr>
      <w:r>
        <w:rPr>
          <w:rtl/>
          <w:cs/>
          <w:lang w:val="ar_AE" w:bidi="ar_AE"/>
        </w:rPr>
      </w:r>
      <w:r>
        <w:rPr>
          <w:rtl/>
          <w:cs/>
          <w:lang w:val="ar_AE" w:bidi="ar_AE"/>
        </w:rPr>
        <w:t>تكوين 50: 7–9</w:t>
      </w:r>
    </w:p>
    <w:p>
      <w:pPr>
        <w:pStyle w:val="ListBullet"/>
        <w:bidi/>
        <w:spacing w:line="240" w:lineRule="auto"/>
        <w:ind w:left="720"/>
      </w:pPr>
      <w:r>
        <w:rPr>
          <w:rtl/>
          <w:cs/>
          <w:lang w:val="ar_AE" w:bidi="ar_AE"/>
        </w:rPr>
      </w:r>
      <w:r>
        <w:rPr>
          <w:rtl/>
          <w:cs/>
          <w:lang w:val="ar_AE" w:bidi="ar_AE"/>
        </w:rPr>
        <w:t>يشوع 10: 40–41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H1657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جاهل (أحمق)</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"جاهل" يشير إلى شخص غالبًا ما يتخذ قرارات خاطئة، خاصة اختيار العصيان. كما يصف مصطلح "أحمق" شخصًا أو سلوكًا غير حكيم.</w:t>
      </w:r>
    </w:p>
    <w:p>
      <w:pPr>
        <w:pStyle w:val="ListBullet"/>
        <w:bidi/>
        <w:spacing w:line="240" w:lineRule="auto"/>
        <w:ind w:left="720"/>
      </w:pPr>
      <w:r>
        <w:rPr>
          <w:rtl/>
          <w:cs/>
          <w:lang w:val="ar_AE" w:bidi="ar_AE"/>
        </w:rPr>
      </w:r>
      <w:r>
        <w:rPr>
          <w:rtl/>
          <w:cs/>
          <w:lang w:val="ar_AE" w:bidi="ar_AE"/>
        </w:rPr>
        <w:t>في الكتاب المقدس، يشير مصطلح "جاهل" عادة إلى شخص لا يؤمن بالله أو لا يطيعه. وغالبًا ما يتم مقارنته بالشخص الحكيم الذي يثق بالله ويطيعه.</w:t>
      </w:r>
    </w:p>
    <w:p>
      <w:pPr>
        <w:pStyle w:val="ListBullet"/>
        <w:bidi/>
        <w:spacing w:line="240" w:lineRule="auto"/>
        <w:ind w:left="720"/>
      </w:pPr>
      <w:r>
        <w:rPr>
          <w:rtl/>
          <w:cs/>
          <w:lang w:val="ar_AE" w:bidi="ar_AE"/>
        </w:rPr>
      </w:r>
      <w:r>
        <w:rPr>
          <w:rtl/>
          <w:cs/>
          <w:lang w:val="ar_AE" w:bidi="ar_AE"/>
        </w:rPr>
        <w:t>في سفر المزامير، يصف داود "الجاهل" بأنه شخص لا يؤمن بالله، ويتجاهل كل الأدلة على وجود الله من خلال خليقته.</w:t>
      </w:r>
    </w:p>
    <w:p>
      <w:pPr>
        <w:pStyle w:val="ListBullet"/>
        <w:bidi/>
        <w:spacing w:line="240" w:lineRule="auto"/>
        <w:ind w:left="720"/>
      </w:pPr>
      <w:r>
        <w:rPr>
          <w:rtl/>
          <w:cs/>
          <w:lang w:val="ar_AE" w:bidi="ar_AE"/>
        </w:rPr>
      </w:r>
      <w:r>
        <w:rPr>
          <w:rtl/>
          <w:cs/>
          <w:lang w:val="ar_AE" w:bidi="ar_AE"/>
        </w:rPr>
        <w:t>كما يقدم سفر الأمثال في العهد القديم العديد من الأوصاف لما قد يكون عليه الجاهل أو الشخص الأحمق.</w:t>
      </w:r>
    </w:p>
    <w:p>
      <w:pPr>
        <w:pStyle w:val="ListBullet"/>
        <w:bidi/>
        <w:spacing w:line="240" w:lineRule="auto"/>
        <w:ind w:left="720"/>
      </w:pPr>
      <w:r>
        <w:rPr>
          <w:rtl/>
          <w:cs/>
          <w:lang w:val="ar_AE" w:bidi="ar_AE"/>
        </w:rPr>
      </w:r>
      <w:r>
        <w:rPr>
          <w:rtl/>
          <w:cs/>
          <w:lang w:val="ar_AE" w:bidi="ar_AE"/>
        </w:rPr>
        <w:t>يشير مصطلح "حماقة" إلى فعل غير حكيم لأنه ضد إرادة الله. وغالبًا ما يتضمن مصطلح "حماقة" أيضًا معنى شيء سخيف أو خطير.</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"جاهل" إلى "شخص أحمق" أو "شخص غير حكيم" أو "شخص لا يُميِّز" أو "شخص غير تقي".</w:t>
      </w:r>
    </w:p>
    <w:p>
      <w:pPr>
        <w:pStyle w:val="ListBullet"/>
        <w:bidi/>
        <w:spacing w:line="240" w:lineRule="auto"/>
        <w:ind w:left="720"/>
      </w:pPr>
      <w:r>
        <w:rPr>
          <w:rtl/>
          <w:cs/>
          <w:lang w:val="ar_AE" w:bidi="ar_AE"/>
        </w:rPr>
      </w:r>
      <w:r>
        <w:rPr>
          <w:rtl/>
          <w:cs/>
          <w:lang w:val="ar_AE" w:bidi="ar_AE"/>
        </w:rPr>
        <w:t>طرق ترجمة كلمة "أحمق" يمكن أن تشمل "يفتقر إلى الفهم" أو "غير حكيم" أو "عديم التمييز".</w:t>
      </w:r>
    </w:p>
    <w:p>
      <w:pPr>
        <w:bidi/>
      </w:pPr>
      <w:r>
        <w:rPr>
          <w:rtl/>
          <w:cs/>
          <w:lang w:val="ar_AE" w:bidi="ar_AE"/>
        </w:rPr>
      </w:r>
      <w:r>
        <w:rPr>
          <w:rtl/>
          <w:cs/>
          <w:lang w:val="ar_AE" w:bidi="ar_AE"/>
        </w:rPr>
        <w:t xml:space="preserve">(انظر أيضًا: </w:t>
      </w:r>
      <w:r>
        <w:rPr>
          <w:rtl/>
          <w:cs/>
          <w:lang w:val="ar_AE" w:bidi="ar_AE"/>
        </w:rPr>
        <w:t>حكيم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الجامعة 1: 17</w:t>
      </w:r>
    </w:p>
    <w:p>
      <w:pPr>
        <w:pStyle w:val="ListBullet"/>
        <w:bidi/>
        <w:spacing w:line="240" w:lineRule="auto"/>
        <w:ind w:left="720"/>
      </w:pPr>
      <w:r>
        <w:rPr>
          <w:rtl/>
          <w:cs/>
          <w:lang w:val="ar_AE" w:bidi="ar_AE"/>
        </w:rPr>
      </w:r>
      <w:r>
        <w:rPr>
          <w:rtl/>
          <w:cs/>
          <w:lang w:val="ar_AE" w:bidi="ar_AE"/>
        </w:rPr>
        <w:t>أفسس 5: 15</w:t>
      </w:r>
    </w:p>
    <w:p>
      <w:pPr>
        <w:pStyle w:val="ListBullet"/>
        <w:bidi/>
        <w:spacing w:line="240" w:lineRule="auto"/>
        <w:ind w:left="720"/>
      </w:pPr>
      <w:r>
        <w:rPr>
          <w:rtl/>
          <w:cs/>
          <w:lang w:val="ar_AE" w:bidi="ar_AE"/>
        </w:rPr>
      </w:r>
      <w:r>
        <w:rPr>
          <w:rtl/>
          <w:cs/>
          <w:lang w:val="ar_AE" w:bidi="ar_AE"/>
        </w:rPr>
        <w:t>غلاطية 3: 3</w:t>
      </w:r>
    </w:p>
    <w:p>
      <w:pPr>
        <w:pStyle w:val="ListBullet"/>
        <w:bidi/>
        <w:spacing w:line="240" w:lineRule="auto"/>
        <w:ind w:left="720"/>
      </w:pPr>
      <w:r>
        <w:rPr>
          <w:rtl/>
          <w:cs/>
          <w:lang w:val="ar_AE" w:bidi="ar_AE"/>
        </w:rPr>
      </w:r>
      <w:r>
        <w:rPr>
          <w:rtl/>
          <w:cs/>
          <w:lang w:val="ar_AE" w:bidi="ar_AE"/>
        </w:rPr>
        <w:t>تكوين 31: 28</w:t>
      </w:r>
    </w:p>
    <w:p>
      <w:pPr>
        <w:pStyle w:val="ListBullet"/>
        <w:bidi/>
        <w:spacing w:line="240" w:lineRule="auto"/>
        <w:ind w:left="720"/>
      </w:pPr>
      <w:r>
        <w:rPr>
          <w:rtl/>
          <w:cs/>
          <w:lang w:val="ar_AE" w:bidi="ar_AE"/>
        </w:rPr>
      </w:r>
      <w:r>
        <w:rPr>
          <w:rtl/>
          <w:cs/>
          <w:lang w:val="ar_AE" w:bidi="ar_AE"/>
        </w:rPr>
        <w:t>متى 7: 26</w:t>
      </w:r>
    </w:p>
    <w:p>
      <w:pPr>
        <w:pStyle w:val="ListBullet"/>
        <w:bidi/>
        <w:spacing w:line="240" w:lineRule="auto"/>
        <w:ind w:left="720"/>
      </w:pPr>
      <w:r>
        <w:rPr>
          <w:rtl/>
          <w:cs/>
          <w:lang w:val="ar_AE" w:bidi="ar_AE"/>
        </w:rPr>
      </w:r>
      <w:r>
        <w:rPr>
          <w:rtl/>
          <w:cs/>
          <w:lang w:val="ar_AE" w:bidi="ar_AE"/>
        </w:rPr>
        <w:t>متى 25: 8</w:t>
      </w:r>
    </w:p>
    <w:p>
      <w:pPr>
        <w:pStyle w:val="ListBullet"/>
        <w:bidi/>
        <w:spacing w:line="240" w:lineRule="auto"/>
        <w:ind w:left="720"/>
      </w:pPr>
      <w:r>
        <w:rPr>
          <w:rtl/>
          <w:cs/>
          <w:lang w:val="ar_AE" w:bidi="ar_AE"/>
        </w:rPr>
      </w:r>
      <w:r>
        <w:rPr>
          <w:rtl/>
          <w:cs/>
          <w:lang w:val="ar_AE" w:bidi="ar_AE"/>
        </w:rPr>
        <w:t>أمثال 13: 16</w:t>
      </w:r>
    </w:p>
    <w:p>
      <w:pPr>
        <w:pStyle w:val="ListBullet"/>
        <w:bidi/>
        <w:spacing w:line="240" w:lineRule="auto"/>
        <w:ind w:left="720"/>
      </w:pPr>
      <w:r>
        <w:rPr>
          <w:rtl/>
          <w:cs/>
          <w:lang w:val="ar_AE" w:bidi="ar_AE"/>
        </w:rPr>
      </w:r>
      <w:r>
        <w:rPr>
          <w:rtl/>
          <w:cs/>
          <w:lang w:val="ar_AE" w:bidi="ar_AE"/>
        </w:rPr>
        <w:t>مزامير 49: 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H0191, H0196, H0200, H1198, H1984, H2973, H3684, H3687, H3688, H3689, H3690, H5014, H5034, H5036, H5039, H5528, H5529, H5530, H5531, H6612, H8417, H8602, H8604, G04530, G04540, G07810, G08010, G08770, G08780, G27570, G31500, G31540, G34710, G34720, G34730, G34740, G39120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جبّار أو عملاق</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 xml:space="preserve">عادة ما تشير كلمة ”عملاق“ إلى شخص طويل القامة وقوي للغاية. </w:t>
      </w:r>
    </w:p>
    <w:p>
      <w:pPr>
        <w:pStyle w:val="ListBullet"/>
        <w:bidi/>
        <w:spacing w:line="240" w:lineRule="auto"/>
        <w:ind w:left="720"/>
      </w:pPr>
      <w:r>
        <w:rPr>
          <w:rtl/>
          <w:cs/>
          <w:lang w:val="ar_AE" w:bidi="ar_AE"/>
        </w:rPr>
      </w:r>
      <w:r>
        <w:rPr>
          <w:rtl/>
          <w:cs/>
          <w:lang w:val="ar_AE" w:bidi="ar_AE"/>
        </w:rPr>
        <w:t>جُليات، الجندي الفلسطيني الذي حارب داود، سُمِّيَ جليات عملاقًا لأنه كان رجلاً طويلًا وضخمًا وقويًا جدًا.</w:t>
      </w:r>
    </w:p>
    <w:p>
      <w:pPr>
        <w:pStyle w:val="ListBullet"/>
        <w:bidi/>
        <w:spacing w:line="240" w:lineRule="auto"/>
        <w:ind w:left="720"/>
      </w:pPr>
      <w:r>
        <w:rPr>
          <w:rtl/>
          <w:cs/>
          <w:lang w:val="ar_AE" w:bidi="ar_AE"/>
        </w:rPr>
      </w:r>
      <w:r>
        <w:rPr>
          <w:rtl/>
          <w:cs/>
          <w:lang w:val="ar_AE" w:bidi="ar_AE"/>
        </w:rPr>
        <w:t>قال الجواسيس الإسرائيليون الذين استكشفوا أرض كنعان أن الناس الذين يعيشون هناك كانوا مثل العمالقة.</w:t>
      </w:r>
    </w:p>
    <w:p>
      <w:pPr>
        <w:bidi/>
      </w:pPr>
      <w:r>
        <w:rPr>
          <w:rtl/>
          <w:cs/>
          <w:lang w:val="ar_AE" w:bidi="ar_AE"/>
        </w:rPr>
      </w:r>
      <w:r>
        <w:rPr>
          <w:rtl/>
          <w:cs/>
          <w:lang w:val="ar_AE" w:bidi="ar_AE"/>
        </w:rPr>
        <w:t xml:space="preserve">(انظر أيضًا: </w:t>
      </w:r>
      <w:r>
        <w:rPr>
          <w:rtl/>
          <w:cs/>
          <w:lang w:val="ar_AE" w:bidi="ar_AE"/>
        </w:rPr>
        <w:t>كنعان</w:t>
      </w:r>
      <w:r>
        <w:rPr>
          <w:rtl/>
          <w:cs/>
          <w:lang w:val="ar_AE" w:bidi="ar_AE"/>
        </w:rPr>
        <w:t xml:space="preserve">، </w:t>
      </w:r>
      <w:r>
        <w:rPr>
          <w:rtl/>
          <w:cs/>
          <w:lang w:val="ar_AE" w:bidi="ar_AE"/>
        </w:rPr>
        <w:t>جُليات</w:t>
      </w:r>
      <w:r>
        <w:rPr>
          <w:rtl/>
          <w:cs/>
          <w:lang w:val="ar_AE" w:bidi="ar_AE"/>
        </w:rPr>
        <w:t xml:space="preserve">، </w:t>
      </w:r>
      <w:r>
        <w:rPr>
          <w:rtl/>
          <w:cs/>
          <w:lang w:val="ar_AE" w:bidi="ar_AE"/>
        </w:rPr>
        <w:t>الفلسطينيون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6: 4</w:t>
      </w:r>
    </w:p>
    <w:p>
      <w:pPr>
        <w:pStyle w:val="ListBullet"/>
        <w:bidi/>
        <w:spacing w:line="240" w:lineRule="auto"/>
        <w:ind w:left="720"/>
      </w:pPr>
      <w:r>
        <w:rPr>
          <w:rtl/>
          <w:cs/>
          <w:lang w:val="ar_AE" w:bidi="ar_AE"/>
        </w:rPr>
      </w:r>
      <w:r>
        <w:rPr>
          <w:rtl/>
          <w:cs/>
          <w:lang w:val="ar_AE" w:bidi="ar_AE"/>
        </w:rPr>
        <w:t>عدد 13: 32–33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H1368، H5303، H7497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جبرائيل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جبرائيل هو اسم أحد ملائكة الله. و هو مذكور بالاسم عدة مرات في كل من العهد القديم والعهد الجديد.</w:t>
      </w:r>
    </w:p>
    <w:p>
      <w:pPr>
        <w:pStyle w:val="ListBullet"/>
        <w:bidi/>
        <w:spacing w:line="240" w:lineRule="auto"/>
        <w:ind w:left="720"/>
      </w:pPr>
      <w:r>
        <w:rPr>
          <w:rtl/>
          <w:cs/>
          <w:lang w:val="ar_AE" w:bidi="ar_AE"/>
        </w:rPr>
      </w:r>
      <w:r>
        <w:rPr>
          <w:rtl/>
          <w:cs/>
          <w:lang w:val="ar_AE" w:bidi="ar_AE"/>
        </w:rPr>
        <w:t>أرسل الله جبرائيل ليخبر النبي دانيال بمعنى الرؤيا التي رآها.</w:t>
      </w:r>
    </w:p>
    <w:p>
      <w:pPr>
        <w:pStyle w:val="ListBullet"/>
        <w:bidi/>
        <w:spacing w:line="240" w:lineRule="auto"/>
        <w:ind w:left="720"/>
      </w:pPr>
      <w:r>
        <w:rPr>
          <w:rtl/>
          <w:cs/>
          <w:lang w:val="ar_AE" w:bidi="ar_AE"/>
        </w:rPr>
      </w:r>
      <w:r>
        <w:rPr>
          <w:rtl/>
          <w:cs/>
          <w:lang w:val="ar_AE" w:bidi="ar_AE"/>
        </w:rPr>
        <w:t>وفي مرة أخرى، بينما كان دانيال يصلي، جاء إليه الملاك جبرائيل وتنبأ بما سوف يحدث في المستقبل. وقد وصفه دانيال بأنه "رجل".</w:t>
      </w:r>
    </w:p>
    <w:p>
      <w:pPr>
        <w:pStyle w:val="ListBullet"/>
        <w:bidi/>
        <w:spacing w:line="240" w:lineRule="auto"/>
        <w:ind w:left="720"/>
      </w:pPr>
      <w:r>
        <w:rPr>
          <w:rtl/>
          <w:cs/>
          <w:lang w:val="ar_AE" w:bidi="ar_AE"/>
        </w:rPr>
      </w:r>
      <w:r>
        <w:rPr>
          <w:rtl/>
          <w:cs/>
          <w:lang w:val="ar_AE" w:bidi="ar_AE"/>
        </w:rPr>
        <w:t>في العهد الجديد، نقرأ أن جبرائيل جاء إلى زكريا ليتنبأ بأن زوجته أليصابات المتقدمة في الأيام، ستلد ابناً، وهو يوحنا.</w:t>
      </w:r>
    </w:p>
    <w:p>
      <w:pPr>
        <w:pStyle w:val="ListBullet"/>
        <w:bidi/>
        <w:spacing w:line="240" w:lineRule="auto"/>
        <w:ind w:left="720"/>
      </w:pPr>
      <w:r>
        <w:rPr>
          <w:rtl/>
          <w:cs/>
          <w:lang w:val="ar_AE" w:bidi="ar_AE"/>
        </w:rPr>
      </w:r>
      <w:r>
        <w:rPr>
          <w:rtl/>
          <w:cs/>
          <w:lang w:val="ar_AE" w:bidi="ar_AE"/>
        </w:rPr>
        <w:t>وبعد ذلك بستة أشهر، أُرسل جبرائيل إلى مريم ليخبرها بأن الله سيمكنها بشكل معجزي من أن تحبل وتلد طفلًا، وهو سيكون "ابن الله". و قد أخبر جبرائيل مريم أن تسمي ابنها "يسوع".</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ملاك</w:t>
      </w:r>
      <w:r>
        <w:rPr>
          <w:rtl/>
          <w:cs/>
          <w:lang w:val="ar_AE" w:bidi="ar_AE"/>
        </w:rPr>
        <w:t xml:space="preserve">, </w:t>
      </w:r>
      <w:r>
        <w:rPr>
          <w:rtl/>
          <w:cs/>
          <w:lang w:val="ar_AE" w:bidi="ar_AE"/>
        </w:rPr>
        <w:t>دانيال</w:t>
      </w:r>
      <w:r>
        <w:rPr>
          <w:rtl/>
          <w:cs/>
          <w:lang w:val="ar_AE" w:bidi="ar_AE"/>
        </w:rPr>
        <w:t xml:space="preserve">, </w:t>
      </w:r>
      <w:r>
        <w:rPr>
          <w:rtl/>
          <w:cs/>
          <w:lang w:val="ar_AE" w:bidi="ar_AE"/>
        </w:rPr>
        <w:t>أليصابات</w:t>
      </w:r>
      <w:r>
        <w:rPr>
          <w:rtl/>
          <w:cs/>
          <w:lang w:val="ar_AE" w:bidi="ar_AE"/>
        </w:rPr>
        <w:t xml:space="preserve">, </w:t>
      </w:r>
      <w:r>
        <w:rPr>
          <w:rtl/>
          <w:cs/>
          <w:lang w:val="ar_AE" w:bidi="ar_AE"/>
        </w:rPr>
        <w:t>يوحنا (المعمدان)</w:t>
      </w:r>
      <w:r>
        <w:rPr>
          <w:rtl/>
          <w:cs/>
          <w:lang w:val="ar_AE" w:bidi="ar_AE"/>
        </w:rPr>
        <w:t xml:space="preserve">, </w:t>
      </w:r>
      <w:r>
        <w:rPr>
          <w:rtl/>
          <w:cs/>
          <w:lang w:val="ar_AE" w:bidi="ar_AE"/>
        </w:rPr>
        <w:t>مريم</w:t>
      </w:r>
      <w:r>
        <w:rPr>
          <w:rtl/>
          <w:cs/>
          <w:lang w:val="ar_AE" w:bidi="ar_AE"/>
        </w:rPr>
        <w:t xml:space="preserve">, </w:t>
      </w:r>
      <w:r>
        <w:rPr>
          <w:rtl/>
          <w:cs/>
          <w:lang w:val="ar_AE" w:bidi="ar_AE"/>
        </w:rPr>
        <w:t>نبي</w:t>
      </w:r>
      <w:r>
        <w:rPr>
          <w:rtl/>
          <w:cs/>
          <w:lang w:val="ar_AE" w:bidi="ar_AE"/>
        </w:rPr>
        <w:t xml:space="preserve">, </w:t>
      </w:r>
      <w:r>
        <w:rPr>
          <w:rtl/>
          <w:cs/>
          <w:lang w:val="ar_AE" w:bidi="ar_AE"/>
        </w:rPr>
        <w:t>ابن الله</w:t>
      </w:r>
      <w:r>
        <w:rPr>
          <w:rtl/>
          <w:cs/>
          <w:lang w:val="ar_AE" w:bidi="ar_AE"/>
        </w:rPr>
        <w:t xml:space="preserve">, </w:t>
      </w:r>
      <w:r>
        <w:rPr>
          <w:rtl/>
          <w:cs/>
          <w:lang w:val="ar_AE" w:bidi="ar_AE"/>
        </w:rPr>
        <w:t>زكريا (العهد الجديد)</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دانيال 8:15–17</w:t>
      </w:r>
    </w:p>
    <w:p>
      <w:pPr>
        <w:pStyle w:val="ListBullet"/>
        <w:bidi/>
        <w:spacing w:line="240" w:lineRule="auto"/>
        <w:ind w:left="720"/>
      </w:pPr>
      <w:r>
        <w:rPr>
          <w:rtl/>
          <w:cs/>
          <w:lang w:val="ar_AE" w:bidi="ar_AE"/>
        </w:rPr>
      </w:r>
      <w:r>
        <w:rPr>
          <w:rtl/>
          <w:cs/>
          <w:lang w:val="ar_AE" w:bidi="ar_AE"/>
        </w:rPr>
        <w:t>دانيال 9:21</w:t>
      </w:r>
    </w:p>
    <w:p>
      <w:pPr>
        <w:pStyle w:val="ListBullet"/>
        <w:bidi/>
        <w:spacing w:line="240" w:lineRule="auto"/>
        <w:ind w:left="720"/>
      </w:pPr>
      <w:r>
        <w:rPr>
          <w:rtl/>
          <w:cs/>
          <w:lang w:val="ar_AE" w:bidi="ar_AE"/>
        </w:rPr>
      </w:r>
      <w:r>
        <w:rPr>
          <w:rtl/>
          <w:cs/>
          <w:lang w:val="ar_AE" w:bidi="ar_AE"/>
        </w:rPr>
        <w:t>لوقا 1:19</w:t>
      </w:r>
    </w:p>
    <w:p>
      <w:pPr>
        <w:pStyle w:val="ListBullet"/>
        <w:bidi/>
        <w:spacing w:line="240" w:lineRule="auto"/>
        <w:ind w:left="720"/>
      </w:pPr>
      <w:r>
        <w:rPr>
          <w:rtl/>
          <w:cs/>
          <w:lang w:val="ar_AE" w:bidi="ar_AE"/>
        </w:rPr>
      </w:r>
      <w:r>
        <w:rPr>
          <w:rtl/>
          <w:cs/>
          <w:lang w:val="ar_AE" w:bidi="ar_AE"/>
        </w:rPr>
        <w:t>لوقا 1:26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H1403, G10430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جِبعَة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جِبعَة مدينة تقع شمال أورشليم وجنوب بيت إيل.</w:t>
      </w:r>
    </w:p>
    <w:p>
      <w:pPr>
        <w:pStyle w:val="ListBullet"/>
        <w:bidi/>
        <w:spacing w:line="240" w:lineRule="auto"/>
        <w:ind w:left="720"/>
      </w:pPr>
      <w:r>
        <w:rPr>
          <w:rtl/>
          <w:cs/>
          <w:lang w:val="ar_AE" w:bidi="ar_AE"/>
        </w:rPr>
      </w:r>
      <w:r>
        <w:rPr>
          <w:rtl/>
          <w:cs/>
          <w:lang w:val="ar_AE" w:bidi="ar_AE"/>
        </w:rPr>
        <w:t>كانت جِبعَة في أراضي سبط بنيامين.</w:t>
      </w:r>
    </w:p>
    <w:p>
      <w:pPr>
        <w:pStyle w:val="ListBullet"/>
        <w:bidi/>
        <w:spacing w:line="240" w:lineRule="auto"/>
        <w:ind w:left="720"/>
      </w:pPr>
      <w:r>
        <w:rPr>
          <w:rtl/>
          <w:cs/>
          <w:lang w:val="ar_AE" w:bidi="ar_AE"/>
        </w:rPr>
      </w:r>
      <w:r>
        <w:rPr>
          <w:rtl/>
          <w:cs/>
          <w:lang w:val="ar_AE" w:bidi="ar_AE"/>
        </w:rPr>
        <w:t>كانت موقعًا لمعركة ضخمة بين بنياميين وإسرائيل.</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بنيامين</w:t>
      </w:r>
      <w:r>
        <w:rPr>
          <w:rtl/>
          <w:cs/>
          <w:lang w:val="ar_AE" w:bidi="ar_AE"/>
        </w:rPr>
        <w:t xml:space="preserve">، </w:t>
      </w:r>
      <w:r>
        <w:rPr>
          <w:rtl/>
          <w:cs/>
          <w:lang w:val="ar_AE" w:bidi="ar_AE"/>
        </w:rPr>
        <w:t>بيت إيل</w:t>
      </w:r>
      <w:r>
        <w:rPr>
          <w:rtl/>
          <w:cs/>
          <w:lang w:val="ar_AE" w:bidi="ar_AE"/>
        </w:rPr>
        <w:t xml:space="preserve">، </w:t>
      </w:r>
      <w:r>
        <w:rPr>
          <w:rtl/>
          <w:cs/>
          <w:lang w:val="ar_AE" w:bidi="ar_AE"/>
        </w:rPr>
        <w:t>أورشاليم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صموئيل الأول 10: 26–27</w:t>
      </w:r>
    </w:p>
    <w:p>
      <w:pPr>
        <w:pStyle w:val="ListBullet"/>
        <w:bidi/>
        <w:spacing w:line="240" w:lineRule="auto"/>
        <w:ind w:left="720"/>
      </w:pPr>
      <w:r>
        <w:rPr>
          <w:rtl/>
          <w:cs/>
          <w:lang w:val="ar_AE" w:bidi="ar_AE"/>
        </w:rPr>
      </w:r>
      <w:r>
        <w:rPr>
          <w:rtl/>
          <w:cs/>
          <w:lang w:val="ar_AE" w:bidi="ar_AE"/>
        </w:rPr>
        <w:t>صموئيل الثاني 21: 6</w:t>
      </w:r>
    </w:p>
    <w:p>
      <w:pPr>
        <w:pStyle w:val="ListBullet"/>
        <w:bidi/>
        <w:spacing w:line="240" w:lineRule="auto"/>
        <w:ind w:left="720"/>
      </w:pPr>
      <w:r>
        <w:rPr>
          <w:rtl/>
          <w:cs/>
          <w:lang w:val="ar_AE" w:bidi="ar_AE"/>
        </w:rPr>
      </w:r>
      <w:r>
        <w:rPr>
          <w:rtl/>
          <w:cs/>
          <w:lang w:val="ar_AE" w:bidi="ar_AE"/>
        </w:rPr>
        <w:t>هوشع 9: 9</w:t>
      </w:r>
    </w:p>
    <w:p>
      <w:pPr>
        <w:pStyle w:val="ListBullet"/>
        <w:bidi/>
        <w:spacing w:line="240" w:lineRule="auto"/>
        <w:ind w:left="720"/>
      </w:pPr>
      <w:r>
        <w:rPr>
          <w:rtl/>
          <w:cs/>
          <w:lang w:val="ar_AE" w:bidi="ar_AE"/>
        </w:rPr>
      </w:r>
      <w:r>
        <w:rPr>
          <w:rtl/>
          <w:cs/>
          <w:lang w:val="ar_AE" w:bidi="ar_AE"/>
        </w:rPr>
        <w:t>قضاة 19: 12–13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H1387، H1389، H1390، H1394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جبعون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لقد كانت "جبعون" مدينة تقع على بعد حوالي 13 كيلومترًا شمال غرب أورشليم. كما كان الشعب الذي يعيش في جبعون يُعرَف ب "الجبعونيين".</w:t>
      </w:r>
    </w:p>
    <w:p>
      <w:pPr>
        <w:pStyle w:val="ListBullet"/>
        <w:bidi/>
        <w:spacing w:line="240" w:lineRule="auto"/>
        <w:ind w:left="720"/>
      </w:pPr>
      <w:r>
        <w:rPr>
          <w:rtl/>
          <w:cs/>
          <w:lang w:val="ar_AE" w:bidi="ar_AE"/>
        </w:rPr>
      </w:r>
      <w:r>
        <w:rPr>
          <w:rtl/>
          <w:cs/>
          <w:lang w:val="ar_AE" w:bidi="ar_AE"/>
        </w:rPr>
        <w:t>لقد ارتعد الجبعونيون عندما سمعوا كيف أسقط بنو إسرائيل مدينتي أريحا وعاي.</w:t>
      </w:r>
    </w:p>
    <w:p>
      <w:pPr>
        <w:pStyle w:val="ListBullet"/>
        <w:bidi/>
        <w:spacing w:line="240" w:lineRule="auto"/>
        <w:ind w:left="720"/>
      </w:pPr>
      <w:r>
        <w:rPr>
          <w:rtl/>
          <w:cs/>
          <w:lang w:val="ar_AE" w:bidi="ar_AE"/>
        </w:rPr>
      </w:r>
      <w:r>
        <w:rPr>
          <w:rtl/>
          <w:cs/>
          <w:lang w:val="ar_AE" w:bidi="ar_AE"/>
        </w:rPr>
        <w:t>لذا جاء الجبعونيون إلى قادة إسرائيل في الجلجال وتظاهروا بأنهم من بلد بعيد.</w:t>
      </w:r>
    </w:p>
    <w:p>
      <w:pPr>
        <w:pStyle w:val="ListBullet"/>
        <w:bidi/>
        <w:spacing w:line="240" w:lineRule="auto"/>
        <w:ind w:left="720"/>
      </w:pPr>
      <w:r>
        <w:rPr>
          <w:rtl/>
          <w:cs/>
          <w:lang w:val="ar_AE" w:bidi="ar_AE"/>
        </w:rPr>
      </w:r>
      <w:r>
        <w:rPr>
          <w:rtl/>
          <w:cs/>
          <w:lang w:val="ar_AE" w:bidi="ar_AE"/>
        </w:rPr>
        <w:t>خُدع قادة إسرائيل وقطعوا عهدًا مع الجبعونيين لحمايتهم ولاستحيائهم.</w:t>
      </w:r>
    </w:p>
    <w:p>
      <w:pPr>
        <w:bidi/>
      </w:pPr>
      <w:r>
        <w:rPr>
          <w:rtl/>
          <w:cs/>
          <w:lang w:val="ar_AE" w:bidi="ar_AE"/>
        </w:rPr>
      </w:r>
      <w:r>
        <w:rPr>
          <w:rtl/>
          <w:cs/>
          <w:lang w:val="ar_AE" w:bidi="ar_AE"/>
        </w:rPr>
        <w:t xml:space="preserve">(انظر أيضًا: </w:t>
      </w:r>
      <w:r>
        <w:rPr>
          <w:rtl/>
          <w:cs/>
          <w:lang w:val="ar_AE" w:bidi="ar_AE"/>
        </w:rPr>
        <w:t>الجلجال</w:t>
      </w:r>
      <w:r>
        <w:rPr>
          <w:rtl/>
          <w:cs/>
          <w:lang w:val="ar_AE" w:bidi="ar_AE"/>
        </w:rPr>
        <w:t xml:space="preserve">، </w:t>
      </w:r>
      <w:r>
        <w:rPr>
          <w:rtl/>
          <w:cs/>
          <w:lang w:val="ar_AE" w:bidi="ar_AE"/>
        </w:rPr>
        <w:t>أريحا</w:t>
      </w:r>
      <w:r>
        <w:rPr>
          <w:rtl/>
          <w:cs/>
          <w:lang w:val="ar_AE" w:bidi="ar_AE"/>
        </w:rPr>
        <w:t xml:space="preserve">، </w:t>
      </w:r>
      <w:r>
        <w:rPr>
          <w:rtl/>
          <w:cs/>
          <w:lang w:val="ar_AE" w:bidi="ar_AE"/>
        </w:rPr>
        <w:t>أورشليم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8: 29</w:t>
      </w:r>
    </w:p>
    <w:p>
      <w:pPr>
        <w:pStyle w:val="ListBullet"/>
        <w:bidi/>
        <w:spacing w:line="240" w:lineRule="auto"/>
        <w:ind w:left="720"/>
      </w:pPr>
      <w:r>
        <w:rPr>
          <w:rtl/>
          <w:cs/>
          <w:lang w:val="ar_AE" w:bidi="ar_AE"/>
        </w:rPr>
      </w:r>
      <w:r>
        <w:rPr>
          <w:rtl/>
          <w:cs/>
          <w:lang w:val="ar_AE" w:bidi="ar_AE"/>
        </w:rPr>
        <w:t>1 ملوك 3: 4–5</w:t>
      </w:r>
    </w:p>
    <w:p>
      <w:pPr>
        <w:pStyle w:val="ListBullet"/>
        <w:bidi/>
        <w:spacing w:line="240" w:lineRule="auto"/>
        <w:ind w:left="720"/>
      </w:pPr>
      <w:r>
        <w:rPr>
          <w:rtl/>
          <w:cs/>
          <w:lang w:val="ar_AE" w:bidi="ar_AE"/>
        </w:rPr>
      </w:r>
      <w:r>
        <w:rPr>
          <w:rtl/>
          <w:cs/>
          <w:lang w:val="ar_AE" w:bidi="ar_AE"/>
        </w:rPr>
        <w:t>2 صموئيل 2: 12–13</w:t>
      </w:r>
    </w:p>
    <w:p>
      <w:pPr>
        <w:pStyle w:val="ListBullet"/>
        <w:bidi/>
        <w:spacing w:line="240" w:lineRule="auto"/>
        <w:ind w:left="720"/>
      </w:pPr>
      <w:r>
        <w:rPr>
          <w:rtl/>
          <w:cs/>
          <w:lang w:val="ar_AE" w:bidi="ar_AE"/>
        </w:rPr>
      </w:r>
      <w:r>
        <w:rPr>
          <w:rtl/>
          <w:cs/>
          <w:lang w:val="ar_AE" w:bidi="ar_AE"/>
        </w:rPr>
        <w:t>يشوع 9: 3–5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15: 6</w:t>
      </w:r>
      <w:r>
        <w:rPr>
          <w:rtl/>
          <w:cs/>
          <w:lang w:val="ar_AE" w:bidi="ar_AE"/>
        </w:rPr>
        <w:t xml:space="preserve"> لكن إحدى مجموعات الكنعانيين، والتي تُدعى </w:t>
      </w:r>
      <w:r>
        <w:rPr>
          <w:b/>
          <w:rtl/>
          <w:cs/>
          <w:lang w:val="ar_AE" w:bidi="ar_AE"/>
        </w:rPr>
        <w:t>الجبعونيين</w:t>
      </w:r>
      <w:r>
        <w:rPr>
          <w:rtl/>
          <w:cs/>
          <w:lang w:val="ar_AE" w:bidi="ar_AE"/>
        </w:rPr>
        <w:t>، قامت بخداع يشوع وقالوا إنهم من أرض بعيدة عن كنعان.</w:t>
      </w:r>
    </w:p>
    <w:p>
      <w:pPr>
        <w:pStyle w:val="ListBullet"/>
        <w:bidi/>
        <w:spacing w:line="240" w:lineRule="auto"/>
        <w:ind w:left="720"/>
      </w:pPr>
      <w:r>
        <w:rPr>
          <w:rtl/>
          <w:cs/>
          <w:lang w:val="ar_AE" w:bidi="ar_AE"/>
        </w:rPr>
      </w:r>
      <w:r>
        <w:rPr>
          <w:b/>
          <w:rtl/>
          <w:cs/>
          <w:lang w:val="ar_AE" w:bidi="ar_AE"/>
        </w:rPr>
        <w:t>15: 7</w:t>
      </w:r>
      <w:r>
        <w:rPr>
          <w:rtl/>
          <w:cs/>
          <w:lang w:val="ar_AE" w:bidi="ar_AE"/>
        </w:rPr>
        <w:t xml:space="preserve"> ولكن بعد فترة من الزمن، سمع ملوك المدن أخرى في كنعان، مدن الأموريين، أن </w:t>
      </w:r>
      <w:r>
        <w:rPr>
          <w:b/>
          <w:rtl/>
          <w:cs/>
          <w:lang w:val="ar_AE" w:bidi="ar_AE"/>
        </w:rPr>
        <w:t>الجبعونيين</w:t>
      </w:r>
      <w:r>
        <w:rPr>
          <w:rtl/>
          <w:cs/>
          <w:lang w:val="ar_AE" w:bidi="ar_AE"/>
        </w:rPr>
        <w:t xml:space="preserve"> قد قطعوا عهدًا وعملوا معاهدة سلام مع بني إسرائيل، فجمعوا جيوشهم في جيش كبير واحد وهاجموا </w:t>
      </w:r>
      <w:r>
        <w:rPr>
          <w:b/>
          <w:rtl/>
          <w:cs/>
          <w:lang w:val="ar_AE" w:bidi="ar_AE"/>
        </w:rPr>
        <w:t>جبعون</w:t>
      </w:r>
      <w:r>
        <w:rPr>
          <w:rtl/>
          <w:cs/>
          <w:lang w:val="ar_AE" w:bidi="ar_AE"/>
        </w:rPr>
        <w:t>.</w:t>
      </w:r>
    </w:p>
    <w:p>
      <w:pPr>
        <w:pStyle w:val="ListBullet"/>
        <w:bidi/>
        <w:spacing w:line="240" w:lineRule="auto"/>
        <w:ind w:left="720"/>
      </w:pPr>
      <w:r>
        <w:rPr>
          <w:rtl/>
          <w:cs/>
          <w:lang w:val="ar_AE" w:bidi="ar_AE"/>
        </w:rPr>
      </w:r>
      <w:r>
        <w:rPr>
          <w:b/>
          <w:rtl/>
          <w:cs/>
          <w:lang w:val="ar_AE" w:bidi="ar_AE"/>
        </w:rPr>
        <w:t>15: 8</w:t>
      </w:r>
      <w:r>
        <w:rPr>
          <w:rtl/>
          <w:cs/>
          <w:lang w:val="ar_AE" w:bidi="ar_AE"/>
        </w:rPr>
        <w:t xml:space="preserve"> لذا فقد جمع يشوع جيش بني إسرائيل وصعد الليل كله للوصول إلى </w:t>
      </w:r>
      <w:r>
        <w:rPr>
          <w:b/>
          <w:rtl/>
          <w:cs/>
          <w:lang w:val="ar_AE" w:bidi="ar_AE"/>
        </w:rPr>
        <w:t>الجبعونيين</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H1391، H1393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الزيتون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جبل الزيتون هو جبل أو تل كبير يقع بالقرب من الجانب الشرقي لمدينة أورشليم. و يبلغ ارتفاعه حوالي 787 مترًا.</w:t>
      </w:r>
    </w:p>
    <w:p>
      <w:pPr>
        <w:pStyle w:val="ListBullet"/>
        <w:bidi/>
        <w:spacing w:line="240" w:lineRule="auto"/>
        <w:ind w:left="720"/>
      </w:pPr>
      <w:r>
        <w:rPr>
          <w:rtl/>
          <w:cs/>
          <w:lang w:val="ar_AE" w:bidi="ar_AE"/>
        </w:rPr>
      </w:r>
      <w:r>
        <w:rPr>
          <w:rtl/>
          <w:cs/>
          <w:lang w:val="ar_AE" w:bidi="ar_AE"/>
        </w:rPr>
        <w:t>في العهد القديم، كان يُشار أحيانًا إلى هذا الجبل باسم "</w:t>
      </w:r>
      <w:r>
        <w:rPr>
          <w:rtl/>
          <w:cs/>
          <w:lang w:val="ar_AE" w:bidi="ar_AE"/>
        </w:rPr>
        <w:t>ٱلْجَبَلِ ٱلَّذِي عَلَى شَرْقِيِّ أورشليم</w:t>
      </w:r>
      <w:r>
        <w:rPr>
          <w:rtl/>
          <w:cs/>
          <w:lang w:val="ar_AE" w:bidi="ar_AE"/>
        </w:rPr>
        <w:t>".</w:t>
      </w:r>
    </w:p>
    <w:p>
      <w:pPr>
        <w:pStyle w:val="ListBullet"/>
        <w:bidi/>
        <w:spacing w:line="240" w:lineRule="auto"/>
        <w:ind w:left="720"/>
      </w:pPr>
      <w:r>
        <w:rPr>
          <w:rtl/>
          <w:cs/>
          <w:lang w:val="ar_AE" w:bidi="ar_AE"/>
        </w:rPr>
      </w:r>
      <w:r>
        <w:rPr>
          <w:rtl/>
          <w:cs/>
          <w:lang w:val="ar_AE" w:bidi="ar_AE"/>
        </w:rPr>
        <w:t>يروي العهد الجديد عدة مرات صعد فيها يسوع وتلاميذه إلى جبل الزيتون للصلاة والراحة.</w:t>
      </w:r>
    </w:p>
    <w:p>
      <w:pPr>
        <w:pStyle w:val="ListBullet"/>
        <w:bidi/>
        <w:spacing w:line="240" w:lineRule="auto"/>
        <w:ind w:left="720"/>
      </w:pPr>
      <w:r>
        <w:rPr>
          <w:rtl/>
          <w:cs/>
          <w:lang w:val="ar_AE" w:bidi="ar_AE"/>
        </w:rPr>
      </w:r>
      <w:r>
        <w:rPr>
          <w:rtl/>
          <w:cs/>
          <w:lang w:val="ar_AE" w:bidi="ar_AE"/>
        </w:rPr>
        <w:t>تم القبض على يسوع في بستان جثسيماني، الذي يقع على جبل الزيتون.</w:t>
      </w:r>
    </w:p>
    <w:p>
      <w:pPr>
        <w:pStyle w:val="ListBullet"/>
        <w:bidi/>
        <w:spacing w:line="240" w:lineRule="auto"/>
        <w:ind w:left="720"/>
      </w:pPr>
      <w:r>
        <w:rPr>
          <w:rtl/>
          <w:cs/>
          <w:lang w:val="ar_AE" w:bidi="ar_AE"/>
        </w:rPr>
      </w:r>
      <w:r>
        <w:rPr>
          <w:rtl/>
          <w:cs/>
          <w:lang w:val="ar_AE" w:bidi="ar_AE"/>
        </w:rPr>
        <w:t>يمكن أيضًا ترجمته إلى "تل الزيتون" أو "جبل شجرة الزيتون".</w:t>
      </w:r>
    </w:p>
    <w:p>
      <w:pPr>
        <w:bidi/>
      </w:pPr>
      <w:r>
        <w:rPr>
          <w:rtl/>
          <w:cs/>
          <w:lang w:val="ar_AE" w:bidi="ar_AE"/>
        </w:rPr>
      </w:r>
      <w:r>
        <w:rPr>
          <w:rtl/>
          <w:cs/>
          <w:lang w:val="ar_AE" w:bidi="ar_AE"/>
        </w:rPr>
        <w:t>(انظر أيضًا: ترجمة الأسماء)</w:t>
      </w:r>
    </w:p>
    <w:p>
      <w:pPr>
        <w:bidi/>
      </w:pPr>
      <w:r>
        <w:rPr>
          <w:rtl/>
          <w:cs/>
          <w:lang w:val="ar_AE" w:bidi="ar_AE"/>
        </w:rPr>
      </w:r>
      <w:r>
        <w:rPr>
          <w:rtl/>
          <w:cs/>
          <w:lang w:val="ar_AE" w:bidi="ar_AE"/>
        </w:rPr>
        <w:t xml:space="preserve">(انظر أيضًا: </w:t>
      </w:r>
      <w:r>
        <w:rPr>
          <w:rtl/>
          <w:cs/>
          <w:lang w:val="ar_AE" w:bidi="ar_AE"/>
        </w:rPr>
        <w:t>جثسيماني</w:t>
      </w:r>
      <w:r>
        <w:rPr>
          <w:rtl/>
          <w:cs/>
          <w:lang w:val="ar_AE" w:bidi="ar_AE"/>
        </w:rPr>
        <w:t xml:space="preserve">, </w:t>
      </w:r>
      <w:r>
        <w:rPr>
          <w:rtl/>
          <w:cs/>
          <w:lang w:val="ar_AE" w:bidi="ar_AE"/>
        </w:rPr>
        <w:t>زيتون</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لوقا19 :29</w:t>
      </w:r>
    </w:p>
    <w:p>
      <w:pPr>
        <w:pStyle w:val="ListBullet"/>
        <w:bidi/>
        <w:spacing w:line="240" w:lineRule="auto"/>
        <w:ind w:left="720"/>
      </w:pPr>
      <w:r>
        <w:rPr>
          <w:rtl/>
          <w:cs/>
          <w:lang w:val="ar_AE" w:bidi="ar_AE"/>
        </w:rPr>
      </w:r>
      <w:r>
        <w:rPr>
          <w:rtl/>
          <w:cs/>
          <w:lang w:val="ar_AE" w:bidi="ar_AE"/>
        </w:rPr>
        <w:t>لوقا19 :37</w:t>
      </w:r>
    </w:p>
    <w:p>
      <w:pPr>
        <w:pStyle w:val="ListBullet"/>
        <w:bidi/>
        <w:spacing w:line="240" w:lineRule="auto"/>
        <w:ind w:left="720"/>
      </w:pPr>
      <w:r>
        <w:rPr>
          <w:rtl/>
          <w:cs/>
          <w:lang w:val="ar_AE" w:bidi="ar_AE"/>
        </w:rPr>
      </w:r>
      <w:r>
        <w:rPr>
          <w:rtl/>
          <w:cs/>
          <w:lang w:val="ar_AE" w:bidi="ar_AE"/>
        </w:rPr>
        <w:t>مرقس13 :3</w:t>
      </w:r>
    </w:p>
    <w:p>
      <w:pPr>
        <w:pStyle w:val="ListBullet"/>
        <w:bidi/>
        <w:spacing w:line="240" w:lineRule="auto"/>
        <w:ind w:left="720"/>
      </w:pPr>
      <w:r>
        <w:rPr>
          <w:rtl/>
          <w:cs/>
          <w:lang w:val="ar_AE" w:bidi="ar_AE"/>
        </w:rPr>
      </w:r>
      <w:r>
        <w:rPr>
          <w:rtl/>
          <w:cs/>
          <w:lang w:val="ar_AE" w:bidi="ar_AE"/>
        </w:rPr>
        <w:t>متى21 :1–3</w:t>
      </w:r>
    </w:p>
    <w:p>
      <w:pPr>
        <w:pStyle w:val="ListBullet"/>
        <w:bidi/>
        <w:spacing w:line="240" w:lineRule="auto"/>
        <w:ind w:left="720"/>
      </w:pPr>
      <w:r>
        <w:rPr>
          <w:rtl/>
          <w:cs/>
          <w:lang w:val="ar_AE" w:bidi="ar_AE"/>
        </w:rPr>
      </w:r>
      <w:r>
        <w:rPr>
          <w:rtl/>
          <w:cs/>
          <w:lang w:val="ar_AE" w:bidi="ar_AE"/>
        </w:rPr>
        <w:t>متى24 :3–5</w:t>
      </w:r>
    </w:p>
    <w:p>
      <w:pPr>
        <w:pStyle w:val="ListBullet"/>
        <w:bidi/>
        <w:spacing w:line="240" w:lineRule="auto"/>
        <w:ind w:left="720"/>
      </w:pPr>
      <w:r>
        <w:rPr>
          <w:rtl/>
          <w:cs/>
          <w:lang w:val="ar_AE" w:bidi="ar_AE"/>
        </w:rPr>
      </w:r>
      <w:r>
        <w:rPr>
          <w:rtl/>
          <w:cs/>
          <w:lang w:val="ar_AE" w:bidi="ar_AE"/>
        </w:rPr>
        <w:t>متى26 :30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H2022، H2132، G37350، G16360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حَرْمُون</w:t>
      </w:r>
      <w:r>
        <w:rPr>
          <w:rtl/>
          <w:cs/>
          <w:lang w:val="ar_AE" w:bidi="ar_AE"/>
        </w:rPr>
      </w:r>
    </w:p>
    <w:p>
      <w:pPr>
        <w:pStyle w:val="Heading2"/>
        <w:bidi/>
      </w:pPr>
      <w:r>
        <w:rPr>
          <w:rtl/>
          <w:cs/>
          <w:lang w:val="ar_AE" w:bidi="ar_AE"/>
        </w:rPr>
        <w:t>جَبَل حَرْمُون</w:t>
      </w:r>
    </w:p>
    <w:p>
      <w:pPr>
        <w:pStyle w:val="Heading3"/>
        <w:bidi/>
      </w:pPr>
      <w:r>
        <w:rPr>
          <w:rtl/>
          <w:cs/>
          <w:lang w:val="ar_AE" w:bidi="ar_AE"/>
        </w:rPr>
        <w:t>حقائق:</w:t>
      </w:r>
    </w:p>
    <w:p>
      <w:pPr>
        <w:bidi/>
      </w:pPr>
      <w:r>
        <w:rPr>
          <w:rtl/>
          <w:cs/>
          <w:lang w:val="ar_AE" w:bidi="ar_AE"/>
        </w:rPr>
      </w:r>
      <w:r>
        <w:rPr>
          <w:rtl/>
          <w:cs/>
          <w:lang w:val="ar_AE" w:bidi="ar_AE"/>
        </w:rPr>
        <w:t>جَبَل حَرْمُون اسم أعلى جبل في إسرائيل في الطرف الجنوبي من سلسلة جبال لبنان.</w:t>
      </w:r>
    </w:p>
    <w:p>
      <w:pPr>
        <w:pStyle w:val="ListBullet"/>
        <w:bidi/>
        <w:spacing w:line="240" w:lineRule="auto"/>
        <w:ind w:left="720"/>
      </w:pPr>
      <w:r>
        <w:rPr>
          <w:rtl/>
          <w:cs/>
          <w:lang w:val="ar_AE" w:bidi="ar_AE"/>
        </w:rPr>
      </w:r>
      <w:r>
        <w:rPr>
          <w:rtl/>
          <w:cs/>
          <w:lang w:val="ar_AE" w:bidi="ar_AE"/>
        </w:rPr>
        <w:t>يقع شمال بحر الجليل، على الحدود الشماليّة بين إسرائيل وسوريا.</w:t>
      </w:r>
    </w:p>
    <w:p>
      <w:pPr>
        <w:pStyle w:val="ListBullet"/>
        <w:bidi/>
        <w:spacing w:line="240" w:lineRule="auto"/>
        <w:ind w:left="720"/>
      </w:pPr>
      <w:r>
        <w:rPr>
          <w:rtl/>
          <w:cs/>
          <w:lang w:val="ar_AE" w:bidi="ar_AE"/>
        </w:rPr>
      </w:r>
      <w:r>
        <w:rPr>
          <w:rtl/>
          <w:cs/>
          <w:lang w:val="ar_AE" w:bidi="ar_AE"/>
        </w:rPr>
        <w:t xml:space="preserve"> فئات أخرى من الناس أُطلِقت أسماءً أخرى على جَبَل حَرْمُون، مثل "جَبَل </w:t>
      </w:r>
      <w:r>
        <w:rPr>
          <w:rtl/>
          <w:cs/>
          <w:lang w:val="ar_AE" w:bidi="ar_AE"/>
        </w:rPr>
        <w:t>سِيئُون</w:t>
      </w:r>
      <w:r>
        <w:rPr>
          <w:rtl/>
          <w:cs/>
          <w:lang w:val="ar_AE" w:bidi="ar_AE"/>
        </w:rPr>
        <w:t xml:space="preserve">" و"جَبَل </w:t>
      </w:r>
      <w:r>
        <w:rPr>
          <w:rtl/>
          <w:cs/>
          <w:lang w:val="ar_AE" w:bidi="ar_AE"/>
        </w:rPr>
        <w:t>شَنِير</w:t>
      </w:r>
      <w:r>
        <w:rPr>
          <w:rtl/>
          <w:cs/>
          <w:lang w:val="ar_AE" w:bidi="ar_AE"/>
        </w:rPr>
        <w:t>".</w:t>
      </w:r>
    </w:p>
    <w:p>
      <w:pPr>
        <w:pStyle w:val="ListBullet"/>
        <w:bidi/>
        <w:spacing w:line="240" w:lineRule="auto"/>
        <w:ind w:left="720"/>
      </w:pPr>
      <w:r>
        <w:rPr>
          <w:rtl/>
          <w:cs/>
          <w:lang w:val="ar_AE" w:bidi="ar_AE"/>
        </w:rPr>
      </w:r>
      <w:r>
        <w:rPr>
          <w:rtl/>
          <w:cs/>
          <w:lang w:val="ar_AE" w:bidi="ar_AE"/>
        </w:rPr>
        <w:t>جَبل حَرْمُون له ثلاث قمم رئيسية. أعلى قمة تبلغ حوالي 2800 متر.</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إسرائيل</w:t>
      </w:r>
      <w:r>
        <w:rPr>
          <w:rtl/>
          <w:cs/>
          <w:lang w:val="ar_AE" w:bidi="ar_AE"/>
        </w:rPr>
        <w:t xml:space="preserve">، </w:t>
      </w:r>
      <w:r>
        <w:rPr>
          <w:rtl/>
          <w:cs/>
          <w:lang w:val="ar_AE" w:bidi="ar_AE"/>
        </w:rPr>
        <w:t>بحر الجليل</w:t>
      </w:r>
      <w:r>
        <w:rPr>
          <w:rtl/>
          <w:cs/>
          <w:lang w:val="ar_AE" w:bidi="ar_AE"/>
        </w:rPr>
        <w:t xml:space="preserve">، </w:t>
      </w:r>
      <w:r>
        <w:rPr>
          <w:rtl/>
          <w:cs/>
          <w:lang w:val="ar_AE" w:bidi="ar_AE"/>
        </w:rPr>
        <w:t>سوريا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5: 23–24</w:t>
      </w:r>
    </w:p>
    <w:p>
      <w:pPr>
        <w:pStyle w:val="ListBullet"/>
        <w:bidi/>
        <w:spacing w:line="240" w:lineRule="auto"/>
        <w:ind w:left="720"/>
      </w:pPr>
      <w:r>
        <w:rPr>
          <w:rtl/>
          <w:cs/>
          <w:lang w:val="ar_AE" w:bidi="ar_AE"/>
        </w:rPr>
      </w:r>
      <w:r>
        <w:rPr>
          <w:rtl/>
          <w:cs/>
          <w:lang w:val="ar_AE" w:bidi="ar_AE"/>
        </w:rPr>
        <w:t>حزقيال 27: 4–5</w:t>
      </w:r>
    </w:p>
    <w:p>
      <w:pPr>
        <w:pStyle w:val="ListBullet"/>
        <w:bidi/>
        <w:spacing w:line="240" w:lineRule="auto"/>
        <w:ind w:left="720"/>
      </w:pPr>
      <w:r>
        <w:rPr>
          <w:rtl/>
          <w:cs/>
          <w:lang w:val="ar_AE" w:bidi="ar_AE"/>
        </w:rPr>
      </w:r>
      <w:r>
        <w:rPr>
          <w:rtl/>
          <w:cs/>
          <w:lang w:val="ar_AE" w:bidi="ar_AE"/>
        </w:rPr>
        <w:t>يشوع 11: 16–17</w:t>
      </w:r>
    </w:p>
    <w:p>
      <w:pPr>
        <w:pStyle w:val="ListBullet"/>
        <w:bidi/>
        <w:spacing w:line="240" w:lineRule="auto"/>
        <w:ind w:left="720"/>
      </w:pPr>
      <w:r>
        <w:rPr>
          <w:rtl/>
          <w:cs/>
          <w:lang w:val="ar_AE" w:bidi="ar_AE"/>
        </w:rPr>
      </w:r>
      <w:r>
        <w:rPr>
          <w:rtl/>
          <w:cs/>
          <w:lang w:val="ar_AE" w:bidi="ar_AE"/>
        </w:rPr>
        <w:t>مزامير 42: 6</w:t>
      </w:r>
    </w:p>
    <w:p>
      <w:pPr>
        <w:pStyle w:val="ListBullet"/>
        <w:bidi/>
        <w:spacing w:line="240" w:lineRule="auto"/>
        <w:ind w:left="720"/>
      </w:pPr>
      <w:r>
        <w:rPr>
          <w:rtl/>
          <w:cs/>
          <w:lang w:val="ar_AE" w:bidi="ar_AE"/>
        </w:rPr>
      </w:r>
      <w:r>
        <w:rPr>
          <w:rtl/>
          <w:cs/>
          <w:lang w:val="ar_AE" w:bidi="ar_AE"/>
        </w:rPr>
        <w:t>نشيد الأنشاد 4: 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H2022، H2768، H2769، H8149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جت</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جت واحدة من المدن الرئيسية الخمس للفلسطينيين. كانت تقع شمال عقرون وشرق أشدود وعشقلون.</w:t>
      </w:r>
    </w:p>
    <w:p>
      <w:pPr>
        <w:pStyle w:val="ListBullet"/>
        <w:bidi/>
        <w:spacing w:line="240" w:lineRule="auto"/>
        <w:ind w:left="720"/>
      </w:pPr>
      <w:r>
        <w:rPr>
          <w:rtl/>
          <w:cs/>
          <w:lang w:val="ar_AE" w:bidi="ar_AE"/>
        </w:rPr>
      </w:r>
      <w:r>
        <w:rPr>
          <w:rtl/>
          <w:cs/>
          <w:lang w:val="ar_AE" w:bidi="ar_AE"/>
        </w:rPr>
        <w:t>كان المحارب الفلسطيني جليات من مدينة جت.</w:t>
      </w:r>
    </w:p>
    <w:p>
      <w:pPr>
        <w:pStyle w:val="ListBullet"/>
        <w:bidi/>
        <w:spacing w:line="240" w:lineRule="auto"/>
        <w:ind w:left="720"/>
      </w:pPr>
      <w:r>
        <w:rPr>
          <w:rtl/>
          <w:cs/>
          <w:lang w:val="ar_AE" w:bidi="ar_AE"/>
        </w:rPr>
      </w:r>
      <w:r>
        <w:rPr>
          <w:rtl/>
          <w:cs/>
          <w:lang w:val="ar_AE" w:bidi="ar_AE"/>
        </w:rPr>
        <w:t>خلال زمن صموئيل، سرق الفلسطينيون تابوت العهد من إسرائيل وأخذوه إلى معبدهم الوثني في أشدود. ثم نُقل إلى جت ولاحقًا إلى عقرون. ولكن الله عاقب سكان تلك المدن بالأمراض، فأعادوه إلى إسرائيل مرة أخرى.</w:t>
      </w:r>
    </w:p>
    <w:p>
      <w:pPr>
        <w:pStyle w:val="ListBullet"/>
        <w:bidi/>
        <w:spacing w:line="240" w:lineRule="auto"/>
        <w:ind w:left="720"/>
      </w:pPr>
      <w:r>
        <w:rPr>
          <w:rtl/>
          <w:cs/>
          <w:lang w:val="ar_AE" w:bidi="ar_AE"/>
        </w:rPr>
      </w:r>
      <w:r>
        <w:rPr>
          <w:rtl/>
          <w:cs/>
          <w:lang w:val="ar_AE" w:bidi="ar_AE"/>
        </w:rPr>
        <w:t>عندما هرب داود من الملك شاول، هرب إلى جت وعاش هناك لبعض الوقت مع زوجتيه ومع ستمائة رجل، الذين كانوا أتباعه المخلصين.</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أشدود</w:t>
      </w:r>
      <w:r>
        <w:rPr>
          <w:rtl/>
          <w:cs/>
          <w:lang w:val="ar_AE" w:bidi="ar_AE"/>
        </w:rPr>
        <w:t xml:space="preserve">, </w:t>
      </w:r>
      <w:r>
        <w:rPr>
          <w:rtl/>
          <w:cs/>
          <w:lang w:val="ar_AE" w:bidi="ar_AE"/>
        </w:rPr>
        <w:t>عشقلون</w:t>
      </w:r>
      <w:r>
        <w:rPr>
          <w:rtl/>
          <w:cs/>
          <w:lang w:val="ar_AE" w:bidi="ar_AE"/>
        </w:rPr>
        <w:t xml:space="preserve">, </w:t>
      </w:r>
      <w:r>
        <w:rPr>
          <w:rtl/>
          <w:cs/>
          <w:lang w:val="ar_AE" w:bidi="ar_AE"/>
        </w:rPr>
        <w:t>عقرون</w:t>
      </w:r>
      <w:r>
        <w:rPr>
          <w:rtl/>
          <w:cs/>
          <w:lang w:val="ar_AE" w:bidi="ar_AE"/>
        </w:rPr>
        <w:t xml:space="preserve">, </w:t>
      </w:r>
      <w:r>
        <w:rPr>
          <w:rtl/>
          <w:cs/>
          <w:lang w:val="ar_AE" w:bidi="ar_AE"/>
        </w:rPr>
        <w:t>غزة</w:t>
      </w:r>
      <w:r>
        <w:rPr>
          <w:rtl/>
          <w:cs/>
          <w:lang w:val="ar_AE" w:bidi="ar_AE"/>
        </w:rPr>
        <w:t xml:space="preserve">, </w:t>
      </w:r>
      <w:r>
        <w:rPr>
          <w:rtl/>
          <w:cs/>
          <w:lang w:val="ar_AE" w:bidi="ar_AE"/>
        </w:rPr>
        <w:t>جليات</w:t>
      </w:r>
      <w:r>
        <w:rPr>
          <w:rtl/>
          <w:cs/>
          <w:lang w:val="ar_AE" w:bidi="ar_AE"/>
        </w:rPr>
        <w:t xml:space="preserve">, </w:t>
      </w:r>
      <w:r>
        <w:rPr>
          <w:rtl/>
          <w:cs/>
          <w:lang w:val="ar_AE" w:bidi="ar_AE"/>
        </w:rPr>
        <w:t>الفلسطينيين</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ملوك 2:39</w:t>
      </w:r>
    </w:p>
    <w:p>
      <w:pPr>
        <w:pStyle w:val="ListBullet"/>
        <w:bidi/>
        <w:spacing w:line="240" w:lineRule="auto"/>
        <w:ind w:left="720"/>
      </w:pPr>
      <w:r>
        <w:rPr>
          <w:rtl/>
          <w:cs/>
          <w:lang w:val="ar_AE" w:bidi="ar_AE"/>
        </w:rPr>
      </w:r>
      <w:r>
        <w:rPr>
          <w:rtl/>
          <w:cs/>
          <w:lang w:val="ar_AE" w:bidi="ar_AE"/>
        </w:rPr>
        <w:t>1 صموئيل 5:8–9</w:t>
      </w:r>
    </w:p>
    <w:p>
      <w:pPr>
        <w:pStyle w:val="ListBullet"/>
        <w:bidi/>
        <w:spacing w:line="240" w:lineRule="auto"/>
        <w:ind w:left="720"/>
      </w:pPr>
      <w:r>
        <w:rPr>
          <w:rtl/>
          <w:cs/>
          <w:lang w:val="ar_AE" w:bidi="ar_AE"/>
        </w:rPr>
      </w:r>
      <w:r>
        <w:rPr>
          <w:rtl/>
          <w:cs/>
          <w:lang w:val="ar_AE" w:bidi="ar_AE"/>
        </w:rPr>
        <w:t>2 أخبار الأيام 26:6–8</w:t>
      </w:r>
    </w:p>
    <w:p>
      <w:pPr>
        <w:pStyle w:val="ListBullet"/>
        <w:bidi/>
        <w:spacing w:line="240" w:lineRule="auto"/>
        <w:ind w:left="720"/>
      </w:pPr>
      <w:r>
        <w:rPr>
          <w:rtl/>
          <w:cs/>
          <w:lang w:val="ar_AE" w:bidi="ar_AE"/>
        </w:rPr>
      </w:r>
      <w:r>
        <w:rPr>
          <w:rtl/>
          <w:cs/>
          <w:lang w:val="ar_AE" w:bidi="ar_AE"/>
        </w:rPr>
        <w:t>يشوع 11:21–22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H1661, H1663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جثسيماني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جثسيماني بستاناً من أشجار الزيتون و هو يقع شرق أورشليم فيما وراء وادي قدرون وبالقرب من جبل الزيتون.</w:t>
      </w:r>
    </w:p>
    <w:p>
      <w:pPr>
        <w:pStyle w:val="ListBullet"/>
        <w:bidi/>
        <w:spacing w:line="240" w:lineRule="auto"/>
        <w:ind w:left="720"/>
      </w:pPr>
      <w:r>
        <w:rPr>
          <w:rtl/>
          <w:cs/>
          <w:lang w:val="ar_AE" w:bidi="ar_AE"/>
        </w:rPr>
      </w:r>
      <w:r>
        <w:rPr>
          <w:rtl/>
          <w:cs/>
          <w:lang w:val="ar_AE" w:bidi="ar_AE"/>
        </w:rPr>
        <w:t>كان بستان جثسيماني مكاناً إعتاد يسوع و تلاميذه الذهاب إليه ليختلوا بأنفسهم ويستريحوا بعيدًا عن الجموع.</w:t>
      </w:r>
    </w:p>
    <w:p>
      <w:pPr>
        <w:pStyle w:val="ListBullet"/>
        <w:bidi/>
        <w:spacing w:line="240" w:lineRule="auto"/>
        <w:ind w:left="720"/>
      </w:pPr>
      <w:r>
        <w:rPr>
          <w:rtl/>
          <w:cs/>
          <w:lang w:val="ar_AE" w:bidi="ar_AE"/>
        </w:rPr>
      </w:r>
      <w:r>
        <w:rPr>
          <w:rtl/>
          <w:cs/>
          <w:lang w:val="ar_AE" w:bidi="ar_AE"/>
        </w:rPr>
        <w:t>و في جثسيماني صلى يسوع بحزن عميق، قبل أن يتم القبض عليه هناك من قبل القادة اليهود.</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يهوذا الإسخريوطي</w:t>
      </w:r>
      <w:r>
        <w:rPr>
          <w:rtl/>
          <w:cs/>
          <w:lang w:val="ar_AE" w:bidi="ar_AE"/>
        </w:rPr>
        <w:t xml:space="preserve">, </w:t>
      </w:r>
      <w:r>
        <w:rPr>
          <w:rtl/>
          <w:cs/>
          <w:lang w:val="ar_AE" w:bidi="ar_AE"/>
        </w:rPr>
        <w:t>وادي قدرون</w:t>
      </w:r>
      <w:r>
        <w:rPr>
          <w:rtl/>
          <w:cs/>
          <w:lang w:val="ar_AE" w:bidi="ar_AE"/>
        </w:rPr>
        <w:t xml:space="preserve">, </w:t>
      </w:r>
      <w:r>
        <w:rPr>
          <w:rtl/>
          <w:cs/>
          <w:lang w:val="ar_AE" w:bidi="ar_AE"/>
        </w:rPr>
        <w:t>جبل الزيتون</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مرقس14 :32</w:t>
      </w:r>
    </w:p>
    <w:p>
      <w:pPr>
        <w:pStyle w:val="ListBullet"/>
        <w:bidi/>
        <w:spacing w:line="240" w:lineRule="auto"/>
        <w:ind w:left="720"/>
      </w:pPr>
      <w:r>
        <w:rPr>
          <w:rtl/>
          <w:cs/>
          <w:lang w:val="ar_AE" w:bidi="ar_AE"/>
        </w:rPr>
      </w:r>
      <w:r>
        <w:rPr>
          <w:rtl/>
          <w:cs/>
          <w:lang w:val="ar_AE" w:bidi="ar_AE"/>
        </w:rPr>
        <w:t>متى26 :36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G10680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جحيم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الجحيم هو المكان الأخير الذي لا ينتهي فيه الألم و العذاب حيث سيعاقب الله كل من يتمرد عليه ويرفض خطة خلاصه لهم من خلال ذبيحة يسوع المسيح. و يُشار إليه أيضًا بإسم "بحيرة النار".</w:t>
      </w:r>
    </w:p>
    <w:p>
      <w:pPr>
        <w:pStyle w:val="ListBullet"/>
        <w:bidi/>
        <w:spacing w:line="240" w:lineRule="auto"/>
        <w:ind w:left="720"/>
      </w:pPr>
      <w:r>
        <w:rPr>
          <w:rtl/>
          <w:cs/>
          <w:lang w:val="ar_AE" w:bidi="ar_AE"/>
        </w:rPr>
      </w:r>
      <w:r>
        <w:rPr>
          <w:rtl/>
          <w:cs/>
          <w:lang w:val="ar_AE" w:bidi="ar_AE"/>
        </w:rPr>
        <w:t>يوصَف الجحيم بأنه مكان للنار و العذاب الشديد.</w:t>
      </w:r>
    </w:p>
    <w:p>
      <w:pPr>
        <w:pStyle w:val="ListBullet"/>
        <w:bidi/>
        <w:spacing w:line="240" w:lineRule="auto"/>
        <w:ind w:left="720"/>
      </w:pPr>
      <w:r>
        <w:rPr>
          <w:rtl/>
          <w:cs/>
          <w:lang w:val="ar_AE" w:bidi="ar_AE"/>
        </w:rPr>
      </w:r>
      <w:r>
        <w:rPr>
          <w:rtl/>
          <w:cs/>
          <w:lang w:val="ar_AE" w:bidi="ar_AE"/>
        </w:rPr>
        <w:t>سيُطرح الشيطان والأرواح الشريرة التي تتبعه في الجحيم لينالوا العقاب الأبدي.</w:t>
      </w:r>
    </w:p>
    <w:p>
      <w:pPr>
        <w:pStyle w:val="ListBullet"/>
        <w:bidi/>
        <w:spacing w:line="240" w:lineRule="auto"/>
        <w:ind w:left="720"/>
      </w:pPr>
      <w:r>
        <w:rPr>
          <w:rtl/>
          <w:cs/>
          <w:lang w:val="ar_AE" w:bidi="ar_AE"/>
        </w:rPr>
      </w:r>
      <w:r>
        <w:rPr>
          <w:rtl/>
          <w:cs/>
          <w:lang w:val="ar_AE" w:bidi="ar_AE"/>
        </w:rPr>
        <w:t>إن الأشخاص الذين لا يؤمنون بذبيحة المسيح لأجل خطاياهم ولا يثقون به كمخلص لهم، سيعاقبون إلى الأبد في الجحيم.</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من الأفضل أن تترجم هذه المصطلحات بطريقة مختلفة حسب السياق الذي ترد به.</w:t>
      </w:r>
    </w:p>
    <w:p>
      <w:pPr>
        <w:pStyle w:val="ListBullet"/>
        <w:bidi/>
        <w:spacing w:line="240" w:lineRule="auto"/>
        <w:ind w:left="720"/>
      </w:pPr>
      <w:r>
        <w:rPr>
          <w:rtl/>
          <w:cs/>
          <w:lang w:val="ar_AE" w:bidi="ar_AE"/>
        </w:rPr>
      </w:r>
      <w:r>
        <w:rPr>
          <w:rtl/>
          <w:cs/>
          <w:lang w:val="ar_AE" w:bidi="ar_AE"/>
        </w:rPr>
        <w:t>بعض اللغات لا يمكنها استخدام مصطلح "بحيرة" في عبارة "بحيرة النار" لأنها تشير إلى الماء.</w:t>
      </w:r>
    </w:p>
    <w:p>
      <w:pPr>
        <w:pStyle w:val="ListBullet"/>
        <w:bidi/>
        <w:spacing w:line="240" w:lineRule="auto"/>
        <w:ind w:left="720"/>
      </w:pPr>
      <w:r>
        <w:rPr>
          <w:rtl/>
          <w:cs/>
          <w:lang w:val="ar_AE" w:bidi="ar_AE"/>
        </w:rPr>
      </w:r>
      <w:r>
        <w:rPr>
          <w:rtl/>
          <w:cs/>
          <w:lang w:val="ar_AE" w:bidi="ar_AE"/>
        </w:rPr>
        <w:t>يمكن ترجمة مصطلح "الجحيم" إلى "مكان المعاناة" أو "المكان الأخير للظلمة والألم ".</w:t>
      </w:r>
    </w:p>
    <w:p>
      <w:pPr>
        <w:pStyle w:val="ListBullet"/>
        <w:bidi/>
        <w:spacing w:line="240" w:lineRule="auto"/>
        <w:ind w:left="720"/>
      </w:pPr>
      <w:r>
        <w:rPr>
          <w:rtl/>
          <w:cs/>
          <w:lang w:val="ar_AE" w:bidi="ar_AE"/>
        </w:rPr>
      </w:r>
      <w:r>
        <w:rPr>
          <w:rtl/>
          <w:cs/>
          <w:lang w:val="ar_AE" w:bidi="ar_AE"/>
        </w:rPr>
        <w:t>يمكن أيضًا ترجمة مصطلح "بحيرة النار" إلى "بحر من النار" أو "نار هائلة (من المعاناة)" أو "حقل النار".</w:t>
      </w:r>
    </w:p>
    <w:p>
      <w:pPr>
        <w:bidi/>
      </w:pPr>
      <w:r>
        <w:rPr>
          <w:rtl/>
          <w:cs/>
          <w:lang w:val="ar_AE" w:bidi="ar_AE"/>
        </w:rPr>
      </w:r>
      <w:r>
        <w:rPr>
          <w:rtl/>
          <w:cs/>
          <w:lang w:val="ar_AE" w:bidi="ar_AE"/>
        </w:rPr>
        <w:t xml:space="preserve">(انظر أيضًا: </w:t>
      </w:r>
      <w:r>
        <w:rPr>
          <w:rtl/>
          <w:cs/>
          <w:lang w:val="ar_AE" w:bidi="ar_AE"/>
        </w:rPr>
        <w:t>الفردوس</w:t>
      </w:r>
      <w:r>
        <w:rPr>
          <w:rtl/>
          <w:cs/>
          <w:lang w:val="ar_AE" w:bidi="ar_AE"/>
        </w:rPr>
        <w:t xml:space="preserve">, الموت, </w:t>
      </w:r>
      <w:r>
        <w:rPr>
          <w:rtl/>
          <w:cs/>
          <w:lang w:val="ar_AE" w:bidi="ar_AE"/>
        </w:rPr>
        <w:t>الجحيم</w:t>
      </w:r>
      <w:r>
        <w:rPr>
          <w:rtl/>
          <w:cs/>
          <w:lang w:val="ar_AE" w:bidi="ar_AE"/>
        </w:rPr>
        <w:t xml:space="preserve">, </w:t>
      </w:r>
      <w:r>
        <w:rPr>
          <w:rtl/>
          <w:cs/>
          <w:lang w:val="ar_AE" w:bidi="ar_AE"/>
        </w:rPr>
        <w:t>الهاوية</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يعقوب3 :6</w:t>
      </w:r>
    </w:p>
    <w:p>
      <w:pPr>
        <w:pStyle w:val="ListBullet"/>
        <w:bidi/>
        <w:spacing w:line="240" w:lineRule="auto"/>
        <w:ind w:left="720"/>
      </w:pPr>
      <w:r>
        <w:rPr>
          <w:rtl/>
          <w:cs/>
          <w:lang w:val="ar_AE" w:bidi="ar_AE"/>
        </w:rPr>
      </w:r>
      <w:r>
        <w:rPr>
          <w:rtl/>
          <w:cs/>
          <w:lang w:val="ar_AE" w:bidi="ar_AE"/>
        </w:rPr>
        <w:t>لوقا12 :5</w:t>
      </w:r>
    </w:p>
    <w:p>
      <w:pPr>
        <w:pStyle w:val="ListBullet"/>
        <w:bidi/>
        <w:spacing w:line="240" w:lineRule="auto"/>
        <w:ind w:left="720"/>
      </w:pPr>
      <w:r>
        <w:rPr>
          <w:rtl/>
          <w:cs/>
          <w:lang w:val="ar_AE" w:bidi="ar_AE"/>
        </w:rPr>
      </w:r>
      <w:r>
        <w:rPr>
          <w:rtl/>
          <w:cs/>
          <w:lang w:val="ar_AE" w:bidi="ar_AE"/>
        </w:rPr>
        <w:t>مرقس9 :42–44</w:t>
      </w:r>
    </w:p>
    <w:p>
      <w:pPr>
        <w:pStyle w:val="ListBullet"/>
        <w:bidi/>
        <w:spacing w:line="240" w:lineRule="auto"/>
        <w:ind w:left="720"/>
      </w:pPr>
      <w:r>
        <w:rPr>
          <w:rtl/>
          <w:cs/>
          <w:lang w:val="ar_AE" w:bidi="ar_AE"/>
        </w:rPr>
      </w:r>
      <w:r>
        <w:rPr>
          <w:rtl/>
          <w:cs/>
          <w:lang w:val="ar_AE" w:bidi="ar_AE"/>
        </w:rPr>
        <w:t>متى5 :21–22</w:t>
      </w:r>
    </w:p>
    <w:p>
      <w:pPr>
        <w:pStyle w:val="ListBullet"/>
        <w:bidi/>
        <w:spacing w:line="240" w:lineRule="auto"/>
        <w:ind w:left="720"/>
      </w:pPr>
      <w:r>
        <w:rPr>
          <w:rtl/>
          <w:cs/>
          <w:lang w:val="ar_AE" w:bidi="ar_AE"/>
        </w:rPr>
      </w:r>
      <w:r>
        <w:rPr>
          <w:rtl/>
          <w:cs/>
          <w:lang w:val="ar_AE" w:bidi="ar_AE"/>
        </w:rPr>
        <w:t>متى5 :29</w:t>
      </w:r>
    </w:p>
    <w:p>
      <w:pPr>
        <w:pStyle w:val="ListBullet"/>
        <w:bidi/>
        <w:spacing w:line="240" w:lineRule="auto"/>
        <w:ind w:left="720"/>
      </w:pPr>
      <w:r>
        <w:rPr>
          <w:rtl/>
          <w:cs/>
          <w:lang w:val="ar_AE" w:bidi="ar_AE"/>
        </w:rPr>
      </w:r>
      <w:r>
        <w:rPr>
          <w:rtl/>
          <w:cs/>
          <w:lang w:val="ar_AE" w:bidi="ar_AE"/>
        </w:rPr>
        <w:t>متى10 :28–31</w:t>
      </w:r>
    </w:p>
    <w:p>
      <w:pPr>
        <w:pStyle w:val="ListBullet"/>
        <w:bidi/>
        <w:spacing w:line="240" w:lineRule="auto"/>
        <w:ind w:left="720"/>
      </w:pPr>
      <w:r>
        <w:rPr>
          <w:rtl/>
          <w:cs/>
          <w:lang w:val="ar_AE" w:bidi="ar_AE"/>
        </w:rPr>
      </w:r>
      <w:r>
        <w:rPr>
          <w:rtl/>
          <w:cs/>
          <w:lang w:val="ar_AE" w:bidi="ar_AE"/>
        </w:rPr>
        <w:t>متى23 :33</w:t>
      </w:r>
    </w:p>
    <w:p>
      <w:pPr>
        <w:pStyle w:val="ListBullet"/>
        <w:bidi/>
        <w:spacing w:line="240" w:lineRule="auto"/>
        <w:ind w:left="720"/>
      </w:pPr>
      <w:r>
        <w:rPr>
          <w:rtl/>
          <w:cs/>
          <w:lang w:val="ar_AE" w:bidi="ar_AE"/>
        </w:rPr>
      </w:r>
      <w:r>
        <w:rPr>
          <w:rtl/>
          <w:cs/>
          <w:lang w:val="ar_AE" w:bidi="ar_AE"/>
        </w:rPr>
        <w:t>متى25 :41–43</w:t>
      </w:r>
    </w:p>
    <w:p>
      <w:pPr>
        <w:pStyle w:val="ListBullet"/>
        <w:bidi/>
        <w:spacing w:line="240" w:lineRule="auto"/>
        <w:ind w:left="720"/>
      </w:pPr>
      <w:r>
        <w:rPr>
          <w:rtl/>
          <w:cs/>
          <w:lang w:val="ar_AE" w:bidi="ar_AE"/>
        </w:rPr>
      </w:r>
      <w:r>
        <w:rPr>
          <w:rtl/>
          <w:cs/>
          <w:lang w:val="ar_AE" w:bidi="ar_AE"/>
        </w:rPr>
        <w:t>رؤيا20 :15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50 :14 </w:t>
      </w:r>
      <w:r>
        <w:rPr>
          <w:rtl/>
          <w:cs/>
          <w:lang w:val="ar_AE" w:bidi="ar_AE"/>
        </w:rPr>
        <w:t xml:space="preserve"> سوف يلقيهم (الله) في </w:t>
      </w:r>
      <w:r>
        <w:rPr>
          <w:b/>
          <w:rtl/>
          <w:cs/>
          <w:lang w:val="ar_AE" w:bidi="ar_AE"/>
        </w:rPr>
        <w:t>الجحيم</w:t>
      </w:r>
      <w:r>
        <w:rPr>
          <w:rtl/>
          <w:cs/>
          <w:lang w:val="ar_AE" w:bidi="ar_AE"/>
        </w:rPr>
        <w:t>، حيث سيبكون ويصرون على أسنانهم في عذاب أبدي . و أيضا هناك نار لا تنطفئ ستستمر في حرقهم، ولن تتوقف الديدان عن أكلهم.</w:t>
      </w:r>
    </w:p>
    <w:p>
      <w:pPr>
        <w:pStyle w:val="ListBullet"/>
        <w:bidi/>
        <w:spacing w:line="240" w:lineRule="auto"/>
        <w:ind w:left="720"/>
      </w:pPr>
      <w:r>
        <w:rPr>
          <w:rtl/>
          <w:cs/>
          <w:lang w:val="ar_AE" w:bidi="ar_AE"/>
        </w:rPr>
      </w:r>
      <w:r>
        <w:rPr>
          <w:b/>
          <w:rtl/>
          <w:cs/>
          <w:lang w:val="ar_AE" w:bidi="ar_AE"/>
        </w:rPr>
        <w:t>50 :15</w:t>
      </w:r>
      <w:r>
        <w:rPr>
          <w:rtl/>
          <w:cs/>
          <w:lang w:val="ar_AE" w:bidi="ar_AE"/>
        </w:rPr>
        <w:t xml:space="preserve"> سيُطرح الشيطان في </w:t>
      </w:r>
      <w:r>
        <w:rPr>
          <w:b/>
          <w:rtl/>
          <w:cs/>
          <w:lang w:val="ar_AE" w:bidi="ar_AE"/>
        </w:rPr>
        <w:t>الجحيم</w:t>
      </w:r>
      <w:r>
        <w:rPr>
          <w:rtl/>
          <w:cs/>
          <w:lang w:val="ar_AE" w:bidi="ar_AE"/>
        </w:rPr>
        <w:t xml:space="preserve"> حيث سيحترق إلى الأبد، و معه كل من اختار أن يتبعه بدلاً من طاعة الله.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H7585, G00860, G04390, G04400, G10670, G30410, G44420, G44430, G44470, G44480, G50200, G53940, G54570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جدعون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جدعون رجلاً إسرائيليًا أقامه الله ليُخَلِّص بني إسرائيل من أعدائهم.</w:t>
      </w:r>
    </w:p>
    <w:p>
      <w:pPr>
        <w:pStyle w:val="ListBullet"/>
        <w:bidi/>
        <w:spacing w:line="240" w:lineRule="auto"/>
        <w:ind w:left="720"/>
      </w:pPr>
      <w:r>
        <w:rPr>
          <w:rtl/>
          <w:cs/>
          <w:lang w:val="ar_AE" w:bidi="ar_AE"/>
        </w:rPr>
      </w:r>
      <w:r>
        <w:rPr>
          <w:rtl/>
          <w:cs/>
          <w:lang w:val="ar_AE" w:bidi="ar_AE"/>
        </w:rPr>
        <w:t>خلال الفترة التي عاش فيها جدعون، كانت مجموعة من الناس تسمى المديانيين يهاجمون بني إسرائيل باسنمرار ويتلفون غلة الأرض.</w:t>
      </w:r>
    </w:p>
    <w:p>
      <w:pPr>
        <w:pStyle w:val="ListBullet"/>
        <w:bidi/>
        <w:spacing w:line="240" w:lineRule="auto"/>
        <w:ind w:left="720"/>
      </w:pPr>
      <w:r>
        <w:rPr>
          <w:rtl/>
          <w:cs/>
          <w:lang w:val="ar_AE" w:bidi="ar_AE"/>
        </w:rPr>
      </w:r>
      <w:r>
        <w:rPr>
          <w:rtl/>
          <w:cs/>
          <w:lang w:val="ar_AE" w:bidi="ar_AE"/>
        </w:rPr>
        <w:t>على الرغم من أن جدعون كان خائفًا، فقد استخدمه الله لقيادة بني إسرائيل في الحرب ضد المديانيين وهزيمتهم.</w:t>
      </w:r>
    </w:p>
    <w:p>
      <w:pPr>
        <w:pStyle w:val="ListBullet"/>
        <w:bidi/>
        <w:spacing w:line="240" w:lineRule="auto"/>
        <w:ind w:left="720"/>
      </w:pPr>
      <w:r>
        <w:rPr>
          <w:rtl/>
          <w:cs/>
          <w:lang w:val="ar_AE" w:bidi="ar_AE"/>
        </w:rPr>
      </w:r>
      <w:r>
        <w:rPr>
          <w:rtl/>
          <w:cs/>
          <w:lang w:val="ar_AE" w:bidi="ar_AE"/>
        </w:rPr>
        <w:t>وأطاع جدعون الله أيضًا بأن أزال مذابح الآلهة الباطلة بعل وعشتاروت.</w:t>
      </w:r>
    </w:p>
    <w:p>
      <w:pPr>
        <w:pStyle w:val="ListBullet"/>
        <w:bidi/>
        <w:spacing w:line="240" w:lineRule="auto"/>
        <w:ind w:left="720"/>
      </w:pPr>
      <w:r>
        <w:rPr>
          <w:rtl/>
          <w:cs/>
          <w:lang w:val="ar_AE" w:bidi="ar_AE"/>
        </w:rPr>
      </w:r>
      <w:r>
        <w:rPr>
          <w:rtl/>
          <w:cs/>
          <w:lang w:val="ar_AE" w:bidi="ar_AE"/>
        </w:rPr>
        <w:t>لم يقم فقط بقيادة الناس في هزيمة أعدائهم بل شجعهم أيضًا على طاعة وعبادة يهوه، الإله الحقيقي الواحد.</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بعل</w:t>
      </w:r>
      <w:r>
        <w:rPr>
          <w:rtl/>
          <w:cs/>
          <w:lang w:val="ar_AE" w:bidi="ar_AE"/>
        </w:rPr>
        <w:t xml:space="preserve">، عشتاروت، يُخَلِّص، </w:t>
      </w:r>
      <w:r>
        <w:rPr>
          <w:rtl/>
          <w:cs/>
          <w:lang w:val="ar_AE" w:bidi="ar_AE"/>
        </w:rPr>
        <w:t>مديان</w:t>
      </w:r>
      <w:r>
        <w:rPr>
          <w:rtl/>
          <w:cs/>
          <w:lang w:val="ar_AE" w:bidi="ar_AE"/>
        </w:rPr>
        <w:t xml:space="preserve">، </w:t>
      </w:r>
      <w:r>
        <w:rPr>
          <w:rtl/>
          <w:cs/>
          <w:lang w:val="ar_AE" w:bidi="ar_AE"/>
        </w:rPr>
        <w:t>يهوه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عبرانيين 11: 32–34</w:t>
      </w:r>
    </w:p>
    <w:p>
      <w:pPr>
        <w:pStyle w:val="ListBullet"/>
        <w:bidi/>
        <w:spacing w:line="240" w:lineRule="auto"/>
        <w:ind w:left="720"/>
      </w:pPr>
      <w:r>
        <w:rPr>
          <w:rtl/>
          <w:cs/>
          <w:lang w:val="ar_AE" w:bidi="ar_AE"/>
        </w:rPr>
      </w:r>
      <w:r>
        <w:rPr>
          <w:rtl/>
          <w:cs/>
          <w:lang w:val="ar_AE" w:bidi="ar_AE"/>
        </w:rPr>
        <w:t>قضاة 6: 11</w:t>
      </w:r>
    </w:p>
    <w:p>
      <w:pPr>
        <w:pStyle w:val="ListBullet"/>
        <w:bidi/>
        <w:spacing w:line="240" w:lineRule="auto"/>
        <w:ind w:left="720"/>
      </w:pPr>
      <w:r>
        <w:rPr>
          <w:rtl/>
          <w:cs/>
          <w:lang w:val="ar_AE" w:bidi="ar_AE"/>
        </w:rPr>
      </w:r>
      <w:r>
        <w:rPr>
          <w:rtl/>
          <w:cs/>
          <w:lang w:val="ar_AE" w:bidi="ar_AE"/>
        </w:rPr>
        <w:t>قضاة 6: 23</w:t>
      </w:r>
    </w:p>
    <w:p>
      <w:pPr>
        <w:pStyle w:val="ListBullet"/>
        <w:bidi/>
        <w:spacing w:line="240" w:lineRule="auto"/>
        <w:ind w:left="720"/>
      </w:pPr>
      <w:r>
        <w:rPr>
          <w:rtl/>
          <w:cs/>
          <w:lang w:val="ar_AE" w:bidi="ar_AE"/>
        </w:rPr>
      </w:r>
      <w:r>
        <w:rPr>
          <w:rtl/>
          <w:cs/>
          <w:lang w:val="ar_AE" w:bidi="ar_AE"/>
        </w:rPr>
        <w:t>قضاة 8: 17</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16: 5</w:t>
      </w:r>
      <w:r>
        <w:rPr>
          <w:rtl/>
          <w:cs/>
          <w:lang w:val="ar_AE" w:bidi="ar_AE"/>
        </w:rPr>
        <w:t xml:space="preserve"> جاء ملاك يهوه "ملاك الرب" إلى </w:t>
      </w:r>
      <w:r>
        <w:rPr>
          <w:b/>
          <w:rtl/>
          <w:cs/>
          <w:lang w:val="ar_AE" w:bidi="ar_AE"/>
        </w:rPr>
        <w:t>جدعون</w:t>
      </w:r>
      <w:r>
        <w:rPr>
          <w:rtl/>
          <w:cs/>
          <w:lang w:val="ar_AE" w:bidi="ar_AE"/>
        </w:rPr>
        <w:t xml:space="preserve"> وقال له، "الرب معك يا جبار البأس، اذهب وخلص إسرائيل من كفِّ مديان"</w:t>
      </w:r>
    </w:p>
    <w:p>
      <w:pPr>
        <w:pStyle w:val="ListBullet"/>
        <w:bidi/>
        <w:spacing w:line="240" w:lineRule="auto"/>
        <w:ind w:left="720"/>
      </w:pPr>
      <w:r>
        <w:rPr>
          <w:rtl/>
          <w:cs/>
          <w:lang w:val="ar_AE" w:bidi="ar_AE"/>
        </w:rPr>
      </w:r>
      <w:r>
        <w:rPr>
          <w:b/>
          <w:rtl/>
          <w:cs/>
          <w:lang w:val="ar_AE" w:bidi="ar_AE"/>
        </w:rPr>
        <w:t>16: 6</w:t>
      </w:r>
      <w:r>
        <w:rPr>
          <w:rtl/>
          <w:cs/>
          <w:lang w:val="ar_AE" w:bidi="ar_AE"/>
        </w:rPr>
        <w:t xml:space="preserve"> كان لوالد </w:t>
      </w:r>
      <w:r>
        <w:rPr>
          <w:b/>
          <w:rtl/>
          <w:cs/>
          <w:lang w:val="ar_AE" w:bidi="ar_AE"/>
        </w:rPr>
        <w:t>جدعون</w:t>
      </w:r>
      <w:r>
        <w:rPr>
          <w:rtl/>
          <w:cs/>
          <w:lang w:val="ar_AE" w:bidi="ar_AE"/>
        </w:rPr>
        <w:t xml:space="preserve"> مذبح للبعل. فأمر الله </w:t>
      </w:r>
      <w:r>
        <w:rPr>
          <w:b/>
          <w:rtl/>
          <w:cs/>
          <w:lang w:val="ar_AE" w:bidi="ar_AE"/>
        </w:rPr>
        <w:t>جدعون</w:t>
      </w:r>
      <w:r>
        <w:rPr>
          <w:rtl/>
          <w:cs/>
          <w:lang w:val="ar_AE" w:bidi="ar_AE"/>
        </w:rPr>
        <w:t xml:space="preserve"> بهدم ذلك المذبح.</w:t>
      </w:r>
    </w:p>
    <w:p>
      <w:pPr>
        <w:pStyle w:val="ListBullet"/>
        <w:bidi/>
        <w:spacing w:line="240" w:lineRule="auto"/>
        <w:ind w:left="720"/>
      </w:pPr>
      <w:r>
        <w:rPr>
          <w:rtl/>
          <w:cs/>
          <w:lang w:val="ar_AE" w:bidi="ar_AE"/>
        </w:rPr>
      </w:r>
      <w:r>
        <w:rPr>
          <w:b/>
          <w:rtl/>
          <w:cs/>
          <w:lang w:val="ar_AE" w:bidi="ar_AE"/>
        </w:rPr>
        <w:t>16: 8</w:t>
      </w:r>
      <w:r>
        <w:rPr>
          <w:rtl/>
          <w:cs/>
          <w:lang w:val="ar_AE" w:bidi="ar_AE"/>
        </w:rPr>
        <w:t xml:space="preserve"> كان هناك الكثير منهم (المديانيين) لدرجة أنهم لم يكونوا يُعدّون (كالجراد وكرمل البحر في الكثرة). فدعا </w:t>
      </w:r>
      <w:r>
        <w:rPr>
          <w:b/>
          <w:rtl/>
          <w:cs/>
          <w:lang w:val="ar_AE" w:bidi="ar_AE"/>
        </w:rPr>
        <w:t>جدعون</w:t>
      </w:r>
      <w:r>
        <w:rPr>
          <w:rtl/>
          <w:cs/>
          <w:lang w:val="ar_AE" w:bidi="ar_AE"/>
        </w:rPr>
        <w:t xml:space="preserve"> بني إسرائيل للقتال ضدهم.</w:t>
      </w:r>
    </w:p>
    <w:p>
      <w:pPr>
        <w:pStyle w:val="ListBullet"/>
        <w:bidi/>
        <w:spacing w:line="240" w:lineRule="auto"/>
        <w:ind w:left="720"/>
      </w:pPr>
      <w:r>
        <w:rPr>
          <w:rtl/>
          <w:cs/>
          <w:lang w:val="ar_AE" w:bidi="ar_AE"/>
        </w:rPr>
      </w:r>
      <w:r>
        <w:rPr>
          <w:b/>
          <w:rtl/>
          <w:cs/>
          <w:lang w:val="ar_AE" w:bidi="ar_AE"/>
        </w:rPr>
        <w:t>16: 8</w:t>
      </w:r>
      <w:r>
        <w:rPr>
          <w:rtl/>
          <w:cs/>
          <w:lang w:val="ar_AE" w:bidi="ar_AE"/>
        </w:rPr>
        <w:t xml:space="preserve"> وطلب </w:t>
      </w:r>
      <w:r>
        <w:rPr>
          <w:b/>
          <w:rtl/>
          <w:cs/>
          <w:lang w:val="ar_AE" w:bidi="ar_AE"/>
        </w:rPr>
        <w:t>جدعون</w:t>
      </w:r>
      <w:r>
        <w:rPr>
          <w:rtl/>
          <w:cs/>
          <w:lang w:val="ar_AE" w:bidi="ar_AE"/>
        </w:rPr>
        <w:t xml:space="preserve"> من الله علامتين حتي يكون متيقن من أن الله سيخلص إسرائيل بيده.</w:t>
      </w:r>
    </w:p>
    <w:p>
      <w:pPr>
        <w:pStyle w:val="ListBullet"/>
        <w:bidi/>
        <w:spacing w:line="240" w:lineRule="auto"/>
        <w:ind w:left="720"/>
      </w:pPr>
      <w:r>
        <w:rPr>
          <w:rtl/>
          <w:cs/>
          <w:lang w:val="ar_AE" w:bidi="ar_AE"/>
        </w:rPr>
      </w:r>
      <w:r>
        <w:rPr>
          <w:b/>
          <w:rtl/>
          <w:cs/>
          <w:lang w:val="ar_AE" w:bidi="ar_AE"/>
        </w:rPr>
        <w:t>16: 10</w:t>
      </w:r>
      <w:r>
        <w:rPr>
          <w:rtl/>
          <w:cs/>
          <w:lang w:val="ar_AE" w:bidi="ar_AE"/>
        </w:rPr>
        <w:t xml:space="preserve"> جاء 32,000 جندي إسرائيلي إلى </w:t>
      </w:r>
      <w:r>
        <w:rPr>
          <w:b/>
          <w:rtl/>
          <w:cs/>
          <w:lang w:val="ar_AE" w:bidi="ar_AE"/>
        </w:rPr>
        <w:t>جدعون</w:t>
      </w:r>
      <w:r>
        <w:rPr>
          <w:rtl/>
          <w:cs/>
          <w:lang w:val="ar_AE" w:bidi="ar_AE"/>
        </w:rPr>
        <w:t>، لكن الله أخبره أن هذا العدد كثير جدًا.</w:t>
      </w:r>
    </w:p>
    <w:p>
      <w:pPr>
        <w:pStyle w:val="ListBullet"/>
        <w:bidi/>
        <w:spacing w:line="240" w:lineRule="auto"/>
        <w:ind w:left="720"/>
      </w:pPr>
      <w:r>
        <w:rPr>
          <w:rtl/>
          <w:cs/>
          <w:lang w:val="ar_AE" w:bidi="ar_AE"/>
        </w:rPr>
      </w:r>
      <w:r>
        <w:rPr>
          <w:b/>
          <w:rtl/>
          <w:cs/>
          <w:lang w:val="ar_AE" w:bidi="ar_AE"/>
        </w:rPr>
        <w:t>16: 12</w:t>
      </w:r>
      <w:r>
        <w:rPr>
          <w:rtl/>
          <w:cs/>
          <w:lang w:val="ar_AE" w:bidi="ar_AE"/>
        </w:rPr>
        <w:t xml:space="preserve"> ثم عاد </w:t>
      </w:r>
      <w:r>
        <w:rPr>
          <w:b/>
          <w:rtl/>
          <w:cs/>
          <w:lang w:val="ar_AE" w:bidi="ar_AE"/>
        </w:rPr>
        <w:t>جدعون</w:t>
      </w:r>
      <w:r>
        <w:rPr>
          <w:rtl/>
          <w:cs/>
          <w:lang w:val="ar_AE" w:bidi="ar_AE"/>
        </w:rPr>
        <w:t xml:space="preserve"> إلى جنوده وأعطى كل واحد منهم بوقًا، وجرة طينية، ومصباح.</w:t>
      </w:r>
    </w:p>
    <w:p>
      <w:pPr>
        <w:pStyle w:val="ListBullet"/>
        <w:bidi/>
        <w:spacing w:line="240" w:lineRule="auto"/>
        <w:ind w:left="720"/>
      </w:pPr>
      <w:r>
        <w:rPr>
          <w:rtl/>
          <w:cs/>
          <w:lang w:val="ar_AE" w:bidi="ar_AE"/>
        </w:rPr>
      </w:r>
      <w:r>
        <w:rPr>
          <w:b/>
          <w:rtl/>
          <w:cs/>
          <w:lang w:val="ar_AE" w:bidi="ar_AE"/>
        </w:rPr>
        <w:t>16: 15</w:t>
      </w:r>
      <w:r>
        <w:rPr>
          <w:rtl/>
          <w:cs/>
          <w:lang w:val="ar_AE" w:bidi="ar_AE"/>
        </w:rPr>
        <w:t xml:space="preserve"> أراد رجال إسرائيل أن يتسلط </w:t>
      </w:r>
      <w:r>
        <w:rPr>
          <w:b/>
          <w:rtl/>
          <w:cs/>
          <w:lang w:val="ar_AE" w:bidi="ar_AE"/>
        </w:rPr>
        <w:t>جدعون</w:t>
      </w:r>
      <w:r>
        <w:rPr>
          <w:rtl/>
          <w:cs/>
          <w:lang w:val="ar_AE" w:bidi="ar_AE"/>
        </w:rPr>
        <w:t xml:space="preserve"> عليهم.</w:t>
      </w:r>
    </w:p>
    <w:p>
      <w:pPr>
        <w:pStyle w:val="ListBullet"/>
        <w:bidi/>
        <w:spacing w:line="240" w:lineRule="auto"/>
        <w:ind w:left="720"/>
      </w:pPr>
      <w:r>
        <w:rPr>
          <w:rtl/>
          <w:cs/>
          <w:lang w:val="ar_AE" w:bidi="ar_AE"/>
        </w:rPr>
      </w:r>
      <w:r>
        <w:rPr>
          <w:b/>
          <w:rtl/>
          <w:cs/>
          <w:lang w:val="ar_AE" w:bidi="ar_AE"/>
        </w:rPr>
        <w:t>16: 16</w:t>
      </w:r>
      <w:r>
        <w:rPr>
          <w:rtl/>
          <w:cs/>
          <w:lang w:val="ar_AE" w:bidi="ar_AE"/>
        </w:rPr>
        <w:t xml:space="preserve"> ثم استخدم </w:t>
      </w:r>
      <w:r>
        <w:rPr>
          <w:b/>
          <w:rtl/>
          <w:cs/>
          <w:lang w:val="ar_AE" w:bidi="ar_AE"/>
        </w:rPr>
        <w:t>جدعون</w:t>
      </w:r>
      <w:r>
        <w:rPr>
          <w:rtl/>
          <w:cs/>
          <w:lang w:val="ar_AE" w:bidi="ar_AE"/>
        </w:rPr>
        <w:t xml:space="preserve"> الذهب لصنع ثوب خاص "أفود" مثل الذي كان يرتديه رئيس الكهنة. لكن الناس بدأوا يعبدونه كما لو كان صنمًا.</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H1439، H1441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جراد</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"الجراد" إلى نوع من الجنادب الكبيرة الطائرة التي تتجمع أحيانًا مع أعداد كبيرة من نفس النوع لتشكل سربًا مدمرًا يلتهم جميع النباتات.</w:t>
      </w:r>
    </w:p>
    <w:p>
      <w:pPr>
        <w:pStyle w:val="ListBullet"/>
        <w:bidi/>
        <w:spacing w:line="240" w:lineRule="auto"/>
        <w:ind w:left="720"/>
      </w:pPr>
      <w:r>
        <w:rPr>
          <w:rtl/>
          <w:cs/>
          <w:lang w:val="ar_AE" w:bidi="ar_AE"/>
        </w:rPr>
      </w:r>
      <w:r>
        <w:rPr>
          <w:rtl/>
          <w:cs/>
          <w:lang w:val="ar_AE" w:bidi="ar_AE"/>
        </w:rPr>
        <w:t>الجراد والجنادب الأخرى هي حشرات كبيرة ذات أجنحة مستقيمة وأرجل خلفية طويلة ومفصلية تمنحها القدرة على القفز لمسافات طويلة.</w:t>
      </w:r>
    </w:p>
    <w:p>
      <w:pPr>
        <w:pStyle w:val="ListBullet"/>
        <w:bidi/>
        <w:spacing w:line="240" w:lineRule="auto"/>
        <w:ind w:left="720"/>
      </w:pPr>
      <w:r>
        <w:rPr>
          <w:rtl/>
          <w:cs/>
          <w:lang w:val="ar_AE" w:bidi="ar_AE"/>
        </w:rPr>
      </w:r>
      <w:r>
        <w:rPr>
          <w:rtl/>
          <w:cs/>
          <w:lang w:val="ar_AE" w:bidi="ar_AE"/>
        </w:rPr>
        <w:t>في العهد القديم، كان يُشار إلى الجراد مجازياً باعتباره رمز أو تصوير للدمار الهائل الذي سيحل كنتيجة لعصيان شعب إسرائيل.</w:t>
      </w:r>
    </w:p>
    <w:p>
      <w:pPr>
        <w:pStyle w:val="ListBullet"/>
        <w:bidi/>
        <w:spacing w:line="240" w:lineRule="auto"/>
        <w:ind w:left="720"/>
      </w:pPr>
      <w:r>
        <w:rPr>
          <w:rtl/>
          <w:cs/>
          <w:lang w:val="ar_AE" w:bidi="ar_AE"/>
        </w:rPr>
      </w:r>
      <w:r>
        <w:rPr>
          <w:rtl/>
          <w:cs/>
          <w:lang w:val="ar_AE" w:bidi="ar_AE"/>
        </w:rPr>
        <w:t>أرسل الله الجراد كإحدى الضربات العشر التي أنزلها على المصريين.</w:t>
      </w:r>
    </w:p>
    <w:p>
      <w:pPr>
        <w:pStyle w:val="ListBullet"/>
        <w:bidi/>
        <w:spacing w:line="240" w:lineRule="auto"/>
        <w:ind w:left="720"/>
      </w:pPr>
      <w:r>
        <w:rPr>
          <w:rtl/>
          <w:cs/>
          <w:lang w:val="ar_AE" w:bidi="ar_AE"/>
        </w:rPr>
      </w:r>
      <w:r>
        <w:rPr>
          <w:rtl/>
          <w:cs/>
          <w:lang w:val="ar_AE" w:bidi="ar_AE"/>
        </w:rPr>
        <w:t>يذكر العهد الجديد أن الجراد كان مصدر الغذاء الرئيسي ليوحنا المعمدان في فترة إقامته في البرية.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أسير</w:t>
      </w:r>
      <w:r>
        <w:rPr>
          <w:rtl/>
          <w:cs/>
          <w:lang w:val="ar_AE" w:bidi="ar_AE"/>
        </w:rPr>
        <w:t xml:space="preserve">, </w:t>
      </w:r>
      <w:r>
        <w:rPr>
          <w:rtl/>
          <w:cs/>
          <w:lang w:val="ar_AE" w:bidi="ar_AE"/>
        </w:rPr>
        <w:t>مصر</w:t>
      </w:r>
      <w:r>
        <w:rPr>
          <w:rtl/>
          <w:cs/>
          <w:lang w:val="ar_AE" w:bidi="ar_AE"/>
        </w:rPr>
        <w:t xml:space="preserve">, </w:t>
      </w:r>
      <w:r>
        <w:rPr>
          <w:rtl/>
          <w:cs/>
          <w:lang w:val="ar_AE" w:bidi="ar_AE"/>
        </w:rPr>
        <w:t>إسرائيل</w:t>
      </w:r>
      <w:r>
        <w:rPr>
          <w:rtl/>
          <w:cs/>
          <w:lang w:val="ar_AE" w:bidi="ar_AE"/>
        </w:rPr>
        <w:t xml:space="preserve">, </w:t>
      </w:r>
      <w:r>
        <w:rPr>
          <w:rtl/>
          <w:cs/>
          <w:lang w:val="ar_AE" w:bidi="ar_AE"/>
        </w:rPr>
        <w:t>يوحنا (المعمدان)</w:t>
      </w:r>
      <w:r>
        <w:rPr>
          <w:rtl/>
          <w:cs/>
          <w:lang w:val="ar_AE" w:bidi="ar_AE"/>
        </w:rPr>
        <w:t xml:space="preserve">, </w:t>
      </w:r>
      <w:r>
        <w:rPr>
          <w:rtl/>
          <w:cs/>
          <w:lang w:val="ar_AE" w:bidi="ar_AE"/>
        </w:rPr>
        <w:t>الوباء</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أخبار الأيام الثاني6 :28</w:t>
      </w:r>
    </w:p>
    <w:p>
      <w:pPr>
        <w:pStyle w:val="ListBullet"/>
        <w:bidi/>
        <w:spacing w:line="240" w:lineRule="auto"/>
        <w:ind w:left="720"/>
      </w:pPr>
      <w:r>
        <w:rPr>
          <w:rtl/>
          <w:cs/>
          <w:lang w:val="ar_AE" w:bidi="ar_AE"/>
        </w:rPr>
      </w:r>
      <w:r>
        <w:rPr>
          <w:rtl/>
          <w:cs/>
          <w:lang w:val="ar_AE" w:bidi="ar_AE"/>
        </w:rPr>
        <w:t>تثنية28 :38–39</w:t>
      </w:r>
    </w:p>
    <w:p>
      <w:pPr>
        <w:pStyle w:val="ListBullet"/>
        <w:bidi/>
        <w:spacing w:line="240" w:lineRule="auto"/>
        <w:ind w:left="720"/>
      </w:pPr>
      <w:r>
        <w:rPr>
          <w:rtl/>
          <w:cs/>
          <w:lang w:val="ar_AE" w:bidi="ar_AE"/>
        </w:rPr>
      </w:r>
      <w:r>
        <w:rPr>
          <w:rtl/>
          <w:cs/>
          <w:lang w:val="ar_AE" w:bidi="ar_AE"/>
        </w:rPr>
        <w:t>خروج10 :3–4</w:t>
      </w:r>
    </w:p>
    <w:p>
      <w:pPr>
        <w:pStyle w:val="ListBullet"/>
        <w:bidi/>
        <w:spacing w:line="240" w:lineRule="auto"/>
        <w:ind w:left="720"/>
      </w:pPr>
      <w:r>
        <w:rPr>
          <w:rtl/>
          <w:cs/>
          <w:lang w:val="ar_AE" w:bidi="ar_AE"/>
        </w:rPr>
      </w:r>
      <w:r>
        <w:rPr>
          <w:rtl/>
          <w:cs/>
          <w:lang w:val="ar_AE" w:bidi="ar_AE"/>
        </w:rPr>
        <w:t>مرقس1 :6</w:t>
      </w:r>
    </w:p>
    <w:p>
      <w:pPr>
        <w:pStyle w:val="ListBullet"/>
        <w:bidi/>
        <w:spacing w:line="240" w:lineRule="auto"/>
        <w:ind w:left="720"/>
      </w:pPr>
      <w:r>
        <w:rPr>
          <w:rtl/>
          <w:cs/>
          <w:lang w:val="ar_AE" w:bidi="ar_AE"/>
        </w:rPr>
      </w:r>
      <w:r>
        <w:rPr>
          <w:rtl/>
          <w:cs/>
          <w:lang w:val="ar_AE" w:bidi="ar_AE"/>
        </w:rPr>
        <w:t>أمثال30 :27–28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H0697، H1357، H1462، H1501، H2284، H3218، H5556، H6767، G02000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جَرار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جرار مدينة ومنطقة في أرض كنعان، تقع جنوب غرب حبرون وشمال غرب بئر السبع.</w:t>
      </w:r>
    </w:p>
    <w:p>
      <w:pPr>
        <w:pStyle w:val="ListBullet"/>
        <w:bidi/>
        <w:spacing w:line="240" w:lineRule="auto"/>
        <w:ind w:left="720"/>
      </w:pPr>
      <w:r>
        <w:rPr>
          <w:rtl/>
          <w:cs/>
          <w:lang w:val="ar_AE" w:bidi="ar_AE"/>
        </w:rPr>
      </w:r>
      <w:r>
        <w:rPr>
          <w:rtl/>
          <w:cs/>
          <w:lang w:val="ar_AE" w:bidi="ar_AE"/>
        </w:rPr>
        <w:t>كان الملك أبيمالك حاكم جرار عندما استقر إبراهيم وسارة هناك.</w:t>
      </w:r>
    </w:p>
    <w:p>
      <w:pPr>
        <w:pStyle w:val="ListBullet"/>
        <w:bidi/>
        <w:spacing w:line="240" w:lineRule="auto"/>
        <w:ind w:left="720"/>
      </w:pPr>
      <w:r>
        <w:rPr>
          <w:rtl/>
          <w:cs/>
          <w:lang w:val="ar_AE" w:bidi="ar_AE"/>
        </w:rPr>
      </w:r>
      <w:r>
        <w:rPr>
          <w:rtl/>
          <w:cs/>
          <w:lang w:val="ar_AE" w:bidi="ar_AE"/>
        </w:rPr>
        <w:t>سيطر الفلسطينيون على منطقة جرار خلال الفترة التي كان يعيش فيها بنو إسرائيل في كنعان.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أبيمالك</w:t>
      </w:r>
      <w:r>
        <w:rPr>
          <w:rtl/>
          <w:cs/>
          <w:lang w:val="ar_AE" w:bidi="ar_AE"/>
        </w:rPr>
        <w:t xml:space="preserve">، </w:t>
      </w:r>
      <w:r>
        <w:rPr>
          <w:rtl/>
          <w:cs/>
          <w:lang w:val="ar_AE" w:bidi="ar_AE"/>
        </w:rPr>
        <w:t>بئر السبع</w:t>
      </w:r>
      <w:r>
        <w:rPr>
          <w:rtl/>
          <w:cs/>
          <w:lang w:val="ar_AE" w:bidi="ar_AE"/>
        </w:rPr>
        <w:t xml:space="preserve">، </w:t>
      </w:r>
      <w:r>
        <w:rPr>
          <w:rtl/>
          <w:cs/>
          <w:lang w:val="ar_AE" w:bidi="ar_AE"/>
        </w:rPr>
        <w:t>حبرون</w:t>
      </w:r>
      <w:r>
        <w:rPr>
          <w:rtl/>
          <w:cs/>
          <w:lang w:val="ar_AE" w:bidi="ar_AE"/>
        </w:rPr>
        <w:t xml:space="preserve">، </w:t>
      </w:r>
      <w:r>
        <w:rPr>
          <w:rtl/>
          <w:cs/>
          <w:lang w:val="ar_AE" w:bidi="ar_AE"/>
        </w:rPr>
        <w:t>الفلسطينيون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أخبار الأيام الثاني 14: 12–13</w:t>
      </w:r>
    </w:p>
    <w:p>
      <w:pPr>
        <w:pStyle w:val="ListBullet"/>
        <w:bidi/>
        <w:spacing w:line="240" w:lineRule="auto"/>
        <w:ind w:left="720"/>
      </w:pPr>
      <w:r>
        <w:rPr>
          <w:rtl/>
          <w:cs/>
          <w:lang w:val="ar_AE" w:bidi="ar_AE"/>
        </w:rPr>
      </w:r>
      <w:r>
        <w:rPr>
          <w:rtl/>
          <w:cs/>
          <w:lang w:val="ar_AE" w:bidi="ar_AE"/>
        </w:rPr>
        <w:t>تكوين 20: 1–3</w:t>
      </w:r>
    </w:p>
    <w:p>
      <w:pPr>
        <w:pStyle w:val="ListBullet"/>
        <w:bidi/>
        <w:spacing w:line="240" w:lineRule="auto"/>
        <w:ind w:left="720"/>
      </w:pPr>
      <w:r>
        <w:rPr>
          <w:rtl/>
          <w:cs/>
          <w:lang w:val="ar_AE" w:bidi="ar_AE"/>
        </w:rPr>
      </w:r>
      <w:r>
        <w:rPr>
          <w:rtl/>
          <w:cs/>
          <w:lang w:val="ar_AE" w:bidi="ar_AE"/>
        </w:rPr>
        <w:t>تكوين 26: 1</w:t>
      </w:r>
    </w:p>
    <w:p>
      <w:pPr>
        <w:pStyle w:val="ListBullet"/>
        <w:bidi/>
        <w:spacing w:line="240" w:lineRule="auto"/>
        <w:ind w:left="720"/>
      </w:pPr>
      <w:r>
        <w:rPr>
          <w:rtl/>
          <w:cs/>
          <w:lang w:val="ar_AE" w:bidi="ar_AE"/>
        </w:rPr>
      </w:r>
      <w:r>
        <w:rPr>
          <w:rtl/>
          <w:cs/>
          <w:lang w:val="ar_AE" w:bidi="ar_AE"/>
        </w:rPr>
        <w:t>تكوين 26: 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H1642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جرف</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العادةً يعني "الكنس" إزالة الأوساخ عن طريق القيام بحركات واسعة وسريعة، باستخدام مكنسة أو فرشاة. "كنس" هو الفعل في الماضي لـ"يكنس". تُستخدم هذه الكلمات أيضًا بشكل مجازي.</w:t>
      </w:r>
    </w:p>
    <w:p>
      <w:pPr>
        <w:pStyle w:val="ListBullet"/>
        <w:bidi/>
        <w:spacing w:line="240" w:lineRule="auto"/>
        <w:ind w:left="720"/>
      </w:pPr>
      <w:r>
        <w:rPr>
          <w:rtl/>
          <w:cs/>
          <w:lang w:val="ar_AE" w:bidi="ar_AE"/>
        </w:rPr>
      </w:r>
      <w:r>
        <w:rPr>
          <w:rtl/>
          <w:cs/>
          <w:lang w:val="ar_AE" w:bidi="ar_AE"/>
        </w:rPr>
        <w:t>يُستخدم مصطلح "الكنس" بشكل مجازي لوصف كيفية هجوم جيش بحركات سريعة، وحاسمة، وواسعة النطاق.</w:t>
      </w:r>
    </w:p>
    <w:p>
      <w:pPr>
        <w:pStyle w:val="ListBullet"/>
        <w:bidi/>
        <w:spacing w:line="240" w:lineRule="auto"/>
        <w:ind w:left="720"/>
      </w:pPr>
      <w:r>
        <w:rPr>
          <w:rtl/>
          <w:cs/>
          <w:lang w:val="ar_AE" w:bidi="ar_AE"/>
        </w:rPr>
      </w:r>
      <w:r>
        <w:rPr>
          <w:rtl/>
          <w:cs/>
          <w:lang w:val="ar_AE" w:bidi="ar_AE"/>
        </w:rPr>
        <w:t>على سبيل المثال، تنبأ إشعياء بأن الآشوريين سوف "يجتاحون" مملكة يهوذا. هذا يعني أنهم سيدمرون يهوذا ويأسرون شعبها.</w:t>
      </w:r>
    </w:p>
    <w:p>
      <w:pPr>
        <w:pStyle w:val="ListBullet"/>
        <w:bidi/>
        <w:spacing w:line="240" w:lineRule="auto"/>
        <w:ind w:left="720"/>
      </w:pPr>
      <w:r>
        <w:rPr>
          <w:rtl/>
          <w:cs/>
          <w:lang w:val="ar_AE" w:bidi="ar_AE"/>
        </w:rPr>
      </w:r>
      <w:r>
        <w:rPr>
          <w:rtl/>
          <w:cs/>
          <w:lang w:val="ar_AE" w:bidi="ar_AE"/>
        </w:rPr>
        <w:t>يمكن أيضًا استخدام مصطلح "الجرف" لوصف الطريقة التي يدفع بها الماء المتدفق بسرعة الأشياء ويجبرها على الابتعاد.</w:t>
      </w:r>
    </w:p>
    <w:p>
      <w:pPr>
        <w:pStyle w:val="ListBullet"/>
        <w:bidi/>
        <w:spacing w:line="240" w:lineRule="auto"/>
        <w:ind w:left="720"/>
      </w:pPr>
      <w:r>
        <w:rPr>
          <w:rtl/>
          <w:cs/>
          <w:lang w:val="ar_AE" w:bidi="ar_AE"/>
        </w:rPr>
      </w:r>
      <w:r>
        <w:rPr>
          <w:rtl/>
          <w:cs/>
          <w:lang w:val="ar_AE" w:bidi="ar_AE"/>
        </w:rPr>
        <w:t>عندما تحدث أشياء غامرة وصعبة لشخص ما، يمكن القول إنها "تجتاحه".</w:t>
      </w:r>
    </w:p>
    <w:p>
      <w:pPr>
        <w:bidi/>
      </w:pPr>
      <w:r>
        <w:rPr>
          <w:rtl/>
          <w:cs/>
          <w:lang w:val="ar_AE" w:bidi="ar_AE"/>
        </w:rPr>
      </w:r>
      <w:r>
        <w:rPr>
          <w:rtl/>
          <w:cs/>
          <w:lang w:val="ar_AE" w:bidi="ar_AE"/>
        </w:rPr>
        <w:t xml:space="preserve">(انظر أيضًا: </w:t>
      </w:r>
      <w:r>
        <w:rPr>
          <w:rtl/>
          <w:cs/>
          <w:lang w:val="ar_AE" w:bidi="ar_AE"/>
        </w:rPr>
        <w:t>آشور</w:t>
      </w:r>
      <w:r>
        <w:rPr>
          <w:rtl/>
          <w:cs/>
          <w:lang w:val="ar_AE" w:bidi="ar_AE"/>
        </w:rPr>
        <w:t xml:space="preserve">, </w:t>
      </w:r>
      <w:r>
        <w:rPr>
          <w:rtl/>
          <w:cs/>
          <w:lang w:val="ar_AE" w:bidi="ar_AE"/>
        </w:rPr>
        <w:t>إشعياء</w:t>
      </w:r>
      <w:r>
        <w:rPr>
          <w:rtl/>
          <w:cs/>
          <w:lang w:val="ar_AE" w:bidi="ar_AE"/>
        </w:rPr>
        <w:t xml:space="preserve">, </w:t>
      </w:r>
      <w:r>
        <w:rPr>
          <w:rtl/>
          <w:cs/>
          <w:lang w:val="ar_AE" w:bidi="ar_AE"/>
        </w:rPr>
        <w:t>يهوذا</w:t>
      </w:r>
      <w:r>
        <w:rPr>
          <w:rtl/>
          <w:cs/>
          <w:lang w:val="ar_AE" w:bidi="ar_AE"/>
        </w:rPr>
        <w:t xml:space="preserve">, </w:t>
      </w:r>
      <w:r>
        <w:rPr>
          <w:rtl/>
          <w:cs/>
          <w:lang w:val="ar_AE" w:bidi="ar_AE"/>
        </w:rPr>
        <w:t>نبي</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ملوك 16:3</w:t>
      </w:r>
    </w:p>
    <w:p>
      <w:pPr>
        <w:pStyle w:val="ListBullet"/>
        <w:bidi/>
        <w:spacing w:line="240" w:lineRule="auto"/>
        <w:ind w:left="720"/>
      </w:pPr>
      <w:r>
        <w:rPr>
          <w:rtl/>
          <w:cs/>
          <w:lang w:val="ar_AE" w:bidi="ar_AE"/>
        </w:rPr>
      </w:r>
      <w:r>
        <w:rPr>
          <w:rtl/>
          <w:cs/>
          <w:lang w:val="ar_AE" w:bidi="ar_AE"/>
        </w:rPr>
        <w:t>دانيال 11:40–41</w:t>
      </w:r>
    </w:p>
    <w:p>
      <w:pPr>
        <w:pStyle w:val="ListBullet"/>
        <w:bidi/>
        <w:spacing w:line="240" w:lineRule="auto"/>
        <w:ind w:left="720"/>
      </w:pPr>
      <w:r>
        <w:rPr>
          <w:rtl/>
          <w:cs/>
          <w:lang w:val="ar_AE" w:bidi="ar_AE"/>
        </w:rPr>
      </w:r>
      <w:r>
        <w:rPr>
          <w:rtl/>
          <w:cs/>
          <w:lang w:val="ar_AE" w:bidi="ar_AE"/>
        </w:rPr>
        <w:t>تكوين 18:24</w:t>
      </w:r>
    </w:p>
    <w:p>
      <w:pPr>
        <w:pStyle w:val="ListBullet"/>
        <w:bidi/>
        <w:spacing w:line="240" w:lineRule="auto"/>
        <w:ind w:left="720"/>
      </w:pPr>
      <w:r>
        <w:rPr>
          <w:rtl/>
          <w:cs/>
          <w:lang w:val="ar_AE" w:bidi="ar_AE"/>
        </w:rPr>
      </w:r>
      <w:r>
        <w:rPr>
          <w:rtl/>
          <w:cs/>
          <w:lang w:val="ar_AE" w:bidi="ar_AE"/>
        </w:rPr>
        <w:t>أمثال 21:7–8</w:t>
      </w:r>
    </w:p>
    <w:p>
      <w:pPr>
        <w:pStyle w:val="ListBullet"/>
        <w:bidi/>
        <w:spacing w:line="240" w:lineRule="auto"/>
        <w:ind w:left="720"/>
      </w:pPr>
      <w:r>
        <w:rPr>
          <w:rtl/>
          <w:cs/>
          <w:lang w:val="ar_AE" w:bidi="ar_AE"/>
        </w:rPr>
      </w:r>
      <w:r>
        <w:rPr>
          <w:rtl/>
          <w:cs/>
          <w:lang w:val="ar_AE" w:bidi="ar_AE"/>
        </w:rPr>
        <w:t>مزامير 90:5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H0622, H0857, H1640, H2498, H2894, H3261, H5500, H5595, H7857, G42160, G45630, G49510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جزية</w:t>
      </w:r>
      <w:r>
        <w:rPr>
          <w:rtl/>
          <w:cs/>
          <w:lang w:val="ar_AE" w:bidi="ar_AE"/>
        </w:rPr>
      </w:r>
    </w:p>
    <w:p>
      <w:pPr>
        <w:pStyle w:val="Heading3"/>
        <w:bidi/>
      </w:pPr>
      <w:r>
        <w:rPr>
          <w:rtl/>
          <w:cs/>
          <w:lang w:val="ar_AE" w:bidi="ar_AE"/>
        </w:rPr>
        <w:t>ضريبة، جزية، فرض الضرائب، دافعو الضرائب، العشار (جابي الضرائب)</w:t>
      </w:r>
    </w:p>
    <w:p>
      <w:pPr>
        <w:pStyle w:val="Heading3"/>
        <w:bidi/>
      </w:pPr>
      <w:r>
        <w:rPr>
          <w:rtl/>
          <w:cs/>
          <w:lang w:val="ar_AE" w:bidi="ar_AE"/>
        </w:rPr>
        <w:t>تعريف:</w:t>
      </w:r>
    </w:p>
    <w:p>
      <w:pPr>
        <w:bidi/>
      </w:pPr>
      <w:r>
        <w:rPr>
          <w:rtl/>
          <w:cs/>
          <w:lang w:val="ar_AE" w:bidi="ar_AE"/>
        </w:rPr>
      </w:r>
      <w:r>
        <w:rPr>
          <w:rtl/>
          <w:cs/>
          <w:lang w:val="ar_AE" w:bidi="ar_AE"/>
        </w:rPr>
        <w:t>كلمة "ضريبة" و"ضرائب" تشير إلى المال أو البضائع التي يدفعها الناس لحكومة معيَّنة تتمتع بسلطة عليهم. كان "العشار" (جابي الضرائب) موظفًا حكوميًا تتمثل وظيفته في استلام الأموال التي كان الناس ملزمين بدفعها للحكومة كضرائب.</w:t>
      </w:r>
    </w:p>
    <w:p>
      <w:pPr>
        <w:pStyle w:val="ListBullet"/>
        <w:bidi/>
        <w:spacing w:line="240" w:lineRule="auto"/>
        <w:ind w:left="720"/>
      </w:pPr>
      <w:r>
        <w:rPr>
          <w:rtl/>
          <w:cs/>
          <w:lang w:val="ar_AE" w:bidi="ar_AE"/>
        </w:rPr>
      </w:r>
      <w:r>
        <w:rPr>
          <w:rtl/>
          <w:cs/>
          <w:lang w:val="ar_AE" w:bidi="ar_AE"/>
        </w:rPr>
        <w:t>يعتمد مقدار المال الذي يُدفع كضريبة في المعتاد على قيمة عنصر معيَّن أو على قيمة ممتلكات الشخص.</w:t>
      </w:r>
    </w:p>
    <w:p>
      <w:pPr>
        <w:pStyle w:val="ListBullet"/>
        <w:bidi/>
        <w:spacing w:line="240" w:lineRule="auto"/>
        <w:ind w:left="720"/>
      </w:pPr>
      <w:r>
        <w:rPr>
          <w:rtl/>
          <w:cs/>
          <w:lang w:val="ar_AE" w:bidi="ar_AE"/>
        </w:rPr>
      </w:r>
      <w:r>
        <w:rPr>
          <w:rtl/>
          <w:cs/>
          <w:lang w:val="ar_AE" w:bidi="ar_AE"/>
        </w:rPr>
        <w:t>في أيام يسوع والرسل، كانت الحكومة الرومانية تطالب جميع الذين يعيشون في الإمبراطورية الرومانية،بمن فيهم اليهود أيضًا، بدفع الضرائب (الجزية).</w:t>
      </w:r>
    </w:p>
    <w:p>
      <w:pPr>
        <w:pStyle w:val="ListBullet"/>
        <w:bidi/>
        <w:spacing w:line="240" w:lineRule="auto"/>
        <w:ind w:left="720"/>
      </w:pPr>
      <w:r>
        <w:rPr>
          <w:rtl/>
          <w:cs/>
          <w:lang w:val="ar_AE" w:bidi="ar_AE"/>
        </w:rPr>
      </w:r>
      <w:r>
        <w:rPr>
          <w:rtl/>
          <w:cs/>
          <w:lang w:val="ar_AE" w:bidi="ar_AE"/>
        </w:rPr>
        <w:t>إذا لم تُدفع الضرائب، يمكن للحكومة أن تتخذ إجراءات قانونية ضد الشخص للحصول على المال المستحَق عليه.</w:t>
      </w:r>
    </w:p>
    <w:p>
      <w:pPr>
        <w:pStyle w:val="ListBullet"/>
        <w:bidi/>
        <w:spacing w:line="240" w:lineRule="auto"/>
        <w:ind w:left="720"/>
      </w:pPr>
      <w:r>
        <w:rPr>
          <w:rtl/>
          <w:cs/>
          <w:lang w:val="ar_AE" w:bidi="ar_AE"/>
        </w:rPr>
      </w:r>
      <w:r>
        <w:rPr>
          <w:rtl/>
          <w:cs/>
          <w:lang w:val="ar_AE" w:bidi="ar_AE"/>
        </w:rPr>
        <w:t>ارتحل يوسف ومريم إلى بيت لحم لتسجيل اسمهما في الاكتتاب الذي أُجري بهدف فرض الضرائب على جميع الذين يعيشون في الإمبراطورية الرومانية.</w:t>
      </w:r>
    </w:p>
    <w:p>
      <w:pPr>
        <w:pStyle w:val="ListBullet"/>
        <w:bidi/>
        <w:spacing w:line="240" w:lineRule="auto"/>
        <w:ind w:left="720"/>
      </w:pPr>
      <w:r>
        <w:rPr>
          <w:rtl/>
          <w:cs/>
          <w:lang w:val="ar_AE" w:bidi="ar_AE"/>
        </w:rPr>
      </w:r>
      <w:r>
        <w:rPr>
          <w:rtl/>
          <w:cs/>
          <w:lang w:val="ar_AE" w:bidi="ar_AE"/>
        </w:rPr>
        <w:t>يمكن ترجمة مصطلح "الضريبة" ("الجزية") أيضًا إلى "الثمن المطلوب" أو "أموال الحكومة" أو "أموال الهيكل"، وذلك بحسب السياق.</w:t>
      </w:r>
    </w:p>
    <w:p>
      <w:pPr>
        <w:pStyle w:val="ListBullet"/>
        <w:bidi/>
        <w:spacing w:line="240" w:lineRule="auto"/>
        <w:ind w:left="720"/>
      </w:pPr>
      <w:r>
        <w:rPr>
          <w:rtl/>
          <w:cs/>
          <w:lang w:val="ar_AE" w:bidi="ar_AE"/>
        </w:rPr>
      </w:r>
      <w:r>
        <w:rPr>
          <w:rtl/>
          <w:cs/>
          <w:lang w:val="ar_AE" w:bidi="ar_AE"/>
        </w:rPr>
        <w:t>الفعل "يدفع الضرائب" يمكن ترجمته أيضًا إلى "يدفع المال للحكومة" أو "يتلقَّى المال لصالح الحكومة" أو "يدفع الثمن المطلوب". ويمكن ترجمة الفعل "يجمع الضرائب" إلى "يتلقى المال لصالح الحكومة".</w:t>
      </w:r>
    </w:p>
    <w:p>
      <w:pPr>
        <w:pStyle w:val="ListBullet"/>
        <w:bidi/>
        <w:spacing w:line="240" w:lineRule="auto"/>
        <w:ind w:left="720"/>
      </w:pPr>
      <w:r>
        <w:rPr>
          <w:rtl/>
          <w:cs/>
          <w:lang w:val="ar_AE" w:bidi="ar_AE"/>
        </w:rPr>
      </w:r>
      <w:r>
        <w:rPr>
          <w:rtl/>
          <w:cs/>
          <w:lang w:val="ar_AE" w:bidi="ar_AE"/>
        </w:rPr>
        <w:t>العشار (جابي الضرائب) هو شخص يعمل لصالح الحكومة، ويتلقَّى الأموال التي يتعين على الناس دفعها.</w:t>
      </w:r>
    </w:p>
    <w:p>
      <w:pPr>
        <w:pStyle w:val="ListBullet"/>
        <w:bidi/>
        <w:spacing w:line="240" w:lineRule="auto"/>
        <w:ind w:left="720"/>
      </w:pPr>
      <w:r>
        <w:rPr>
          <w:rtl/>
          <w:cs/>
          <w:lang w:val="ar_AE" w:bidi="ar_AE"/>
        </w:rPr>
      </w:r>
      <w:r>
        <w:rPr>
          <w:rtl/>
          <w:cs/>
          <w:lang w:val="ar_AE" w:bidi="ar_AE"/>
        </w:rPr>
        <w:t>كان الأشخاص الذين يجمعون الضرائب لصالح الحكومة الرومانية عادة ما يطالبون الناس بأموال أكثر من القدر الذي تطالب به الحكومة. وكان العشارون يحتفظون بالمبلغ الإضافي لأنفسهم.</w:t>
      </w:r>
    </w:p>
    <w:p>
      <w:pPr>
        <w:pStyle w:val="ListBullet"/>
        <w:bidi/>
        <w:spacing w:line="240" w:lineRule="auto"/>
        <w:ind w:left="720"/>
      </w:pPr>
      <w:r>
        <w:rPr>
          <w:rtl/>
          <w:cs/>
          <w:lang w:val="ar_AE" w:bidi="ar_AE"/>
        </w:rPr>
      </w:r>
      <w:r>
        <w:rPr>
          <w:rtl/>
          <w:cs/>
          <w:lang w:val="ar_AE" w:bidi="ar_AE"/>
        </w:rPr>
        <w:t>لأن العشارون كانوا يغشُّون الشعب بهذه الطريقة، اعتبرهم اليهود من أشر الخطاة.</w:t>
      </w:r>
    </w:p>
    <w:p>
      <w:pPr>
        <w:pStyle w:val="ListBullet"/>
        <w:bidi/>
        <w:spacing w:line="240" w:lineRule="auto"/>
        <w:ind w:left="720"/>
      </w:pPr>
      <w:r>
        <w:rPr>
          <w:rtl/>
          <w:cs/>
          <w:lang w:val="ar_AE" w:bidi="ar_AE"/>
        </w:rPr>
      </w:r>
      <w:r>
        <w:rPr>
          <w:rtl/>
          <w:cs/>
          <w:lang w:val="ar_AE" w:bidi="ar_AE"/>
        </w:rPr>
        <w:t>كذلك، اعتبر اليهود العشارين خونةً لشعبهم لأنهم كانوا يعملون لصالح الحكومة الرومانية التي كانت تقمع وتظلم الشعب اليهودي.</w:t>
      </w:r>
    </w:p>
    <w:p>
      <w:pPr>
        <w:pStyle w:val="ListBullet"/>
        <w:bidi/>
        <w:spacing w:line="240" w:lineRule="auto"/>
        <w:ind w:left="720"/>
      </w:pPr>
      <w:r>
        <w:rPr>
          <w:rtl/>
          <w:cs/>
          <w:lang w:val="ar_AE" w:bidi="ar_AE"/>
        </w:rPr>
      </w:r>
      <w:r>
        <w:rPr>
          <w:rtl/>
          <w:cs/>
          <w:lang w:val="ar_AE" w:bidi="ar_AE"/>
        </w:rPr>
        <w:t>كانت عبارة "العشارون والخطاة" تعبيرًا شائعًا في العهد الجديد، يُظهر مدى ازدراء اليهود بالعشارين.</w:t>
      </w:r>
    </w:p>
    <w:p>
      <w:pPr>
        <w:bidi/>
      </w:pPr>
      <w:r>
        <w:rPr>
          <w:rtl/>
          <w:cs/>
          <w:lang w:val="ar_AE" w:bidi="ar_AE"/>
        </w:rPr>
      </w:r>
      <w:r>
        <w:rPr>
          <w:rtl/>
          <w:cs/>
          <w:lang w:val="ar_AE" w:bidi="ar_AE"/>
        </w:rPr>
        <w:t xml:space="preserve">(انظر أيضًا: </w:t>
      </w:r>
      <w:r>
        <w:rPr>
          <w:rtl/>
          <w:cs/>
          <w:lang w:val="ar_AE" w:bidi="ar_AE"/>
        </w:rPr>
        <w:t>يهودي</w:t>
      </w:r>
      <w:r>
        <w:rPr>
          <w:rtl/>
          <w:cs/>
          <w:lang w:val="ar_AE" w:bidi="ar_AE"/>
        </w:rPr>
        <w:t xml:space="preserve">، </w:t>
      </w:r>
      <w:r>
        <w:rPr>
          <w:rtl/>
          <w:cs/>
          <w:lang w:val="ar_AE" w:bidi="ar_AE"/>
        </w:rPr>
        <w:t>روما</w:t>
      </w:r>
      <w:r>
        <w:rPr>
          <w:rtl/>
          <w:cs/>
          <w:lang w:val="ar_AE" w:bidi="ar_AE"/>
        </w:rPr>
        <w:t xml:space="preserve">، </w:t>
      </w:r>
      <w:r>
        <w:rPr>
          <w:rtl/>
          <w:cs/>
          <w:lang w:val="ar_AE" w:bidi="ar_AE"/>
        </w:rPr>
        <w:t>خطية</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لوقا 20: 21–22</w:t>
      </w:r>
    </w:p>
    <w:p>
      <w:pPr>
        <w:pStyle w:val="ListBullet"/>
        <w:bidi/>
        <w:spacing w:line="240" w:lineRule="auto"/>
        <w:ind w:left="720"/>
      </w:pPr>
      <w:r>
        <w:rPr>
          <w:rtl/>
          <w:cs/>
          <w:lang w:val="ar_AE" w:bidi="ar_AE"/>
        </w:rPr>
      </w:r>
      <w:r>
        <w:rPr>
          <w:rtl/>
          <w:cs/>
          <w:lang w:val="ar_AE" w:bidi="ar_AE"/>
        </w:rPr>
        <w:t>مرقس 2 :13–14</w:t>
      </w:r>
    </w:p>
    <w:p>
      <w:pPr>
        <w:pStyle w:val="ListBullet"/>
        <w:bidi/>
        <w:spacing w:line="240" w:lineRule="auto"/>
        <w:ind w:left="720"/>
      </w:pPr>
      <w:r>
        <w:rPr>
          <w:rtl/>
          <w:cs/>
          <w:lang w:val="ar_AE" w:bidi="ar_AE"/>
        </w:rPr>
      </w:r>
      <w:r>
        <w:rPr>
          <w:rtl/>
          <w:cs/>
          <w:lang w:val="ar_AE" w:bidi="ar_AE"/>
        </w:rPr>
        <w:t>متى 9: 7–9</w:t>
      </w:r>
    </w:p>
    <w:p>
      <w:pPr>
        <w:pStyle w:val="ListBullet"/>
        <w:bidi/>
        <w:spacing w:line="240" w:lineRule="auto"/>
        <w:ind w:left="720"/>
      </w:pPr>
      <w:r>
        <w:rPr>
          <w:rtl/>
          <w:cs/>
          <w:lang w:val="ar_AE" w:bidi="ar_AE"/>
        </w:rPr>
      </w:r>
      <w:r>
        <w:rPr>
          <w:rtl/>
          <w:cs/>
          <w:lang w:val="ar_AE" w:bidi="ar_AE"/>
        </w:rPr>
        <w:t>العدد 31 :28–29</w:t>
      </w:r>
    </w:p>
    <w:p>
      <w:pPr>
        <w:pStyle w:val="ListBullet"/>
        <w:bidi/>
        <w:spacing w:line="240" w:lineRule="auto"/>
        <w:ind w:left="720"/>
      </w:pPr>
      <w:r>
        <w:rPr>
          <w:rtl/>
          <w:cs/>
          <w:lang w:val="ar_AE" w:bidi="ar_AE"/>
        </w:rPr>
      </w:r>
      <w:r>
        <w:rPr>
          <w:rtl/>
          <w:cs/>
          <w:lang w:val="ar_AE" w:bidi="ar_AE"/>
        </w:rPr>
        <w:t>رومية 13 :6–7</w:t>
      </w:r>
    </w:p>
    <w:p>
      <w:pPr>
        <w:pStyle w:val="ListBullet"/>
        <w:bidi/>
        <w:spacing w:line="240" w:lineRule="auto"/>
        <w:ind w:left="720"/>
      </w:pPr>
      <w:r>
        <w:rPr>
          <w:rtl/>
          <w:cs/>
          <w:lang w:val="ar_AE" w:bidi="ar_AE"/>
        </w:rPr>
      </w:r>
      <w:r>
        <w:rPr>
          <w:rtl/>
          <w:cs/>
          <w:lang w:val="ar_AE" w:bidi="ar_AE"/>
        </w:rPr>
        <w:t>لوقا 3: 12–13</w:t>
      </w:r>
    </w:p>
    <w:p>
      <w:pPr>
        <w:pStyle w:val="ListBullet"/>
        <w:bidi/>
        <w:spacing w:line="240" w:lineRule="auto"/>
        <w:ind w:left="720"/>
      </w:pPr>
      <w:r>
        <w:rPr>
          <w:rtl/>
          <w:cs/>
          <w:lang w:val="ar_AE" w:bidi="ar_AE"/>
        </w:rPr>
      </w:r>
      <w:r>
        <w:rPr>
          <w:rtl/>
          <w:cs/>
          <w:lang w:val="ar_AE" w:bidi="ar_AE"/>
        </w:rPr>
        <w:t>لوقا 5: 27–28</w:t>
      </w:r>
    </w:p>
    <w:p>
      <w:pPr>
        <w:pStyle w:val="ListBullet"/>
        <w:bidi/>
        <w:spacing w:line="240" w:lineRule="auto"/>
        <w:ind w:left="720"/>
      </w:pPr>
      <w:r>
        <w:rPr>
          <w:rtl/>
          <w:cs/>
          <w:lang w:val="ar_AE" w:bidi="ar_AE"/>
        </w:rPr>
      </w:r>
      <w:r>
        <w:rPr>
          <w:rtl/>
          <w:cs/>
          <w:lang w:val="ar_AE" w:bidi="ar_AE"/>
        </w:rPr>
        <w:t>متى 5 :46–48</w:t>
      </w:r>
    </w:p>
    <w:p>
      <w:pPr>
        <w:pStyle w:val="ListBullet"/>
        <w:bidi/>
        <w:spacing w:line="240" w:lineRule="auto"/>
        <w:ind w:left="720"/>
      </w:pPr>
      <w:r>
        <w:rPr>
          <w:rtl/>
          <w:cs/>
          <w:lang w:val="ar_AE" w:bidi="ar_AE"/>
        </w:rPr>
      </w:r>
      <w:r>
        <w:rPr>
          <w:rtl/>
          <w:cs/>
          <w:lang w:val="ar_AE" w:bidi="ar_AE"/>
        </w:rPr>
        <w:t>متى 9: 10–11</w:t>
      </w:r>
    </w:p>
    <w:p>
      <w:pPr>
        <w:pStyle w:val="ListBullet"/>
        <w:bidi/>
        <w:spacing w:line="240" w:lineRule="auto"/>
        <w:ind w:left="720"/>
      </w:pPr>
      <w:r>
        <w:rPr>
          <w:rtl/>
          <w:cs/>
          <w:lang w:val="ar_AE" w:bidi="ar_AE"/>
        </w:rPr>
      </w:r>
      <w:r>
        <w:rPr>
          <w:rtl/>
          <w:cs/>
          <w:lang w:val="ar_AE" w:bidi="ar_AE"/>
        </w:rPr>
        <w:t>متى 11: 18–19</w:t>
      </w:r>
    </w:p>
    <w:p>
      <w:pPr>
        <w:pStyle w:val="ListBullet"/>
        <w:bidi/>
        <w:spacing w:line="240" w:lineRule="auto"/>
        <w:ind w:left="720"/>
      </w:pPr>
      <w:r>
        <w:rPr>
          <w:rtl/>
          <w:cs/>
          <w:lang w:val="ar_AE" w:bidi="ar_AE"/>
        </w:rPr>
      </w:r>
      <w:r>
        <w:rPr>
          <w:rtl/>
          <w:cs/>
          <w:lang w:val="ar_AE" w:bidi="ar_AE"/>
        </w:rPr>
        <w:t>متى 17: 26–27</w:t>
      </w:r>
    </w:p>
    <w:p>
      <w:pPr>
        <w:pStyle w:val="ListBullet"/>
        <w:bidi/>
        <w:spacing w:line="240" w:lineRule="auto"/>
        <w:ind w:left="720"/>
      </w:pPr>
      <w:r>
        <w:rPr>
          <w:rtl/>
          <w:cs/>
          <w:lang w:val="ar_AE" w:bidi="ar_AE"/>
        </w:rPr>
      </w:r>
      <w:r>
        <w:rPr>
          <w:rtl/>
          <w:cs/>
          <w:lang w:val="ar_AE" w:bidi="ar_AE"/>
        </w:rPr>
        <w:t>متى 18 :17</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rtl/>
          <w:cs/>
          <w:lang w:val="ar_AE" w:bidi="ar_AE"/>
        </w:rPr>
        <w:t>34 :6 قال: "</w:t>
      </w:r>
      <w:r>
        <w:rPr>
          <w:rtl/>
          <w:cs/>
          <w:lang w:val="ar_AE" w:bidi="ar_AE"/>
        </w:rPr>
        <w:t>إِنْسَانَانِ صَعِدَا إِلَى ٱلْهَيْكَلِ لِيُصَلِّيَا، وَاحِدٌ فَرِّيسِيٌّ وَٱلْآخَرُ عَشَّارٌ</w:t>
      </w:r>
      <w:r>
        <w:rPr>
          <w:rtl/>
          <w:cs/>
          <w:lang w:val="ar_AE" w:bidi="ar_AE"/>
        </w:rPr>
        <w:t xml:space="preserve">". </w:t>
      </w:r>
    </w:p>
    <w:p>
      <w:pPr>
        <w:pStyle w:val="ListBullet"/>
        <w:bidi/>
        <w:spacing w:line="240" w:lineRule="auto"/>
        <w:ind w:left="720"/>
      </w:pPr>
      <w:r>
        <w:rPr>
          <w:rtl/>
          <w:cs/>
          <w:lang w:val="ar_AE" w:bidi="ar_AE"/>
        </w:rPr>
      </w:r>
      <w:r>
        <w:rPr>
          <w:rtl/>
          <w:cs/>
          <w:lang w:val="ar_AE" w:bidi="ar_AE"/>
        </w:rPr>
        <w:t>34: 7 "</w:t>
      </w:r>
      <w:r>
        <w:rPr>
          <w:rtl/>
          <w:cs/>
          <w:lang w:val="ar_AE" w:bidi="ar_AE"/>
        </w:rPr>
        <w:t xml:space="preserve">أَمَّا ٱلْفَرِّيسِيُّ فَوَقَفَ يُصَلِّي فِي نَفْسِهِ هَكَذَا: اَللَّهُمَّ أَنَا أَشْكُرُكَ أَنِّي لَسْتُ مِثْلَ بَاقِي ٱلنَّاسِ ٱلْخَاطِفِينَ ٱلظَّالِمِينَ ٱلزُّنَاةِ، وَلَا مِثْلَ هَذَا ٱلْعَشَّارِ". </w:t>
      </w:r>
    </w:p>
    <w:p>
      <w:pPr>
        <w:pStyle w:val="ListBullet"/>
        <w:bidi/>
        <w:spacing w:line="240" w:lineRule="auto"/>
        <w:ind w:left="720"/>
      </w:pPr>
      <w:r>
        <w:rPr>
          <w:rtl/>
          <w:cs/>
          <w:lang w:val="ar_AE" w:bidi="ar_AE"/>
        </w:rPr>
      </w:r>
      <w:r>
        <w:rPr>
          <w:rtl/>
          <w:cs/>
          <w:lang w:val="ar_AE" w:bidi="ar_AE"/>
        </w:rPr>
        <w:t>34 :9 "</w:t>
      </w:r>
      <w:r>
        <w:rPr>
          <w:rtl/>
          <w:cs/>
          <w:lang w:val="ar_AE" w:bidi="ar_AE"/>
        </w:rPr>
        <w:t>وَأَمَّا ٱلْعَشَّارُ فَوَقَفَ مِنْ بَعِيدٍ، لَا يَشَاءُ أَنْ يَرْفَعَ عَيْنَيْهِ نَحْوَ ٱلسَّمَاءِ، بَلْ قَرَعَ عَلَى صَدْرِهِ قَائِلًا: اَللَّهُمَّ ٱرْحَمْنِي، أَنَا ٱلْخَاطِئَ</w:t>
      </w:r>
      <w:r>
        <w:rPr>
          <w:rtl/>
          <w:cs/>
          <w:lang w:val="ar_AE" w:bidi="ar_AE"/>
        </w:rPr>
        <w:t>"</w:t>
      </w:r>
    </w:p>
    <w:p>
      <w:pPr>
        <w:pStyle w:val="ListBullet"/>
        <w:bidi/>
        <w:spacing w:line="240" w:lineRule="auto"/>
        <w:ind w:left="720"/>
      </w:pPr>
      <w:r>
        <w:rPr>
          <w:rtl/>
          <w:cs/>
          <w:lang w:val="ar_AE" w:bidi="ar_AE"/>
        </w:rPr>
      </w:r>
      <w:r>
        <w:rPr>
          <w:rtl/>
          <w:cs/>
          <w:lang w:val="ar_AE" w:bidi="ar_AE"/>
        </w:rPr>
        <w:t xml:space="preserve">34: 10 ثم قال يسوع: "الحق أقول لكم إن الله سمع صلاة العشار وبرَّره". </w:t>
      </w:r>
    </w:p>
    <w:p>
      <w:pPr>
        <w:pStyle w:val="ListBullet"/>
        <w:bidi/>
        <w:spacing w:line="240" w:lineRule="auto"/>
        <w:ind w:left="720"/>
      </w:pPr>
      <w:r>
        <w:rPr>
          <w:rtl/>
          <w:cs/>
          <w:lang w:val="ar_AE" w:bidi="ar_AE"/>
        </w:rPr>
      </w:r>
      <w:r>
        <w:rPr>
          <w:rtl/>
          <w:cs/>
          <w:lang w:val="ar_AE" w:bidi="ar_AE"/>
        </w:rPr>
        <w:t>35: 1 ذات يوم، جلس يسوع يعلِّم الكثير من العشارين والخطاة الآخرين الذين اجتمعوا ليسمعوه.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الضريبة (الجزية): سترونج: H2670, H4060, H4371, H4522, H4864, H6186, G13230, G27780, G50550, G54110</w:t>
      </w:r>
    </w:p>
    <w:p>
      <w:pPr>
        <w:pStyle w:val="ListBullet"/>
        <w:bidi/>
        <w:spacing w:line="240" w:lineRule="auto"/>
        <w:ind w:left="720"/>
      </w:pPr>
      <w:r>
        <w:rPr>
          <w:rtl/>
          <w:cs/>
          <w:lang w:val="ar_AE" w:bidi="ar_AE"/>
        </w:rPr>
      </w:r>
      <w:r>
        <w:rPr>
          <w:rtl/>
          <w:cs/>
          <w:lang w:val="ar_AE" w:bidi="ar_AE"/>
        </w:rPr>
        <w:t>العشار: سترونج: H5065، H5674، G50570، G50580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جزية</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"الجزية" إلى إعطاء هدية من حاكم إلى حاكم آخر، لغرض الحماية وللعلاقات الجيدة بين أممهم. يمكن أن تكون الجزية أيضًا دفعة يطلبها الحاكم أو الحكومة من الناس، مثل الرسوم أو الضرائب.</w:t>
      </w:r>
    </w:p>
    <w:p>
      <w:pPr>
        <w:pStyle w:val="ListBullet"/>
        <w:bidi/>
        <w:spacing w:line="240" w:lineRule="auto"/>
        <w:ind w:left="720"/>
      </w:pPr>
      <w:r>
        <w:rPr>
          <w:rtl/>
          <w:cs/>
          <w:lang w:val="ar_AE" w:bidi="ar_AE"/>
        </w:rPr>
      </w:r>
      <w:r>
        <w:rPr>
          <w:rtl/>
          <w:cs/>
          <w:lang w:val="ar_AE" w:bidi="ar_AE"/>
        </w:rPr>
        <w:t>في زمن الكتاب المقدس، كان الملوك أو الحكام المسافرون يدفعون أحيانًا جزية لملك المنطقة التي يسافرون عبرها للتأكد من أنهم سيكونون محميين وآمنين.</w:t>
      </w:r>
    </w:p>
    <w:p>
      <w:pPr>
        <w:pStyle w:val="ListBullet"/>
        <w:bidi/>
        <w:spacing w:line="240" w:lineRule="auto"/>
        <w:ind w:left="720"/>
      </w:pPr>
      <w:r>
        <w:rPr>
          <w:rtl/>
          <w:cs/>
          <w:lang w:val="ar_AE" w:bidi="ar_AE"/>
        </w:rPr>
      </w:r>
      <w:r>
        <w:rPr>
          <w:rtl/>
          <w:cs/>
          <w:lang w:val="ar_AE" w:bidi="ar_AE"/>
        </w:rPr>
        <w:t>في كثير من الأحيان كانت الجزية تشمل أشياء بجانب النقود، مثل الأطعمة، والتوابل، والملابس الفاخرة، والمعادن الثمينة مثل الذهب.</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"الجزية" كـ "هدايا رسمية" أو "ضريبة خاصة" أو "دفعة مطلوبة".</w:t>
      </w:r>
    </w:p>
    <w:p>
      <w:pPr>
        <w:bidi/>
      </w:pPr>
      <w:r>
        <w:rPr>
          <w:rtl/>
          <w:cs/>
          <w:lang w:val="ar_AE" w:bidi="ar_AE"/>
        </w:rPr>
      </w:r>
      <w:r>
        <w:rPr>
          <w:rtl/>
          <w:cs/>
          <w:lang w:val="ar_AE" w:bidi="ar_AE"/>
        </w:rPr>
        <w:t xml:space="preserve">(انظر أيضًا: </w:t>
      </w:r>
      <w:r>
        <w:rPr>
          <w:rtl/>
          <w:cs/>
          <w:lang w:val="ar_AE" w:bidi="ar_AE"/>
        </w:rPr>
        <w:t>الذهب</w:t>
      </w:r>
      <w:r>
        <w:rPr>
          <w:rtl/>
          <w:cs/>
          <w:lang w:val="ar_AE" w:bidi="ar_AE"/>
        </w:rPr>
        <w:t xml:space="preserve">, </w:t>
      </w:r>
      <w:r>
        <w:rPr>
          <w:rtl/>
          <w:cs/>
          <w:lang w:val="ar_AE" w:bidi="ar_AE"/>
        </w:rPr>
        <w:t>الملك</w:t>
      </w:r>
      <w:r>
        <w:rPr>
          <w:rtl/>
          <w:cs/>
          <w:lang w:val="ar_AE" w:bidi="ar_AE"/>
        </w:rPr>
        <w:t xml:space="preserve">, </w:t>
      </w:r>
      <w:r>
        <w:rPr>
          <w:rtl/>
          <w:cs/>
          <w:lang w:val="ar_AE" w:bidi="ar_AE"/>
        </w:rPr>
        <w:t>الحاكم</w:t>
      </w:r>
      <w:r>
        <w:rPr>
          <w:rtl/>
          <w:cs/>
          <w:lang w:val="ar_AE" w:bidi="ar_AE"/>
        </w:rPr>
        <w:t xml:space="preserve">, </w:t>
      </w:r>
      <w:r>
        <w:rPr>
          <w:rtl/>
          <w:cs/>
          <w:lang w:val="ar_AE" w:bidi="ar_AE"/>
        </w:rPr>
        <w:t>الضريبة</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أخبار الأيام 18:1–2</w:t>
      </w:r>
    </w:p>
    <w:p>
      <w:pPr>
        <w:pStyle w:val="ListBullet"/>
        <w:bidi/>
        <w:spacing w:line="240" w:lineRule="auto"/>
        <w:ind w:left="720"/>
      </w:pPr>
      <w:r>
        <w:rPr>
          <w:rtl/>
          <w:cs/>
          <w:lang w:val="ar_AE" w:bidi="ar_AE"/>
        </w:rPr>
      </w:r>
      <w:r>
        <w:rPr>
          <w:rtl/>
          <w:cs/>
          <w:lang w:val="ar_AE" w:bidi="ar_AE"/>
        </w:rPr>
        <w:t>2 أخبار الأيام 9:22–24</w:t>
      </w:r>
    </w:p>
    <w:p>
      <w:pPr>
        <w:pStyle w:val="ListBullet"/>
        <w:bidi/>
        <w:spacing w:line="240" w:lineRule="auto"/>
        <w:ind w:left="720"/>
      </w:pPr>
      <w:r>
        <w:rPr>
          <w:rtl/>
          <w:cs/>
          <w:lang w:val="ar_AE" w:bidi="ar_AE"/>
        </w:rPr>
      </w:r>
      <w:r>
        <w:rPr>
          <w:rtl/>
          <w:cs/>
          <w:lang w:val="ar_AE" w:bidi="ar_AE"/>
        </w:rPr>
        <w:t>2 ملوك 17:3</w:t>
      </w:r>
    </w:p>
    <w:p>
      <w:pPr>
        <w:pStyle w:val="ListBullet"/>
        <w:bidi/>
        <w:spacing w:line="240" w:lineRule="auto"/>
        <w:ind w:left="720"/>
      </w:pPr>
      <w:r>
        <w:rPr>
          <w:rtl/>
          <w:cs/>
          <w:lang w:val="ar_AE" w:bidi="ar_AE"/>
        </w:rPr>
      </w:r>
      <w:r>
        <w:rPr>
          <w:rtl/>
          <w:cs/>
          <w:lang w:val="ar_AE" w:bidi="ar_AE"/>
        </w:rPr>
        <w:t>لوقا 23:2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H1093, H4061, H4503, H4530, H4853, H6066, H7862, G54110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جَشُور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عهد الملك داود، كانت جَشُور مملكة صغيرة تقع على الجانب الشرقي من بحر الجليل بين دولتي إسرائيل وآرام.</w:t>
      </w:r>
    </w:p>
    <w:p>
      <w:pPr>
        <w:pStyle w:val="ListBullet"/>
        <w:bidi/>
        <w:spacing w:line="240" w:lineRule="auto"/>
        <w:ind w:left="720"/>
      </w:pPr>
      <w:r>
        <w:rPr>
          <w:rtl/>
          <w:cs/>
          <w:lang w:val="ar_AE" w:bidi="ar_AE"/>
        </w:rPr>
      </w:r>
      <w:r>
        <w:rPr>
          <w:rtl/>
          <w:cs/>
          <w:lang w:val="ar_AE" w:bidi="ar_AE"/>
        </w:rPr>
        <w:t>تزوج الملك داود من معكة ابنة ملك جَشُور، فولدت له ابنًا هو أبشالوم.</w:t>
      </w:r>
    </w:p>
    <w:p>
      <w:pPr>
        <w:pStyle w:val="ListBullet"/>
        <w:bidi/>
        <w:spacing w:line="240" w:lineRule="auto"/>
        <w:ind w:left="720"/>
      </w:pPr>
      <w:r>
        <w:rPr>
          <w:rtl/>
          <w:cs/>
          <w:lang w:val="ar_AE" w:bidi="ar_AE"/>
        </w:rPr>
      </w:r>
      <w:r>
        <w:rPr>
          <w:rtl/>
          <w:cs/>
          <w:lang w:val="ar_AE" w:bidi="ar_AE"/>
        </w:rPr>
        <w:t>بعد قتله لأخيه غير الشقيق أمنون، هرب أبشالوم من أورشليم إلى الشمال الشرقي من أورشليم إلى جَشُور، على مسافة 140 كيلومترًا تقريبًا. مكث هناك ثلاث سنوات.</w:t>
      </w:r>
    </w:p>
    <w:p>
      <w:pPr>
        <w:bidi/>
      </w:pPr>
      <w:r>
        <w:rPr>
          <w:rtl/>
          <w:cs/>
          <w:lang w:val="ar_AE" w:bidi="ar_AE"/>
        </w:rPr>
      </w:r>
      <w:r>
        <w:rPr>
          <w:rtl/>
          <w:cs/>
          <w:lang w:val="ar_AE" w:bidi="ar_AE"/>
        </w:rPr>
        <w:t xml:space="preserve">(انظر أيضًا: </w:t>
      </w:r>
      <w:r>
        <w:rPr>
          <w:rtl/>
          <w:cs/>
          <w:lang w:val="ar_AE" w:bidi="ar_AE"/>
        </w:rPr>
        <w:t>أبشالوم</w:t>
      </w:r>
      <w:r>
        <w:rPr>
          <w:rtl/>
          <w:cs/>
          <w:lang w:val="ar_AE" w:bidi="ar_AE"/>
        </w:rPr>
        <w:t xml:space="preserve">، </w:t>
      </w:r>
      <w:r>
        <w:rPr>
          <w:rtl/>
          <w:cs/>
          <w:lang w:val="ar_AE" w:bidi="ar_AE"/>
        </w:rPr>
        <w:t>أمنون</w:t>
      </w:r>
      <w:r>
        <w:rPr>
          <w:rtl/>
          <w:cs/>
          <w:lang w:val="ar_AE" w:bidi="ar_AE"/>
        </w:rPr>
        <w:t xml:space="preserve">، </w:t>
      </w:r>
      <w:r>
        <w:rPr>
          <w:rtl/>
          <w:cs/>
          <w:lang w:val="ar_AE" w:bidi="ar_AE"/>
        </w:rPr>
        <w:t>آرام</w:t>
      </w:r>
      <w:r>
        <w:rPr>
          <w:rtl/>
          <w:cs/>
          <w:lang w:val="ar_AE" w:bidi="ar_AE"/>
        </w:rPr>
        <w:t xml:space="preserve">، </w:t>
      </w:r>
      <w:r>
        <w:rPr>
          <w:rtl/>
          <w:cs/>
          <w:lang w:val="ar_AE" w:bidi="ar_AE"/>
        </w:rPr>
        <w:t>بحر الجليل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 23</w:t>
      </w:r>
    </w:p>
    <w:p>
      <w:pPr>
        <w:pStyle w:val="ListBullet"/>
        <w:bidi/>
        <w:spacing w:line="240" w:lineRule="auto"/>
        <w:ind w:left="720"/>
      </w:pPr>
      <w:r>
        <w:rPr>
          <w:rtl/>
          <w:cs/>
          <w:lang w:val="ar_AE" w:bidi="ar_AE"/>
        </w:rPr>
      </w:r>
      <w:r>
        <w:rPr>
          <w:rtl/>
          <w:cs/>
          <w:lang w:val="ar_AE" w:bidi="ar_AE"/>
        </w:rPr>
        <w:t>2 صموئيل 3: 2–3</w:t>
      </w:r>
    </w:p>
    <w:p>
      <w:pPr>
        <w:pStyle w:val="ListBullet"/>
        <w:bidi/>
        <w:spacing w:line="240" w:lineRule="auto"/>
        <w:ind w:left="720"/>
      </w:pPr>
      <w:r>
        <w:rPr>
          <w:rtl/>
          <w:cs/>
          <w:lang w:val="ar_AE" w:bidi="ar_AE"/>
        </w:rPr>
      </w:r>
      <w:r>
        <w:rPr>
          <w:rtl/>
          <w:cs/>
          <w:lang w:val="ar_AE" w:bidi="ar_AE"/>
        </w:rPr>
        <w:t>تثنية 3: 14</w:t>
      </w:r>
    </w:p>
    <w:p>
      <w:pPr>
        <w:pStyle w:val="ListBullet"/>
        <w:bidi/>
        <w:spacing w:line="240" w:lineRule="auto"/>
        <w:ind w:left="720"/>
      </w:pPr>
      <w:r>
        <w:rPr>
          <w:rtl/>
          <w:cs/>
          <w:lang w:val="ar_AE" w:bidi="ar_AE"/>
        </w:rPr>
      </w:r>
      <w:r>
        <w:rPr>
          <w:rtl/>
          <w:cs/>
          <w:lang w:val="ar_AE" w:bidi="ar_AE"/>
        </w:rPr>
        <w:t>يشوع 12: 3–5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H1650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جلجال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الجلجال كانت بلدة شمال أريحا، وكانت أول مكان خيم فيه الإسرائيليون بعد عبور نهر الأردن لدخول كنعان.</w:t>
      </w:r>
    </w:p>
    <w:p>
      <w:pPr>
        <w:pStyle w:val="ListBullet"/>
        <w:bidi/>
        <w:spacing w:line="240" w:lineRule="auto"/>
        <w:ind w:left="720"/>
      </w:pPr>
      <w:r>
        <w:rPr>
          <w:rtl/>
          <w:cs/>
          <w:lang w:val="ar_AE" w:bidi="ar_AE"/>
        </w:rPr>
      </w:r>
      <w:r>
        <w:rPr>
          <w:rtl/>
          <w:cs/>
          <w:lang w:val="ar_AE" w:bidi="ar_AE"/>
        </w:rPr>
        <w:t>في الجلجال، أقام يشوع اثني عشر حجرًا مأخوذة من قاع نهر الأردن الذي جف عندما عبروه.</w:t>
      </w:r>
    </w:p>
    <w:p>
      <w:pPr>
        <w:pStyle w:val="ListBullet"/>
        <w:bidi/>
        <w:spacing w:line="240" w:lineRule="auto"/>
        <w:ind w:left="720"/>
      </w:pPr>
      <w:r>
        <w:rPr>
          <w:rtl/>
          <w:cs/>
          <w:lang w:val="ar_AE" w:bidi="ar_AE"/>
        </w:rPr>
      </w:r>
      <w:r>
        <w:rPr>
          <w:rtl/>
          <w:cs/>
          <w:lang w:val="ar_AE" w:bidi="ar_AE"/>
        </w:rPr>
        <w:t>كانت الجلجال هي المدينة التي غادرها إيليا وأليشع عندما عبرا نهر الأردن عندما أُخذ إيليا إلى السماء.</w:t>
      </w:r>
    </w:p>
    <w:p>
      <w:pPr>
        <w:pStyle w:val="ListBullet"/>
        <w:bidi/>
        <w:spacing w:line="240" w:lineRule="auto"/>
        <w:ind w:left="720"/>
      </w:pPr>
      <w:r>
        <w:rPr>
          <w:rtl/>
          <w:cs/>
          <w:lang w:val="ar_AE" w:bidi="ar_AE"/>
        </w:rPr>
      </w:r>
      <w:r>
        <w:rPr>
          <w:rtl/>
          <w:cs/>
          <w:lang w:val="ar_AE" w:bidi="ar_AE"/>
        </w:rPr>
        <w:t>كان هناك أيضًا عدة أماكن أخرى تسمى "الجلجال" في العهد القديم.</w:t>
      </w:r>
    </w:p>
    <w:p>
      <w:pPr>
        <w:pStyle w:val="ListBullet"/>
        <w:bidi/>
        <w:spacing w:line="240" w:lineRule="auto"/>
        <w:ind w:left="720"/>
      </w:pPr>
      <w:r>
        <w:rPr>
          <w:rtl/>
          <w:cs/>
          <w:lang w:val="ar_AE" w:bidi="ar_AE"/>
        </w:rPr>
      </w:r>
      <w:r>
        <w:rPr>
          <w:rtl/>
          <w:cs/>
          <w:lang w:val="ar_AE" w:bidi="ar_AE"/>
        </w:rPr>
        <w:t>كلمة "الجلجال" تعني "دائرة من الحجارة"، ربما تشير إلى مكان بني فيه مذبح دائري.</w:t>
      </w:r>
    </w:p>
    <w:p>
      <w:pPr>
        <w:pStyle w:val="ListBullet"/>
        <w:bidi/>
        <w:spacing w:line="240" w:lineRule="auto"/>
        <w:ind w:left="720"/>
      </w:pPr>
      <w:r>
        <w:rPr>
          <w:rtl/>
          <w:cs/>
          <w:lang w:val="ar_AE" w:bidi="ar_AE"/>
        </w:rPr>
      </w:r>
      <w:r>
        <w:rPr>
          <w:rtl/>
          <w:cs/>
          <w:lang w:val="ar_AE" w:bidi="ar_AE"/>
        </w:rPr>
        <w:t>في العهد القديم، يظهر هذا الاسم تقريبًا دائمًا بالتعريف "الجلجال". قد يشير هذا إلى أنه لم يكن اسم مكان محدد، بل وصفًا لنوع معين من الأماكن.</w:t>
      </w:r>
    </w:p>
    <w:p>
      <w:pPr>
        <w:bidi/>
      </w:pPr>
      <w:r>
        <w:rPr>
          <w:rtl/>
          <w:cs/>
          <w:lang w:val="ar_AE" w:bidi="ar_AE"/>
        </w:rPr>
      </w:r>
      <w:r>
        <w:rPr>
          <w:rtl/>
          <w:cs/>
          <w:lang w:val="ar_AE" w:bidi="ar_AE"/>
        </w:rPr>
        <w:t>(اقتراحات الترجمة: ترجم الأسماء)</w:t>
      </w:r>
    </w:p>
    <w:p>
      <w:pPr>
        <w:bidi/>
      </w:pPr>
      <w:r>
        <w:rPr>
          <w:rtl/>
          <w:cs/>
          <w:lang w:val="ar_AE" w:bidi="ar_AE"/>
        </w:rPr>
      </w:r>
      <w:r>
        <w:rPr>
          <w:rtl/>
          <w:cs/>
          <w:lang w:val="ar_AE" w:bidi="ar_AE"/>
        </w:rPr>
        <w:t xml:space="preserve">(انظر أيضًا: </w:t>
      </w:r>
      <w:r>
        <w:rPr>
          <w:rtl/>
          <w:cs/>
          <w:lang w:val="ar_AE" w:bidi="ar_AE"/>
        </w:rPr>
        <w:t>إيليا</w:t>
      </w:r>
      <w:r>
        <w:rPr>
          <w:rtl/>
          <w:cs/>
          <w:lang w:val="ar_AE" w:bidi="ar_AE"/>
        </w:rPr>
        <w:t xml:space="preserve">، </w:t>
      </w:r>
      <w:r>
        <w:rPr>
          <w:rtl/>
          <w:cs/>
          <w:lang w:val="ar_AE" w:bidi="ar_AE"/>
        </w:rPr>
        <w:t>أليشع</w:t>
      </w:r>
      <w:r>
        <w:rPr>
          <w:rtl/>
          <w:cs/>
          <w:lang w:val="ar_AE" w:bidi="ar_AE"/>
        </w:rPr>
        <w:t xml:space="preserve">، </w:t>
      </w:r>
      <w:r>
        <w:rPr>
          <w:rtl/>
          <w:cs/>
          <w:lang w:val="ar_AE" w:bidi="ar_AE"/>
        </w:rPr>
        <w:t>أريحا</w:t>
      </w:r>
      <w:r>
        <w:rPr>
          <w:rtl/>
          <w:cs/>
          <w:lang w:val="ar_AE" w:bidi="ar_AE"/>
        </w:rPr>
        <w:t xml:space="preserve">، </w:t>
      </w:r>
      <w:r>
        <w:rPr>
          <w:rtl/>
          <w:cs/>
          <w:lang w:val="ar_AE" w:bidi="ar_AE"/>
        </w:rPr>
        <w:t>نهر الأردن</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صموئيل 7:15–17</w:t>
      </w:r>
    </w:p>
    <w:p>
      <w:pPr>
        <w:pStyle w:val="ListBullet"/>
        <w:bidi/>
        <w:spacing w:line="240" w:lineRule="auto"/>
        <w:ind w:left="720"/>
      </w:pPr>
      <w:r>
        <w:rPr>
          <w:rtl/>
          <w:cs/>
          <w:lang w:val="ar_AE" w:bidi="ar_AE"/>
        </w:rPr>
      </w:r>
      <w:r>
        <w:rPr>
          <w:rtl/>
          <w:cs/>
          <w:lang w:val="ar_AE" w:bidi="ar_AE"/>
        </w:rPr>
        <w:t>2 ملوك 2:1–2</w:t>
      </w:r>
    </w:p>
    <w:p>
      <w:pPr>
        <w:pStyle w:val="ListBullet"/>
        <w:bidi/>
        <w:spacing w:line="240" w:lineRule="auto"/>
        <w:ind w:left="720"/>
      </w:pPr>
      <w:r>
        <w:rPr>
          <w:rtl/>
          <w:cs/>
          <w:lang w:val="ar_AE" w:bidi="ar_AE"/>
        </w:rPr>
      </w:r>
      <w:r>
        <w:rPr>
          <w:rtl/>
          <w:cs/>
          <w:lang w:val="ar_AE" w:bidi="ar_AE"/>
        </w:rPr>
        <w:t>هوشع 4:15</w:t>
      </w:r>
    </w:p>
    <w:p>
      <w:pPr>
        <w:pStyle w:val="ListBullet"/>
        <w:bidi/>
        <w:spacing w:line="240" w:lineRule="auto"/>
        <w:ind w:left="720"/>
      </w:pPr>
      <w:r>
        <w:rPr>
          <w:rtl/>
          <w:cs/>
          <w:lang w:val="ar_AE" w:bidi="ar_AE"/>
        </w:rPr>
      </w:r>
      <w:r>
        <w:rPr>
          <w:rtl/>
          <w:cs/>
          <w:lang w:val="ar_AE" w:bidi="ar_AE"/>
        </w:rPr>
        <w:t>قضاة 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H1537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جلجثة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"جلجثة" هو اسم المكان الذي صُلب فيه يسوع. و يعود أصل هذا الإسم إلى كلمة آرامية تعني "جمجمة" أو "موضع جمجمة".</w:t>
      </w:r>
    </w:p>
    <w:p>
      <w:pPr>
        <w:pStyle w:val="ListBullet"/>
        <w:bidi/>
        <w:spacing w:line="240" w:lineRule="auto"/>
        <w:ind w:left="720"/>
      </w:pPr>
      <w:r>
        <w:rPr>
          <w:rtl/>
          <w:cs/>
          <w:lang w:val="ar_AE" w:bidi="ar_AE"/>
        </w:rPr>
      </w:r>
      <w:r>
        <w:rPr>
          <w:rtl/>
          <w:cs/>
          <w:lang w:val="ar_AE" w:bidi="ar_AE"/>
        </w:rPr>
        <w:t>و يقع جلجثة خارج أسوار مدينة أورشليم ، في موضع قريب منها. ربما كان يقع عند سفح جبل الزيتون.</w:t>
      </w:r>
    </w:p>
    <w:p>
      <w:pPr>
        <w:pStyle w:val="ListBullet"/>
        <w:bidi/>
        <w:spacing w:line="240" w:lineRule="auto"/>
        <w:ind w:left="720"/>
      </w:pPr>
      <w:r>
        <w:rPr>
          <w:rtl/>
          <w:cs/>
          <w:lang w:val="ar_AE" w:bidi="ar_AE"/>
        </w:rPr>
      </w:r>
      <w:r>
        <w:rPr>
          <w:rtl/>
          <w:cs/>
          <w:lang w:val="ar_AE" w:bidi="ar_AE"/>
        </w:rPr>
        <w:t>في بعض النسخ الإنجليزية القديمة من الكتاب المقدس، كان يتم ترجمة جلجثة إلى "جمجمة"، والتي تأتي من الأصل اللاتيني للكلمة.</w:t>
      </w:r>
    </w:p>
    <w:p>
      <w:pPr>
        <w:pStyle w:val="ListBullet"/>
        <w:bidi/>
        <w:spacing w:line="240" w:lineRule="auto"/>
        <w:ind w:left="720"/>
      </w:pPr>
      <w:r>
        <w:rPr>
          <w:rtl/>
          <w:cs/>
          <w:lang w:val="ar_AE" w:bidi="ar_AE"/>
        </w:rPr>
      </w:r>
      <w:r>
        <w:rPr>
          <w:rtl/>
          <w:cs/>
          <w:lang w:val="ar_AE" w:bidi="ar_AE"/>
        </w:rPr>
        <w:t>في العديد من ترجمات الكتاب المقدس، يتم استخدام كلمة تشبه لفظاً و صوتاً كلمة "جلجثة"، حيث يتم شرح معناها بالفعل في نص الكتاب المقدس.</w:t>
      </w:r>
    </w:p>
    <w:p>
      <w:pPr>
        <w:bidi/>
      </w:pPr>
      <w:r>
        <w:rPr>
          <w:rtl/>
          <w:cs/>
          <w:lang w:val="ar_AE" w:bidi="ar_AE"/>
        </w:rPr>
      </w:r>
      <w:r>
        <w:rPr>
          <w:rtl/>
          <w:cs/>
          <w:lang w:val="ar_AE" w:bidi="ar_AE"/>
        </w:rPr>
        <w:t>(اقتراح الترجمة: كيفية ترجمة الأسماء)</w:t>
      </w:r>
    </w:p>
    <w:p>
      <w:pPr>
        <w:bidi/>
      </w:pPr>
      <w:r>
        <w:rPr>
          <w:rtl/>
          <w:cs/>
          <w:lang w:val="ar_AE" w:bidi="ar_AE"/>
        </w:rPr>
      </w:r>
      <w:r>
        <w:rPr>
          <w:rtl/>
          <w:cs/>
          <w:lang w:val="ar_AE" w:bidi="ar_AE"/>
        </w:rPr>
        <w:t xml:space="preserve">(انظر أيضًا: </w:t>
      </w:r>
      <w:r>
        <w:rPr>
          <w:rtl/>
          <w:cs/>
          <w:lang w:val="ar_AE" w:bidi="ar_AE"/>
        </w:rPr>
        <w:t>آرام</w:t>
      </w:r>
      <w:r>
        <w:rPr>
          <w:rtl/>
          <w:cs/>
          <w:lang w:val="ar_AE" w:bidi="ar_AE"/>
        </w:rPr>
        <w:t xml:space="preserve">, </w:t>
      </w:r>
      <w:r>
        <w:rPr>
          <w:rtl/>
          <w:cs/>
          <w:lang w:val="ar_AE" w:bidi="ar_AE"/>
        </w:rPr>
        <w:t>جبل الزيتون</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يوحنا19 :17</w:t>
      </w:r>
    </w:p>
    <w:p>
      <w:pPr>
        <w:pStyle w:val="ListBullet"/>
        <w:bidi/>
        <w:spacing w:line="240" w:lineRule="auto"/>
        <w:ind w:left="720"/>
      </w:pPr>
      <w:r>
        <w:rPr>
          <w:rtl/>
          <w:cs/>
          <w:lang w:val="ar_AE" w:bidi="ar_AE"/>
        </w:rPr>
      </w:r>
      <w:r>
        <w:rPr>
          <w:rtl/>
          <w:cs/>
          <w:lang w:val="ar_AE" w:bidi="ar_AE"/>
        </w:rPr>
        <w:t>مرقس15 :22</w:t>
      </w:r>
    </w:p>
    <w:p>
      <w:pPr>
        <w:pStyle w:val="ListBullet"/>
        <w:bidi/>
        <w:spacing w:line="240" w:lineRule="auto"/>
        <w:ind w:left="720"/>
      </w:pPr>
      <w:r>
        <w:rPr>
          <w:rtl/>
          <w:cs/>
          <w:lang w:val="ar_AE" w:bidi="ar_AE"/>
        </w:rPr>
      </w:r>
      <w:r>
        <w:rPr>
          <w:rtl/>
          <w:cs/>
          <w:lang w:val="ar_AE" w:bidi="ar_AE"/>
        </w:rPr>
        <w:t>متى27 :33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G11150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جِلْعَاد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جِلْعَاد كان اسم منطقة جبليَّة شرق نهر الأرْدُنّ حيث عاشت أسباط إسرائيل جاد، ورأوبين، ومنسَّى.</w:t>
      </w:r>
    </w:p>
    <w:p>
      <w:pPr>
        <w:pStyle w:val="ListBullet"/>
        <w:bidi/>
        <w:spacing w:line="240" w:lineRule="auto"/>
        <w:ind w:left="720"/>
      </w:pPr>
      <w:r>
        <w:rPr>
          <w:rtl/>
          <w:cs/>
          <w:lang w:val="ar_AE" w:bidi="ar_AE"/>
        </w:rPr>
      </w:r>
      <w:r>
        <w:rPr>
          <w:rtl/>
          <w:cs/>
          <w:lang w:val="ar_AE" w:bidi="ar_AE"/>
        </w:rPr>
        <w:t>كانت هذه المنطقة تُعرف أيضًا باسم "تلّ بلدة جِلْعَاد" أو "جبل جِلْعَاد".</w:t>
      </w:r>
    </w:p>
    <w:p>
      <w:pPr>
        <w:pStyle w:val="ListBullet"/>
        <w:bidi/>
        <w:spacing w:line="240" w:lineRule="auto"/>
        <w:ind w:left="720"/>
      </w:pPr>
      <w:r>
        <w:rPr>
          <w:rtl/>
          <w:cs/>
          <w:lang w:val="ar_AE" w:bidi="ar_AE"/>
        </w:rPr>
      </w:r>
      <w:r>
        <w:rPr>
          <w:rtl/>
          <w:cs/>
          <w:lang w:val="ar_AE" w:bidi="ar_AE"/>
        </w:rPr>
        <w:t>"جِلْعَاد" كان أيضا اسم عدة رجال في العهد القديم. أحد هؤلاء الرجال كان حفيد منسَّى. وهناك جِلْعَادٌ آخر هو والد يَفتاح.</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جاد</w:t>
      </w:r>
      <w:r>
        <w:rPr>
          <w:rtl/>
          <w:cs/>
          <w:lang w:val="ar_AE" w:bidi="ar_AE"/>
        </w:rPr>
        <w:t xml:space="preserve">، </w:t>
      </w:r>
      <w:r>
        <w:rPr>
          <w:rtl/>
          <w:cs/>
          <w:lang w:val="ar_AE" w:bidi="ar_AE"/>
        </w:rPr>
        <w:t>يفتاح</w:t>
      </w:r>
      <w:r>
        <w:rPr>
          <w:rtl/>
          <w:cs/>
          <w:lang w:val="ar_AE" w:bidi="ar_AE"/>
        </w:rPr>
        <w:t xml:space="preserve">، </w:t>
      </w:r>
      <w:r>
        <w:rPr>
          <w:rtl/>
          <w:cs/>
          <w:lang w:val="ar_AE" w:bidi="ar_AE"/>
        </w:rPr>
        <w:t>منسَّى</w:t>
      </w:r>
      <w:r>
        <w:rPr>
          <w:rtl/>
          <w:cs/>
          <w:lang w:val="ar_AE" w:bidi="ar_AE"/>
        </w:rPr>
        <w:t xml:space="preserve">، </w:t>
      </w:r>
      <w:r>
        <w:rPr>
          <w:rtl/>
          <w:cs/>
          <w:lang w:val="ar_AE" w:bidi="ar_AE"/>
        </w:rPr>
        <w:t>رأوبين</w:t>
      </w:r>
      <w:r>
        <w:rPr>
          <w:rtl/>
          <w:cs/>
          <w:lang w:val="ar_AE" w:bidi="ar_AE"/>
        </w:rPr>
        <w:t xml:space="preserve">، </w:t>
      </w:r>
      <w:r>
        <w:rPr>
          <w:rtl/>
          <w:cs/>
          <w:lang w:val="ar_AE" w:bidi="ar_AE"/>
        </w:rPr>
        <w:t>أسباط إسرائيل الاثني عشر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 22</w:t>
      </w:r>
    </w:p>
    <w:p>
      <w:pPr>
        <w:pStyle w:val="ListBullet"/>
        <w:bidi/>
        <w:spacing w:line="240" w:lineRule="auto"/>
        <w:ind w:left="720"/>
      </w:pPr>
      <w:r>
        <w:rPr>
          <w:rtl/>
          <w:cs/>
          <w:lang w:val="ar_AE" w:bidi="ar_AE"/>
        </w:rPr>
      </w:r>
      <w:r>
        <w:rPr>
          <w:rtl/>
          <w:cs/>
          <w:lang w:val="ar_AE" w:bidi="ar_AE"/>
        </w:rPr>
        <w:t>1 صموئيل 11: 1</w:t>
      </w:r>
    </w:p>
    <w:p>
      <w:pPr>
        <w:pStyle w:val="ListBullet"/>
        <w:bidi/>
        <w:spacing w:line="240" w:lineRule="auto"/>
        <w:ind w:left="720"/>
      </w:pPr>
      <w:r>
        <w:rPr>
          <w:rtl/>
          <w:cs/>
          <w:lang w:val="ar_AE" w:bidi="ar_AE"/>
        </w:rPr>
      </w:r>
      <w:r>
        <w:rPr>
          <w:rtl/>
          <w:cs/>
          <w:lang w:val="ar_AE" w:bidi="ar_AE"/>
        </w:rPr>
        <w:t>عاموس 1: 3</w:t>
      </w:r>
    </w:p>
    <w:p>
      <w:pPr>
        <w:pStyle w:val="ListBullet"/>
        <w:bidi/>
        <w:spacing w:line="240" w:lineRule="auto"/>
        <w:ind w:left="720"/>
      </w:pPr>
      <w:r>
        <w:rPr>
          <w:rtl/>
          <w:cs/>
          <w:lang w:val="ar_AE" w:bidi="ar_AE"/>
        </w:rPr>
      </w:r>
      <w:r>
        <w:rPr>
          <w:rtl/>
          <w:cs/>
          <w:lang w:val="ar_AE" w:bidi="ar_AE"/>
        </w:rPr>
        <w:t>تثنية 2: 36–37</w:t>
      </w:r>
    </w:p>
    <w:p>
      <w:pPr>
        <w:pStyle w:val="ListBullet"/>
        <w:bidi/>
        <w:spacing w:line="240" w:lineRule="auto"/>
        <w:ind w:left="720"/>
      </w:pPr>
      <w:r>
        <w:rPr>
          <w:rtl/>
          <w:cs/>
          <w:lang w:val="ar_AE" w:bidi="ar_AE"/>
        </w:rPr>
      </w:r>
      <w:r>
        <w:rPr>
          <w:rtl/>
          <w:cs/>
          <w:lang w:val="ar_AE" w:bidi="ar_AE"/>
        </w:rPr>
        <w:t>تكوين 31: 21</w:t>
      </w:r>
    </w:p>
    <w:p>
      <w:pPr>
        <w:pStyle w:val="ListBullet"/>
        <w:bidi/>
        <w:spacing w:line="240" w:lineRule="auto"/>
        <w:ind w:left="720"/>
      </w:pPr>
      <w:r>
        <w:rPr>
          <w:rtl/>
          <w:cs/>
          <w:lang w:val="ar_AE" w:bidi="ar_AE"/>
        </w:rPr>
      </w:r>
      <w:r>
        <w:rPr>
          <w:rtl/>
          <w:cs/>
          <w:lang w:val="ar_AE" w:bidi="ar_AE"/>
        </w:rPr>
        <w:t>تكوين 37: 25–26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H1568، H1569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جُلْيَات</w:t>
      </w:r>
      <w:r>
        <w:rPr>
          <w:rtl/>
          <w:cs/>
          <w:lang w:val="ar_AE" w:bidi="ar_AE"/>
        </w:rPr>
      </w:r>
    </w:p>
    <w:p>
      <w:pPr>
        <w:pStyle w:val="Heading2"/>
        <w:bidi/>
      </w:pPr>
      <w:r>
        <w:rPr>
          <w:rtl/>
          <w:cs/>
          <w:lang w:val="ar_AE" w:bidi="ar_AE"/>
        </w:rPr>
        <w:t>جُلْيَات</w:t>
      </w:r>
    </w:p>
    <w:p>
      <w:pPr>
        <w:pStyle w:val="Heading3"/>
        <w:bidi/>
      </w:pPr>
      <w:r>
        <w:rPr>
          <w:rtl/>
          <w:cs/>
          <w:lang w:val="ar_AE" w:bidi="ar_AE"/>
        </w:rPr>
        <w:t>حقائق:</w:t>
      </w:r>
    </w:p>
    <w:p>
      <w:pPr>
        <w:bidi/>
      </w:pPr>
      <w:r>
        <w:rPr>
          <w:rtl/>
          <w:cs/>
          <w:lang w:val="ar_AE" w:bidi="ar_AE"/>
        </w:rPr>
      </w:r>
      <w:r>
        <w:rPr>
          <w:rtl/>
          <w:cs/>
          <w:lang w:val="ar_AE" w:bidi="ar_AE"/>
        </w:rPr>
        <w:t xml:space="preserve">كان </w:t>
      </w:r>
      <w:r>
        <w:rPr>
          <w:rtl/>
          <w:cs/>
          <w:lang w:val="ar_AE" w:bidi="ar_AE"/>
        </w:rPr>
        <w:t>جُلْيَات</w:t>
      </w:r>
      <w:r>
        <w:rPr>
          <w:rtl/>
          <w:cs/>
          <w:lang w:val="ar_AE" w:bidi="ar_AE"/>
        </w:rPr>
        <w:t xml:space="preserve"> جنديًا في جيش الفلسطينيين، وكان طويلًا وضخمًا جدًا. وتمكَّن داود من قتله.</w:t>
      </w:r>
    </w:p>
    <w:p>
      <w:pPr>
        <w:pStyle w:val="ListBullet"/>
        <w:bidi/>
        <w:spacing w:line="240" w:lineRule="auto"/>
        <w:ind w:left="720"/>
      </w:pPr>
      <w:r>
        <w:rPr>
          <w:rtl/>
          <w:cs/>
          <w:lang w:val="ar_AE" w:bidi="ar_AE"/>
        </w:rPr>
      </w:r>
      <w:r>
        <w:rPr>
          <w:rtl/>
          <w:cs/>
          <w:lang w:val="ar_AE" w:bidi="ar_AE"/>
        </w:rPr>
        <w:t xml:space="preserve">تراوح طول </w:t>
      </w:r>
      <w:r>
        <w:rPr>
          <w:rtl/>
          <w:cs/>
          <w:lang w:val="ar_AE" w:bidi="ar_AE"/>
        </w:rPr>
        <w:t>جُلْيَات</w:t>
      </w:r>
      <w:r>
        <w:rPr>
          <w:rtl/>
          <w:cs/>
          <w:lang w:val="ar_AE" w:bidi="ar_AE"/>
        </w:rPr>
        <w:t xml:space="preserve"> ما بين مترين و ثلاثة أمتار. غالبًا ما يُشار إليه على أنه عملاقٌ بسبب حجمه الضخم.</w:t>
      </w:r>
    </w:p>
    <w:p>
      <w:pPr>
        <w:pStyle w:val="ListBullet"/>
        <w:bidi/>
        <w:spacing w:line="240" w:lineRule="auto"/>
        <w:ind w:left="720"/>
      </w:pPr>
      <w:r>
        <w:rPr>
          <w:rtl/>
          <w:cs/>
          <w:lang w:val="ar_AE" w:bidi="ar_AE"/>
        </w:rPr>
      </w:r>
      <w:r>
        <w:rPr>
          <w:rtl/>
          <w:cs/>
          <w:lang w:val="ar_AE" w:bidi="ar_AE"/>
        </w:rPr>
        <w:t xml:space="preserve">مع أنّ </w:t>
      </w:r>
      <w:r>
        <w:rPr>
          <w:rtl/>
          <w:cs/>
          <w:lang w:val="ar_AE" w:bidi="ar_AE"/>
        </w:rPr>
        <w:t>جُلْيَات</w:t>
      </w:r>
      <w:r>
        <w:rPr>
          <w:rtl/>
          <w:cs/>
          <w:lang w:val="ar_AE" w:bidi="ar_AE"/>
        </w:rPr>
        <w:t xml:space="preserve"> تسلّح بأسلحة أفضل وكان يفوق داود كثيرًا في ضخامته، إلّا أن الله أعطى داود القوَّة والقدرة على هزيمة </w:t>
      </w:r>
      <w:r>
        <w:rPr>
          <w:rtl/>
          <w:cs/>
          <w:lang w:val="ar_AE" w:bidi="ar_AE"/>
        </w:rPr>
        <w:t>جُلْيَات</w:t>
      </w:r>
      <w:r>
        <w:rPr>
          <w:rtl/>
          <w:cs/>
          <w:lang w:val="ar_AE" w:bidi="ar_AE"/>
        </w:rPr>
        <w:t>.</w:t>
      </w:r>
    </w:p>
    <w:p>
      <w:pPr>
        <w:pStyle w:val="ListBullet"/>
        <w:bidi/>
        <w:spacing w:line="240" w:lineRule="auto"/>
        <w:ind w:left="720"/>
      </w:pPr>
      <w:r>
        <w:rPr>
          <w:rtl/>
          <w:cs/>
          <w:lang w:val="ar_AE" w:bidi="ar_AE"/>
        </w:rPr>
      </w:r>
      <w:r>
        <w:rPr>
          <w:rtl/>
          <w:cs/>
          <w:lang w:val="ar_AE" w:bidi="ar_AE"/>
        </w:rPr>
        <w:t xml:space="preserve">أُعلِنَ انتصار بني إسرائيل على الفلسطينيين نتيجة لانتصار داود على </w:t>
      </w:r>
      <w:r>
        <w:rPr>
          <w:rtl/>
          <w:cs/>
          <w:lang w:val="ar_AE" w:bidi="ar_AE"/>
        </w:rPr>
        <w:t>جُلْيَات</w:t>
      </w:r>
      <w:r>
        <w:rPr>
          <w:rtl/>
          <w:cs/>
          <w:lang w:val="ar_AE" w:bidi="ar_AE"/>
        </w:rPr>
        <w:t>.</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داود</w:t>
      </w:r>
      <w:r>
        <w:rPr>
          <w:rtl/>
          <w:cs/>
          <w:lang w:val="ar_AE" w:bidi="ar_AE"/>
        </w:rPr>
        <w:t xml:space="preserve">، </w:t>
      </w:r>
      <w:r>
        <w:rPr>
          <w:rtl/>
          <w:cs/>
          <w:lang w:val="ar_AE" w:bidi="ar_AE"/>
        </w:rPr>
        <w:t>الفلسطينيين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20: 4–5</w:t>
      </w:r>
    </w:p>
    <w:p>
      <w:pPr>
        <w:pStyle w:val="ListBullet"/>
        <w:bidi/>
        <w:spacing w:line="240" w:lineRule="auto"/>
        <w:ind w:left="720"/>
      </w:pPr>
      <w:r>
        <w:rPr>
          <w:rtl/>
          <w:cs/>
          <w:lang w:val="ar_AE" w:bidi="ar_AE"/>
        </w:rPr>
      </w:r>
      <w:r>
        <w:rPr>
          <w:rtl/>
          <w:cs/>
          <w:lang w:val="ar_AE" w:bidi="ar_AE"/>
        </w:rPr>
        <w:t>1 صموئيل 17: 4–5</w:t>
      </w:r>
    </w:p>
    <w:p>
      <w:pPr>
        <w:pStyle w:val="ListBullet"/>
        <w:bidi/>
        <w:spacing w:line="240" w:lineRule="auto"/>
        <w:ind w:left="720"/>
      </w:pPr>
      <w:r>
        <w:rPr>
          <w:rtl/>
          <w:cs/>
          <w:lang w:val="ar_AE" w:bidi="ar_AE"/>
        </w:rPr>
      </w:r>
      <w:r>
        <w:rPr>
          <w:rtl/>
          <w:cs/>
          <w:lang w:val="ar_AE" w:bidi="ar_AE"/>
        </w:rPr>
        <w:t>1 صموئيل 21: 8–9</w:t>
      </w:r>
    </w:p>
    <w:p>
      <w:pPr>
        <w:pStyle w:val="ListBullet"/>
        <w:bidi/>
        <w:spacing w:line="240" w:lineRule="auto"/>
        <w:ind w:left="720"/>
      </w:pPr>
      <w:r>
        <w:rPr>
          <w:rtl/>
          <w:cs/>
          <w:lang w:val="ar_AE" w:bidi="ar_AE"/>
        </w:rPr>
      </w:r>
      <w:r>
        <w:rPr>
          <w:rtl/>
          <w:cs/>
          <w:lang w:val="ar_AE" w:bidi="ar_AE"/>
        </w:rPr>
        <w:t>1 صموئيل 22: 9–10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H1555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جليل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الجليل هي المقاطعة الواقعة في أقصى الشمال من إسرائيل، و تقع مباشرة شمال السامرة. و "الجليلي" هو الشخص الذي يعيش في الجليل.</w:t>
      </w:r>
    </w:p>
    <w:p>
      <w:pPr>
        <w:pStyle w:val="ListBullet"/>
        <w:bidi/>
        <w:spacing w:line="240" w:lineRule="auto"/>
        <w:ind w:left="720"/>
      </w:pPr>
      <w:r>
        <w:rPr>
          <w:rtl/>
          <w:cs/>
          <w:lang w:val="ar_AE" w:bidi="ar_AE"/>
        </w:rPr>
      </w:r>
      <w:r>
        <w:rPr>
          <w:rtl/>
          <w:cs/>
          <w:lang w:val="ar_AE" w:bidi="ar_AE"/>
        </w:rPr>
        <w:t>كانت الجليل والسامرة واليهودية هي المقاطعات الرئيسية الثلاث في إسرائيل خلال فترة العهد الجديد.</w:t>
      </w:r>
    </w:p>
    <w:p>
      <w:pPr>
        <w:pStyle w:val="ListBullet"/>
        <w:bidi/>
        <w:spacing w:line="240" w:lineRule="auto"/>
        <w:ind w:left="720"/>
      </w:pPr>
      <w:r>
        <w:rPr>
          <w:rtl/>
          <w:cs/>
          <w:lang w:val="ar_AE" w:bidi="ar_AE"/>
        </w:rPr>
      </w:r>
      <w:r>
        <w:rPr>
          <w:rtl/>
          <w:cs/>
          <w:lang w:val="ar_AE" w:bidi="ar_AE"/>
        </w:rPr>
        <w:t>تحد الجليل من الشرق بحيرة كبيرة تسمى "بحر الجليل".</w:t>
      </w:r>
    </w:p>
    <w:p>
      <w:pPr>
        <w:pStyle w:val="ListBullet"/>
        <w:bidi/>
        <w:spacing w:line="240" w:lineRule="auto"/>
        <w:ind w:left="720"/>
      </w:pPr>
      <w:r>
        <w:rPr>
          <w:rtl/>
          <w:cs/>
          <w:lang w:val="ar_AE" w:bidi="ar_AE"/>
        </w:rPr>
      </w:r>
      <w:r>
        <w:rPr>
          <w:rtl/>
          <w:cs/>
          <w:lang w:val="ar_AE" w:bidi="ar_AE"/>
        </w:rPr>
        <w:t>نشأ يسوع وعاش في مدينة الناصرة في الجليل.</w:t>
      </w:r>
    </w:p>
    <w:p>
      <w:pPr>
        <w:pStyle w:val="ListBullet"/>
        <w:bidi/>
        <w:spacing w:line="240" w:lineRule="auto"/>
        <w:ind w:left="720"/>
      </w:pPr>
      <w:r>
        <w:rPr>
          <w:rtl/>
          <w:cs/>
          <w:lang w:val="ar_AE" w:bidi="ar_AE"/>
        </w:rPr>
      </w:r>
      <w:r>
        <w:rPr>
          <w:rtl/>
          <w:cs/>
          <w:lang w:val="ar_AE" w:bidi="ar_AE"/>
        </w:rPr>
        <w:t>معظم معجزات وتعاليم يسوع حدثت في مقاطعة الجليل.</w:t>
      </w:r>
    </w:p>
    <w:p>
      <w:pPr>
        <w:bidi/>
      </w:pPr>
      <w:r>
        <w:rPr>
          <w:rtl/>
          <w:cs/>
          <w:lang w:val="ar_AE" w:bidi="ar_AE"/>
        </w:rPr>
      </w:r>
      <w:r>
        <w:rPr>
          <w:rtl/>
          <w:cs/>
          <w:lang w:val="ar_AE" w:bidi="ar_AE"/>
        </w:rPr>
        <w:t xml:space="preserve">(انظر أيضًا: </w:t>
      </w:r>
      <w:r>
        <w:rPr>
          <w:rtl/>
          <w:cs/>
          <w:lang w:val="ar_AE" w:bidi="ar_AE"/>
        </w:rPr>
        <w:t>الناصرة</w:t>
      </w:r>
      <w:r>
        <w:rPr>
          <w:rtl/>
          <w:cs/>
          <w:lang w:val="ar_AE" w:bidi="ar_AE"/>
        </w:rPr>
        <w:t xml:space="preserve">, </w:t>
      </w:r>
      <w:r>
        <w:rPr>
          <w:rtl/>
          <w:cs/>
          <w:lang w:val="ar_AE" w:bidi="ar_AE"/>
        </w:rPr>
        <w:t>السامرة</w:t>
      </w:r>
      <w:r>
        <w:rPr>
          <w:rtl/>
          <w:cs/>
          <w:lang w:val="ar_AE" w:bidi="ar_AE"/>
        </w:rPr>
        <w:t xml:space="preserve">, </w:t>
      </w:r>
      <w:r>
        <w:rPr>
          <w:rtl/>
          <w:cs/>
          <w:lang w:val="ar_AE" w:bidi="ar_AE"/>
        </w:rPr>
        <w:t>بحر الجليل</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الرسل9 :32</w:t>
      </w:r>
    </w:p>
    <w:p>
      <w:pPr>
        <w:pStyle w:val="ListBullet"/>
        <w:bidi/>
        <w:spacing w:line="240" w:lineRule="auto"/>
        <w:ind w:left="720"/>
      </w:pPr>
      <w:r>
        <w:rPr>
          <w:rtl/>
          <w:cs/>
          <w:lang w:val="ar_AE" w:bidi="ar_AE"/>
        </w:rPr>
      </w:r>
      <w:r>
        <w:rPr>
          <w:rtl/>
          <w:cs/>
          <w:lang w:val="ar_AE" w:bidi="ar_AE"/>
        </w:rPr>
        <w:t>أعمال الرسل13 :31</w:t>
      </w:r>
    </w:p>
    <w:p>
      <w:pPr>
        <w:pStyle w:val="ListBullet"/>
        <w:bidi/>
        <w:spacing w:line="240" w:lineRule="auto"/>
        <w:ind w:left="720"/>
      </w:pPr>
      <w:r>
        <w:rPr>
          <w:rtl/>
          <w:cs/>
          <w:lang w:val="ar_AE" w:bidi="ar_AE"/>
        </w:rPr>
      </w:r>
      <w:r>
        <w:rPr>
          <w:rtl/>
          <w:cs/>
          <w:lang w:val="ar_AE" w:bidi="ar_AE"/>
        </w:rPr>
        <w:t>يوحنا2 :1–2</w:t>
      </w:r>
    </w:p>
    <w:p>
      <w:pPr>
        <w:pStyle w:val="ListBullet"/>
        <w:bidi/>
        <w:spacing w:line="240" w:lineRule="auto"/>
        <w:ind w:left="720"/>
      </w:pPr>
      <w:r>
        <w:rPr>
          <w:rtl/>
          <w:cs/>
          <w:lang w:val="ar_AE" w:bidi="ar_AE"/>
        </w:rPr>
      </w:r>
      <w:r>
        <w:rPr>
          <w:rtl/>
          <w:cs/>
          <w:lang w:val="ar_AE" w:bidi="ar_AE"/>
        </w:rPr>
        <w:t>يوحنا4 :3</w:t>
      </w:r>
    </w:p>
    <w:p>
      <w:pPr>
        <w:pStyle w:val="ListBullet"/>
        <w:bidi/>
        <w:spacing w:line="240" w:lineRule="auto"/>
        <w:ind w:left="720"/>
      </w:pPr>
      <w:r>
        <w:rPr>
          <w:rtl/>
          <w:cs/>
          <w:lang w:val="ar_AE" w:bidi="ar_AE"/>
        </w:rPr>
      </w:r>
      <w:r>
        <w:rPr>
          <w:rtl/>
          <w:cs/>
          <w:lang w:val="ar_AE" w:bidi="ar_AE"/>
        </w:rPr>
        <w:t>لوقا13 :3</w:t>
      </w:r>
    </w:p>
    <w:p>
      <w:pPr>
        <w:pStyle w:val="ListBullet"/>
        <w:bidi/>
        <w:spacing w:line="240" w:lineRule="auto"/>
        <w:ind w:left="720"/>
      </w:pPr>
      <w:r>
        <w:rPr>
          <w:rtl/>
          <w:cs/>
          <w:lang w:val="ar_AE" w:bidi="ar_AE"/>
        </w:rPr>
      </w:r>
      <w:r>
        <w:rPr>
          <w:rtl/>
          <w:cs/>
          <w:lang w:val="ar_AE" w:bidi="ar_AE"/>
        </w:rPr>
        <w:t>مرقس3 :7</w:t>
      </w:r>
    </w:p>
    <w:p>
      <w:pPr>
        <w:pStyle w:val="ListBullet"/>
        <w:bidi/>
        <w:spacing w:line="240" w:lineRule="auto"/>
        <w:ind w:left="720"/>
      </w:pPr>
      <w:r>
        <w:rPr>
          <w:rtl/>
          <w:cs/>
          <w:lang w:val="ar_AE" w:bidi="ar_AE"/>
        </w:rPr>
      </w:r>
      <w:r>
        <w:rPr>
          <w:rtl/>
          <w:cs/>
          <w:lang w:val="ar_AE" w:bidi="ar_AE"/>
        </w:rPr>
        <w:t>متى2 :22–23</w:t>
      </w:r>
    </w:p>
    <w:p>
      <w:pPr>
        <w:pStyle w:val="ListBullet"/>
        <w:bidi/>
        <w:spacing w:line="240" w:lineRule="auto"/>
        <w:ind w:left="720"/>
      </w:pPr>
      <w:r>
        <w:rPr>
          <w:rtl/>
          <w:cs/>
          <w:lang w:val="ar_AE" w:bidi="ar_AE"/>
        </w:rPr>
      </w:r>
      <w:r>
        <w:rPr>
          <w:rtl/>
          <w:cs/>
          <w:lang w:val="ar_AE" w:bidi="ar_AE"/>
        </w:rPr>
        <w:t>متى3 :13–15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21 :10</w:t>
      </w:r>
      <w:r>
        <w:rPr>
          <w:rtl/>
          <w:cs/>
          <w:lang w:val="ar_AE" w:bidi="ar_AE"/>
        </w:rPr>
        <w:t xml:space="preserve"> قال إشعياء النبي أن المسيح سيعيش في </w:t>
      </w:r>
      <w:r>
        <w:rPr>
          <w:b/>
          <w:rtl/>
          <w:cs/>
          <w:lang w:val="ar_AE" w:bidi="ar_AE"/>
        </w:rPr>
        <w:t>الجليل</w:t>
      </w:r>
      <w:r>
        <w:rPr>
          <w:rtl/>
          <w:cs/>
          <w:lang w:val="ar_AE" w:bidi="ar_AE"/>
        </w:rPr>
        <w:t>، , و سيعصب منكسري القلوب، و ينادي للمسبيين بالعتق، و للمأسورين بالإطلاق.</w:t>
      </w:r>
    </w:p>
    <w:p>
      <w:pPr>
        <w:pStyle w:val="ListBullet"/>
        <w:bidi/>
        <w:spacing w:line="240" w:lineRule="auto"/>
        <w:ind w:left="720"/>
      </w:pPr>
      <w:r>
        <w:rPr>
          <w:rtl/>
          <w:cs/>
          <w:lang w:val="ar_AE" w:bidi="ar_AE"/>
        </w:rPr>
      </w:r>
      <w:r>
        <w:rPr>
          <w:b/>
          <w:rtl/>
          <w:cs/>
          <w:lang w:val="ar_AE" w:bidi="ar_AE"/>
        </w:rPr>
        <w:t>26 :1</w:t>
      </w:r>
      <w:r>
        <w:rPr>
          <w:rtl/>
          <w:cs/>
          <w:lang w:val="ar_AE" w:bidi="ar_AE"/>
        </w:rPr>
        <w:t xml:space="preserve"> بعد التغلب على تجارب إبليس ، عاد يسوع بقوة الروح القدس إلى </w:t>
      </w:r>
      <w:r>
        <w:rPr>
          <w:b/>
          <w:rtl/>
          <w:cs/>
          <w:lang w:val="ar_AE" w:bidi="ar_AE"/>
        </w:rPr>
        <w:t>الجليل</w:t>
      </w:r>
      <w:r>
        <w:rPr>
          <w:rtl/>
          <w:cs/>
          <w:lang w:val="ar_AE" w:bidi="ar_AE"/>
        </w:rPr>
        <w:t xml:space="preserve"> حيث كان يعيش.</w:t>
      </w:r>
    </w:p>
    <w:p>
      <w:pPr>
        <w:pStyle w:val="ListBullet"/>
        <w:bidi/>
        <w:spacing w:line="240" w:lineRule="auto"/>
        <w:ind w:left="720"/>
      </w:pPr>
      <w:r>
        <w:rPr>
          <w:rtl/>
          <w:cs/>
          <w:lang w:val="ar_AE" w:bidi="ar_AE"/>
        </w:rPr>
      </w:r>
      <w:r>
        <w:rPr>
          <w:b/>
          <w:rtl/>
          <w:cs/>
          <w:lang w:val="ar_AE" w:bidi="ar_AE"/>
        </w:rPr>
        <w:t xml:space="preserve">39 :6 </w:t>
      </w:r>
      <w:r>
        <w:rPr>
          <w:rtl/>
          <w:cs/>
          <w:lang w:val="ar_AE" w:bidi="ar_AE"/>
        </w:rPr>
        <w:t xml:space="preserve"> أخيرًا، قال الحاضرون ، "نحن نعلم أنك كنت مع يسوع لأن كلاكما من </w:t>
      </w:r>
      <w:r>
        <w:rPr>
          <w:b/>
          <w:rtl/>
          <w:cs/>
          <w:lang w:val="ar_AE" w:bidi="ar_AE"/>
        </w:rPr>
        <w:t>الجليل</w:t>
      </w:r>
      <w:r>
        <w:rPr>
          <w:rtl/>
          <w:cs/>
          <w:lang w:val="ar_AE" w:bidi="ar_AE"/>
        </w:rPr>
        <w:t>."</w:t>
      </w:r>
    </w:p>
    <w:p>
      <w:pPr>
        <w:pStyle w:val="ListBullet"/>
        <w:bidi/>
        <w:spacing w:line="240" w:lineRule="auto"/>
        <w:ind w:left="720"/>
      </w:pPr>
      <w:r>
        <w:rPr>
          <w:rtl/>
          <w:cs/>
          <w:lang w:val="ar_AE" w:bidi="ar_AE"/>
        </w:rPr>
      </w:r>
      <w:r>
        <w:rPr>
          <w:b/>
          <w:rtl/>
          <w:cs/>
          <w:lang w:val="ar_AE" w:bidi="ar_AE"/>
        </w:rPr>
        <w:t xml:space="preserve">41 :6 </w:t>
      </w:r>
      <w:r>
        <w:rPr>
          <w:rtl/>
          <w:cs/>
          <w:lang w:val="ar_AE" w:bidi="ar_AE"/>
        </w:rPr>
        <w:t xml:space="preserve"> ثم قال الملاك للمرأتين: "اذهبا و قولا للتلاميذ، 'لقد قام يسوع من الأموات و ها هو يسبقكم إلى </w:t>
      </w:r>
      <w:r>
        <w:rPr>
          <w:b/>
          <w:rtl/>
          <w:cs/>
          <w:lang w:val="ar_AE" w:bidi="ar_AE"/>
        </w:rPr>
        <w:t>الجليل</w:t>
      </w:r>
      <w:r>
        <w:rPr>
          <w:rtl/>
          <w:cs/>
          <w:lang w:val="ar_AE" w:bidi="ar_AE"/>
        </w:rPr>
        <w:t xml:space="preserve"> ."</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H1551، G10560، G10570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جَمَل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الجمل هو حيوان كبير ذو أربعة أرجل، وله سنام واحد أو اثنان على ظهره. (انظر أيضًا: كيفية ترجمة المجهولات)</w:t>
      </w:r>
    </w:p>
    <w:p>
      <w:pPr>
        <w:pStyle w:val="ListBullet"/>
        <w:bidi/>
        <w:spacing w:line="240" w:lineRule="auto"/>
        <w:ind w:left="720"/>
      </w:pPr>
      <w:r>
        <w:rPr>
          <w:rtl/>
          <w:cs/>
          <w:lang w:val="ar_AE" w:bidi="ar_AE"/>
        </w:rPr>
      </w:r>
      <w:r>
        <w:rPr>
          <w:rtl/>
          <w:cs/>
          <w:lang w:val="ar_AE" w:bidi="ar_AE"/>
        </w:rPr>
        <w:t>في زمن الكتاب المقدس (أو في العهد القديم) ، كان الجمل هو أكبر الحيوانات الموجودة في إسرائيل والمناطق المحيطة بها</w:t>
      </w:r>
    </w:p>
    <w:p>
      <w:pPr>
        <w:pStyle w:val="ListBullet"/>
        <w:bidi/>
        <w:spacing w:line="240" w:lineRule="auto"/>
        <w:ind w:left="720"/>
      </w:pPr>
      <w:r>
        <w:rPr>
          <w:rtl/>
          <w:cs/>
          <w:lang w:val="ar_AE" w:bidi="ar_AE"/>
        </w:rPr>
      </w:r>
      <w:r>
        <w:rPr>
          <w:rtl/>
          <w:cs/>
          <w:lang w:val="ar_AE" w:bidi="ar_AE"/>
        </w:rPr>
        <w:t xml:space="preserve">كان الجمل يستخدم بشكل أساسي لنقل الناس والأحمال </w:t>
      </w:r>
    </w:p>
    <w:p>
      <w:pPr>
        <w:pStyle w:val="ListBullet"/>
        <w:bidi/>
        <w:spacing w:line="240" w:lineRule="auto"/>
        <w:ind w:left="720"/>
      </w:pPr>
      <w:r>
        <w:rPr>
          <w:rtl/>
          <w:cs/>
          <w:lang w:val="ar_AE" w:bidi="ar_AE"/>
        </w:rPr>
      </w:r>
      <w:r>
        <w:rPr>
          <w:rtl/>
          <w:cs/>
          <w:lang w:val="ar_AE" w:bidi="ar_AE"/>
        </w:rPr>
        <w:t>كانت بعض الشعوب تستخدم الجمال كمصدر للغذاء، بإستثناء شعب إسرائيل لأن الله أوصاهم بأن الجمال من الحيوانات الغير طاهرة ولا يجب أكل لحمها</w:t>
      </w:r>
    </w:p>
    <w:p>
      <w:pPr>
        <w:pStyle w:val="ListBullet"/>
        <w:bidi/>
        <w:spacing w:line="240" w:lineRule="auto"/>
        <w:ind w:left="720"/>
      </w:pPr>
      <w:r>
        <w:rPr>
          <w:rtl/>
          <w:cs/>
          <w:lang w:val="ar_AE" w:bidi="ar_AE"/>
        </w:rPr>
      </w:r>
      <w:r>
        <w:rPr>
          <w:rtl/>
          <w:cs/>
          <w:lang w:val="ar_AE" w:bidi="ar_AE"/>
        </w:rPr>
        <w:t xml:space="preserve">كانت الجمال حيوانات قيِّمة لأنها تستطيع التحرك بسرعة في الرمال كما يمكنها البقاء بدون طعام وماء لعدة أسابيع </w:t>
      </w:r>
    </w:p>
    <w:p>
      <w:pPr>
        <w:bidi/>
      </w:pPr>
      <w:r>
        <w:rPr>
          <w:rtl/>
          <w:cs/>
          <w:lang w:val="ar_AE" w:bidi="ar_AE"/>
        </w:rPr>
      </w:r>
      <w:r>
        <w:rPr>
          <w:rtl/>
          <w:cs/>
          <w:lang w:val="ar_AE" w:bidi="ar_AE"/>
        </w:rPr>
        <w:t xml:space="preserve">(انظر أيضًا: </w:t>
      </w:r>
      <w:r>
        <w:rPr>
          <w:rtl/>
          <w:cs/>
          <w:lang w:val="ar_AE" w:bidi="ar_AE"/>
        </w:rPr>
        <w:t>حمل</w:t>
      </w:r>
      <w:r>
        <w:rPr>
          <w:rtl/>
          <w:cs/>
          <w:lang w:val="ar_AE" w:bidi="ar_AE"/>
        </w:rPr>
        <w:t xml:space="preserve">, </w:t>
      </w:r>
      <w:r>
        <w:rPr>
          <w:rtl/>
          <w:cs/>
          <w:lang w:val="ar_AE" w:bidi="ar_AE"/>
        </w:rPr>
        <w:t>طاهر</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أخبار الأيام الأول5 :21</w:t>
      </w:r>
    </w:p>
    <w:p>
      <w:pPr>
        <w:pStyle w:val="ListBullet"/>
        <w:bidi/>
        <w:spacing w:line="240" w:lineRule="auto"/>
        <w:ind w:left="720"/>
      </w:pPr>
      <w:r>
        <w:rPr>
          <w:rtl/>
          <w:cs/>
          <w:lang w:val="ar_AE" w:bidi="ar_AE"/>
        </w:rPr>
      </w:r>
      <w:r>
        <w:rPr>
          <w:rtl/>
          <w:cs/>
          <w:lang w:val="ar_AE" w:bidi="ar_AE"/>
        </w:rPr>
        <w:t>أخبار الأيام الثاني9 :1–2</w:t>
      </w:r>
    </w:p>
    <w:p>
      <w:pPr>
        <w:pStyle w:val="ListBullet"/>
        <w:bidi/>
        <w:spacing w:line="240" w:lineRule="auto"/>
        <w:ind w:left="720"/>
      </w:pPr>
      <w:r>
        <w:rPr>
          <w:rtl/>
          <w:cs/>
          <w:lang w:val="ar_AE" w:bidi="ar_AE"/>
        </w:rPr>
      </w:r>
      <w:r>
        <w:rPr>
          <w:rtl/>
          <w:cs/>
          <w:lang w:val="ar_AE" w:bidi="ar_AE"/>
        </w:rPr>
        <w:t>خروج9 :1–4</w:t>
      </w:r>
    </w:p>
    <w:p>
      <w:pPr>
        <w:pStyle w:val="ListBullet"/>
        <w:bidi/>
        <w:spacing w:line="240" w:lineRule="auto"/>
        <w:ind w:left="720"/>
      </w:pPr>
      <w:r>
        <w:rPr>
          <w:rtl/>
          <w:cs/>
          <w:lang w:val="ar_AE" w:bidi="ar_AE"/>
        </w:rPr>
      </w:r>
      <w:r>
        <w:rPr>
          <w:rtl/>
          <w:cs/>
          <w:lang w:val="ar_AE" w:bidi="ar_AE"/>
        </w:rPr>
        <w:t>مرقس10 :25</w:t>
      </w:r>
    </w:p>
    <w:p>
      <w:pPr>
        <w:pStyle w:val="ListBullet"/>
        <w:bidi/>
        <w:spacing w:line="240" w:lineRule="auto"/>
        <w:ind w:left="720"/>
      </w:pPr>
      <w:r>
        <w:rPr>
          <w:rtl/>
          <w:cs/>
          <w:lang w:val="ar_AE" w:bidi="ar_AE"/>
        </w:rPr>
      </w:r>
      <w:r>
        <w:rPr>
          <w:rtl/>
          <w:cs/>
          <w:lang w:val="ar_AE" w:bidi="ar_AE"/>
        </w:rPr>
        <w:t>متى3 :4</w:t>
      </w:r>
    </w:p>
    <w:p>
      <w:pPr>
        <w:pStyle w:val="ListBullet"/>
        <w:bidi/>
        <w:spacing w:line="240" w:lineRule="auto"/>
        <w:ind w:left="720"/>
      </w:pPr>
      <w:r>
        <w:rPr>
          <w:rtl/>
          <w:cs/>
          <w:lang w:val="ar_AE" w:bidi="ar_AE"/>
        </w:rPr>
      </w:r>
      <w:r>
        <w:rPr>
          <w:rtl/>
          <w:cs/>
          <w:lang w:val="ar_AE" w:bidi="ar_AE"/>
        </w:rPr>
        <w:t>متى19 :23–24</w:t>
      </w:r>
    </w:p>
    <w:p>
      <w:pPr>
        <w:pStyle w:val="Heading3"/>
        <w:bidi/>
      </w:pPr>
      <w:r>
        <w:rPr>
          <w:rtl/>
          <w:cs/>
          <w:lang w:val="ar_AE" w:bidi="ar_AE"/>
        </w:rPr>
        <w:t>بيانات الكلمة:</w:t>
      </w:r>
    </w:p>
    <w:p>
      <w:pPr>
        <w:bidi/>
      </w:pPr>
      <w:r>
        <w:rPr>
          <w:rtl/>
          <w:cs/>
          <w:lang w:val="ar_AE" w:bidi="ar_AE"/>
        </w:rPr>
      </w:r>
      <w:r>
        <w:rPr>
          <w:rtl/>
          <w:cs/>
          <w:lang w:val="ar_AE" w:bidi="ar_AE"/>
        </w:rPr>
        <w:t>سترونج: H1581, G25740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جوزيف NT</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يوسف والد يسوع الأرضي ورباه كابنه. كان رجلاً باراً يعمل نجاراً.</w:t>
      </w:r>
    </w:p>
    <w:p>
      <w:pPr>
        <w:pStyle w:val="ListBullet"/>
        <w:bidi/>
        <w:spacing w:line="240" w:lineRule="auto"/>
        <w:ind w:left="720"/>
      </w:pPr>
      <w:r>
        <w:rPr>
          <w:rtl/>
          <w:cs/>
          <w:lang w:val="ar_AE" w:bidi="ar_AE"/>
        </w:rPr>
      </w:r>
      <w:r>
        <w:rPr>
          <w:rtl/>
          <w:cs/>
          <w:lang w:val="ar_AE" w:bidi="ar_AE"/>
        </w:rPr>
        <w:t>خطب يوسف فتاة يهودية تدعى مريم، وأثناء خطوبتهما اختارها الله لتصبح أم يسوع المسيح.</w:t>
      </w:r>
    </w:p>
    <w:p>
      <w:pPr>
        <w:pStyle w:val="ListBullet"/>
        <w:bidi/>
        <w:spacing w:line="240" w:lineRule="auto"/>
        <w:ind w:left="720"/>
      </w:pPr>
      <w:r>
        <w:rPr>
          <w:rtl/>
          <w:cs/>
          <w:lang w:val="ar_AE" w:bidi="ar_AE"/>
        </w:rPr>
      </w:r>
      <w:r>
        <w:rPr>
          <w:rtl/>
          <w:cs/>
          <w:lang w:val="ar_AE" w:bidi="ar_AE"/>
        </w:rPr>
        <w:t>أخبر ملاك يوسف أن الروح القدس تسبب بمعجزة في حمل مريم، وأن طفل مريم هو ابن الله.</w:t>
      </w:r>
    </w:p>
    <w:p>
      <w:pPr>
        <w:pStyle w:val="ListBullet"/>
        <w:bidi/>
        <w:spacing w:line="240" w:lineRule="auto"/>
        <w:ind w:left="720"/>
      </w:pPr>
      <w:r>
        <w:rPr>
          <w:rtl/>
          <w:cs/>
          <w:lang w:val="ar_AE" w:bidi="ar_AE"/>
        </w:rPr>
      </w:r>
      <w:r>
        <w:rPr>
          <w:rtl/>
          <w:cs/>
          <w:lang w:val="ar_AE" w:bidi="ar_AE"/>
        </w:rPr>
        <w:t>بعد ولادة يسوع، حذّر ملاك يوسف حتى يأخذ الطفل ومريم إلى مصر للهروب من هيرودس.</w:t>
      </w:r>
    </w:p>
    <w:p>
      <w:pPr>
        <w:pStyle w:val="ListBullet"/>
        <w:bidi/>
        <w:spacing w:line="240" w:lineRule="auto"/>
        <w:ind w:left="720"/>
      </w:pPr>
      <w:r>
        <w:rPr>
          <w:rtl/>
          <w:cs/>
          <w:lang w:val="ar_AE" w:bidi="ar_AE"/>
        </w:rPr>
      </w:r>
      <w:r>
        <w:rPr>
          <w:rtl/>
          <w:cs/>
          <w:lang w:val="ar_AE" w:bidi="ar_AE"/>
        </w:rPr>
        <w:t>عاش يوسف وعائلته لاحقاً في مدينة الناصرة في الجليل، حيث كان يكسب عيشه من العمل في النجارة.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المسيح</w:t>
      </w:r>
      <w:r>
        <w:rPr>
          <w:rtl/>
          <w:cs/>
          <w:lang w:val="ar_AE" w:bidi="ar_AE"/>
        </w:rPr>
        <w:t xml:space="preserve">، </w:t>
      </w:r>
      <w:r>
        <w:rPr>
          <w:rtl/>
          <w:cs/>
          <w:lang w:val="ar_AE" w:bidi="ar_AE"/>
        </w:rPr>
        <w:t>الجليل</w:t>
      </w:r>
      <w:r>
        <w:rPr>
          <w:rtl/>
          <w:cs/>
          <w:lang w:val="ar_AE" w:bidi="ar_AE"/>
        </w:rPr>
        <w:t xml:space="preserve">، </w:t>
      </w:r>
      <w:r>
        <w:rPr>
          <w:rtl/>
          <w:cs/>
          <w:lang w:val="ar_AE" w:bidi="ar_AE"/>
        </w:rPr>
        <w:t>يسوع</w:t>
      </w:r>
      <w:r>
        <w:rPr>
          <w:rtl/>
          <w:cs/>
          <w:lang w:val="ar_AE" w:bidi="ar_AE"/>
        </w:rPr>
        <w:t xml:space="preserve">، </w:t>
      </w:r>
      <w:r>
        <w:rPr>
          <w:rtl/>
          <w:cs/>
          <w:lang w:val="ar_AE" w:bidi="ar_AE"/>
        </w:rPr>
        <w:t>الناصرة</w:t>
      </w:r>
      <w:r>
        <w:rPr>
          <w:rtl/>
          <w:cs/>
          <w:lang w:val="ar_AE" w:bidi="ar_AE"/>
        </w:rPr>
        <w:t xml:space="preserve">، </w:t>
      </w:r>
      <w:r>
        <w:rPr>
          <w:rtl/>
          <w:cs/>
          <w:lang w:val="ar_AE" w:bidi="ar_AE"/>
        </w:rPr>
        <w:t>ابن الله</w:t>
      </w:r>
      <w:r>
        <w:rPr>
          <w:rtl/>
          <w:cs/>
          <w:lang w:val="ar_AE" w:bidi="ar_AE"/>
        </w:rPr>
        <w:t xml:space="preserve">، </w:t>
      </w:r>
      <w:r>
        <w:rPr>
          <w:rtl/>
          <w:cs/>
          <w:lang w:val="ar_AE" w:bidi="ar_AE"/>
        </w:rPr>
        <w:t>العذراء</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يوحنا 1: 43–45</w:t>
      </w:r>
    </w:p>
    <w:p>
      <w:pPr>
        <w:pStyle w:val="ListBullet"/>
        <w:bidi/>
        <w:spacing w:line="240" w:lineRule="auto"/>
        <w:ind w:left="720"/>
      </w:pPr>
      <w:r>
        <w:rPr>
          <w:rtl/>
          <w:cs/>
          <w:lang w:val="ar_AE" w:bidi="ar_AE"/>
        </w:rPr>
      </w:r>
      <w:r>
        <w:rPr>
          <w:rtl/>
          <w:cs/>
          <w:lang w:val="ar_AE" w:bidi="ar_AE"/>
        </w:rPr>
        <w:t>لوقا 1: 26–29</w:t>
      </w:r>
    </w:p>
    <w:p>
      <w:pPr>
        <w:pStyle w:val="ListBullet"/>
        <w:bidi/>
        <w:spacing w:line="240" w:lineRule="auto"/>
        <w:ind w:left="720"/>
      </w:pPr>
      <w:r>
        <w:rPr>
          <w:rtl/>
          <w:cs/>
          <w:lang w:val="ar_AE" w:bidi="ar_AE"/>
        </w:rPr>
      </w:r>
      <w:r>
        <w:rPr>
          <w:rtl/>
          <w:cs/>
          <w:lang w:val="ar_AE" w:bidi="ar_AE"/>
        </w:rPr>
        <w:t>لوقا 2: 4–5</w:t>
      </w:r>
    </w:p>
    <w:p>
      <w:pPr>
        <w:pStyle w:val="ListBullet"/>
        <w:bidi/>
        <w:spacing w:line="240" w:lineRule="auto"/>
        <w:ind w:left="720"/>
      </w:pPr>
      <w:r>
        <w:rPr>
          <w:rtl/>
          <w:cs/>
          <w:lang w:val="ar_AE" w:bidi="ar_AE"/>
        </w:rPr>
      </w:r>
      <w:r>
        <w:rPr>
          <w:rtl/>
          <w:cs/>
          <w:lang w:val="ar_AE" w:bidi="ar_AE"/>
        </w:rPr>
        <w:t>لوقا 2: 15–16</w:t>
      </w:r>
    </w:p>
    <w:p>
      <w:pPr>
        <w:pStyle w:val="ListBullet"/>
        <w:bidi/>
        <w:spacing w:line="240" w:lineRule="auto"/>
        <w:ind w:left="720"/>
      </w:pPr>
      <w:r>
        <w:rPr>
          <w:rtl/>
          <w:cs/>
          <w:lang w:val="ar_AE" w:bidi="ar_AE"/>
        </w:rPr>
      </w:r>
      <w:r>
        <w:rPr>
          <w:rtl/>
          <w:cs/>
          <w:lang w:val="ar_AE" w:bidi="ar_AE"/>
        </w:rPr>
        <w:t>متى 1: 18–19</w:t>
      </w:r>
    </w:p>
    <w:p>
      <w:pPr>
        <w:pStyle w:val="ListBullet"/>
        <w:bidi/>
        <w:spacing w:line="240" w:lineRule="auto"/>
        <w:ind w:left="720"/>
      </w:pPr>
      <w:r>
        <w:rPr>
          <w:rtl/>
          <w:cs/>
          <w:lang w:val="ar_AE" w:bidi="ar_AE"/>
        </w:rPr>
      </w:r>
      <w:r>
        <w:rPr>
          <w:rtl/>
          <w:cs/>
          <w:lang w:val="ar_AE" w:bidi="ar_AE"/>
        </w:rPr>
        <w:t>متى 1: 24–25</w:t>
      </w:r>
    </w:p>
    <w:p>
      <w:pPr>
        <w:pStyle w:val="ListBullet"/>
        <w:bidi/>
        <w:spacing w:line="240" w:lineRule="auto"/>
        <w:ind w:left="720"/>
      </w:pPr>
      <w:r>
        <w:rPr>
          <w:rtl/>
          <w:cs/>
          <w:lang w:val="ar_AE" w:bidi="ar_AE"/>
        </w:rPr>
      </w:r>
      <w:r>
        <w:rPr>
          <w:rtl/>
          <w:cs/>
          <w:lang w:val="ar_AE" w:bidi="ar_AE"/>
        </w:rPr>
        <w:t>متى 2: 19–21</w:t>
      </w:r>
    </w:p>
    <w:p>
      <w:pPr>
        <w:pStyle w:val="ListBullet"/>
        <w:bidi/>
        <w:spacing w:line="240" w:lineRule="auto"/>
        <w:ind w:left="720"/>
      </w:pPr>
      <w:r>
        <w:rPr>
          <w:rtl/>
          <w:cs/>
          <w:lang w:val="ar_AE" w:bidi="ar_AE"/>
        </w:rPr>
      </w:r>
      <w:r>
        <w:rPr>
          <w:rtl/>
          <w:cs/>
          <w:lang w:val="ar_AE" w:bidi="ar_AE"/>
        </w:rPr>
        <w:t>متى 13: 54–56</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22: 4</w:t>
      </w:r>
      <w:r>
        <w:rPr>
          <w:rtl/>
          <w:cs/>
          <w:lang w:val="ar_AE" w:bidi="ar_AE"/>
        </w:rPr>
        <w:t xml:space="preserve"> كانت (مريم) عذراء ومخطوبة لرجل يدعى </w:t>
      </w:r>
      <w:r>
        <w:rPr>
          <w:b/>
          <w:rtl/>
          <w:cs/>
          <w:lang w:val="ar_AE" w:bidi="ar_AE"/>
        </w:rPr>
        <w:t>يوسف</w:t>
      </w:r>
      <w:r>
        <w:rPr>
          <w:rtl/>
          <w:cs/>
          <w:lang w:val="ar_AE" w:bidi="ar_AE"/>
        </w:rPr>
        <w:t>.</w:t>
      </w:r>
    </w:p>
    <w:p>
      <w:pPr>
        <w:pStyle w:val="ListBullet"/>
        <w:bidi/>
        <w:spacing w:line="240" w:lineRule="auto"/>
        <w:ind w:left="720"/>
      </w:pPr>
      <w:r>
        <w:rPr>
          <w:rtl/>
          <w:cs/>
          <w:lang w:val="ar_AE" w:bidi="ar_AE"/>
        </w:rPr>
      </w:r>
      <w:r>
        <w:rPr>
          <w:b/>
          <w:rtl/>
          <w:cs/>
          <w:lang w:val="ar_AE" w:bidi="ar_AE"/>
        </w:rPr>
        <w:t>23: 1</w:t>
      </w:r>
      <w:r>
        <w:rPr>
          <w:rtl/>
          <w:cs/>
          <w:lang w:val="ar_AE" w:bidi="ar_AE"/>
        </w:rPr>
        <w:t xml:space="preserve"> كان </w:t>
      </w:r>
      <w:r>
        <w:rPr>
          <w:b/>
          <w:rtl/>
          <w:cs/>
          <w:lang w:val="ar_AE" w:bidi="ar_AE"/>
        </w:rPr>
        <w:t>يوسف</w:t>
      </w:r>
      <w:r>
        <w:rPr>
          <w:rtl/>
          <w:cs/>
          <w:lang w:val="ar_AE" w:bidi="ar_AE"/>
        </w:rPr>
        <w:t>، الرجل الذي كانت مريم مخطوبة له، رجلاً باراً. عندما سمع أن مريم حامل، علم أن الطفل ليس طفله. لم يرغب في فضحها، لذلك خطط لتطليقها سراً.</w:t>
      </w:r>
    </w:p>
    <w:p>
      <w:pPr>
        <w:pStyle w:val="ListBullet"/>
        <w:bidi/>
        <w:spacing w:line="240" w:lineRule="auto"/>
        <w:ind w:left="720"/>
      </w:pPr>
      <w:r>
        <w:rPr>
          <w:rtl/>
          <w:cs/>
          <w:lang w:val="ar_AE" w:bidi="ar_AE"/>
        </w:rPr>
      </w:r>
      <w:r>
        <w:rPr>
          <w:b/>
          <w:rtl/>
          <w:cs/>
          <w:lang w:val="ar_AE" w:bidi="ar_AE"/>
        </w:rPr>
        <w:t>23: 2</w:t>
      </w:r>
      <w:r>
        <w:rPr>
          <w:rtl/>
          <w:cs/>
          <w:lang w:val="ar_AE" w:bidi="ar_AE"/>
        </w:rPr>
        <w:t xml:space="preserve"> قال الملاك، “</w:t>
      </w:r>
      <w:r>
        <w:rPr>
          <w:b/>
          <w:rtl/>
          <w:cs/>
          <w:lang w:val="ar_AE" w:bidi="ar_AE"/>
        </w:rPr>
        <w:t>يوسف</w:t>
      </w:r>
      <w:r>
        <w:rPr>
          <w:rtl/>
          <w:cs/>
          <w:lang w:val="ar_AE" w:bidi="ar_AE"/>
        </w:rPr>
        <w:t>، لا تخف من أخذ مريم كزوجتك. الطفل الذي هي حُبلى به في جسدها هو من الروح القدس. ستلد ابناً. تسميه يسوع (الذي يعني، ‘يهوه يُخلّص’)، لأنه سيخلّص شعبه من خطاياهم.”</w:t>
      </w:r>
    </w:p>
    <w:p>
      <w:pPr>
        <w:pStyle w:val="ListBullet"/>
        <w:bidi/>
        <w:spacing w:line="240" w:lineRule="auto"/>
        <w:ind w:left="720"/>
      </w:pPr>
      <w:r>
        <w:rPr>
          <w:rtl/>
          <w:cs/>
          <w:lang w:val="ar_AE" w:bidi="ar_AE"/>
        </w:rPr>
      </w:r>
      <w:r>
        <w:rPr>
          <w:b/>
          <w:rtl/>
          <w:cs/>
          <w:lang w:val="ar_AE" w:bidi="ar_AE"/>
        </w:rPr>
        <w:t>23:3</w:t>
      </w:r>
      <w:r>
        <w:rPr>
          <w:rtl/>
          <w:cs/>
          <w:lang w:val="ar_AE" w:bidi="ar_AE"/>
        </w:rPr>
        <w:t xml:space="preserve"> لذا تزوج </w:t>
      </w:r>
      <w:r>
        <w:rPr>
          <w:b/>
          <w:rtl/>
          <w:cs/>
          <w:lang w:val="ar_AE" w:bidi="ar_AE"/>
        </w:rPr>
        <w:t>يوسف</w:t>
      </w:r>
      <w:r>
        <w:rPr>
          <w:rtl/>
          <w:cs/>
          <w:lang w:val="ar_AE" w:bidi="ar_AE"/>
        </w:rPr>
        <w:t xml:space="preserve"> من مريم وأخذها إلى بيته كزوجته، لكنه لم ينام معها حتى ولدت.</w:t>
      </w:r>
    </w:p>
    <w:p>
      <w:pPr>
        <w:pStyle w:val="ListBullet"/>
        <w:bidi/>
        <w:spacing w:line="240" w:lineRule="auto"/>
        <w:ind w:left="720"/>
      </w:pPr>
      <w:r>
        <w:rPr>
          <w:rtl/>
          <w:cs/>
          <w:lang w:val="ar_AE" w:bidi="ar_AE"/>
        </w:rPr>
      </w:r>
      <w:r>
        <w:rPr>
          <w:b/>
          <w:rtl/>
          <w:cs/>
          <w:lang w:val="ar_AE" w:bidi="ar_AE"/>
        </w:rPr>
        <w:t>23:4</w:t>
      </w:r>
      <w:r>
        <w:rPr>
          <w:rtl/>
          <w:cs/>
          <w:lang w:val="ar_AE" w:bidi="ar_AE"/>
        </w:rPr>
        <w:t xml:space="preserve"> كان على </w:t>
      </w:r>
      <w:r>
        <w:rPr>
          <w:b/>
          <w:rtl/>
          <w:cs/>
          <w:lang w:val="ar_AE" w:bidi="ar_AE"/>
        </w:rPr>
        <w:t>يوسف</w:t>
      </w:r>
      <w:r>
        <w:rPr>
          <w:rtl/>
          <w:cs/>
          <w:lang w:val="ar_AE" w:bidi="ar_AE"/>
        </w:rPr>
        <w:t xml:space="preserve"> ومريم القيام برحلة طويلة من حيث عاشا في الناصرة إلى بيت لحم لأن سلفهما كان داود الذي كانت مدينته بيت لحم.</w:t>
      </w:r>
    </w:p>
    <w:p>
      <w:pPr>
        <w:pStyle w:val="ListBullet"/>
        <w:bidi/>
        <w:spacing w:line="240" w:lineRule="auto"/>
        <w:ind w:left="720"/>
      </w:pPr>
      <w:r>
        <w:rPr>
          <w:rtl/>
          <w:cs/>
          <w:lang w:val="ar_AE" w:bidi="ar_AE"/>
        </w:rPr>
      </w:r>
      <w:r>
        <w:rPr>
          <w:b/>
          <w:rtl/>
          <w:cs/>
          <w:lang w:val="ar_AE" w:bidi="ar_AE"/>
        </w:rPr>
        <w:t>26:4</w:t>
      </w:r>
      <w:r>
        <w:rPr>
          <w:rtl/>
          <w:cs/>
          <w:lang w:val="ar_AE" w:bidi="ar_AE"/>
        </w:rPr>
        <w:t xml:space="preserve"> قال يسوع، “الكلمات التي قرأتها لكم للتو تحدث الآن.” اندهش جميع الناس. “أليس هذا ابن </w:t>
      </w:r>
      <w:r>
        <w:rPr>
          <w:b/>
          <w:rtl/>
          <w:cs/>
          <w:lang w:val="ar_AE" w:bidi="ar_AE"/>
        </w:rPr>
        <w:t>يوسف</w:t>
      </w:r>
      <w:r>
        <w:rPr>
          <w:rtl/>
          <w:cs/>
          <w:lang w:val="ar_AE" w:bidi="ar_AE"/>
        </w:rPr>
        <w:t>؟” هكذا قالوا.</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قوي: G25010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جيل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"جيل" في هذا السياق يشير إلى حِقْبَة زمنية تساوي تقريبًا عمر الشخص. يمكن أن تصل هذه الحِقْبَة إلى 100 عام. كما أن هذه الحِقْبَة الزمنية كانت تقاس من خلال الوقت بين بلوغ شخص ما سن النُّضْج وبين بلوغ أبنائه ذات المرحلة، أو هو حِقْبَة زمنية تتراوح بين 30–40 عامًا.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عند الإشارة إلى الماضي، يمكن ترجمة كلمة "أجيال" إلى "خلال أوقات أجدادنا" أو "عندما عاش الناس قبلنا."</w:t>
      </w:r>
    </w:p>
    <w:p>
      <w:pPr>
        <w:pStyle w:val="ListBullet"/>
        <w:bidi/>
        <w:spacing w:line="240" w:lineRule="auto"/>
        <w:ind w:left="720"/>
      </w:pPr>
      <w:r>
        <w:rPr>
          <w:rtl/>
          <w:cs/>
          <w:lang w:val="ar_AE" w:bidi="ar_AE"/>
        </w:rPr>
      </w:r>
      <w:r>
        <w:rPr>
          <w:rtl/>
          <w:cs/>
          <w:lang w:val="ar_AE" w:bidi="ar_AE"/>
        </w:rPr>
        <w:t>عند الإشارة إلى المستقبل، يمكن ترجمة كلمة "أجيال" إلى "أعمار" أو "أوقات الناس الذين سيأتون بعدنا" أو "عندما يعيش أحفادنا."</w:t>
      </w:r>
    </w:p>
    <w:p>
      <w:pPr>
        <w:pStyle w:val="ListBullet"/>
        <w:bidi/>
        <w:spacing w:line="240" w:lineRule="auto"/>
        <w:ind w:left="720"/>
      </w:pPr>
      <w:r>
        <w:rPr>
          <w:rtl/>
          <w:cs/>
          <w:lang w:val="ar_AE" w:bidi="ar_AE"/>
        </w:rPr>
      </w:r>
      <w:r>
        <w:rPr>
          <w:rtl/>
          <w:cs/>
          <w:lang w:val="ar_AE" w:bidi="ar_AE"/>
        </w:rPr>
        <w:t>ويمكن تَرْجَمَة عبارة "في جيله الخاص" إلى "في أثناء حياته" أو "خلال وقته"</w:t>
      </w:r>
    </w:p>
    <w:p>
      <w:pPr>
        <w:pStyle w:val="ListBullet"/>
        <w:bidi/>
        <w:spacing w:line="240" w:lineRule="auto"/>
        <w:ind w:left="720"/>
      </w:pPr>
      <w:r>
        <w:rPr>
          <w:rtl/>
          <w:cs/>
          <w:lang w:val="ar_AE" w:bidi="ar_AE"/>
        </w:rPr>
      </w:r>
      <w:r>
        <w:rPr>
          <w:rtl/>
          <w:cs/>
          <w:lang w:val="ar_AE" w:bidi="ar_AE"/>
        </w:rPr>
        <w:t>كما يمكن تَرْجَمَة تعبير "من جيل إلى جيل" أو "من جيل إلى الجيل التالي" إلى "من زمن الناس الذين يعيشون الآن وإلى الأبد" أو "طالمَا يعيش الناس على الأرض" أو "من الْآنَ إلى جميع أزمنة المستقبل" أو "إلى الأبد."</w:t>
      </w:r>
    </w:p>
    <w:p>
      <w:pPr>
        <w:bidi/>
      </w:pPr>
      <w:r>
        <w:rPr>
          <w:rtl/>
          <w:cs/>
          <w:lang w:val="ar_AE" w:bidi="ar_AE"/>
        </w:rPr>
      </w:r>
      <w:r>
        <w:rPr>
          <w:rtl/>
          <w:cs/>
          <w:lang w:val="ar_AE" w:bidi="ar_AE"/>
        </w:rPr>
        <w:t xml:space="preserve">(انظر أيضًا: </w:t>
      </w:r>
      <w:r>
        <w:rPr>
          <w:rtl/>
          <w:cs/>
          <w:lang w:val="ar_AE" w:bidi="ar_AE"/>
        </w:rPr>
        <w:t>نسل</w:t>
      </w:r>
      <w:r>
        <w:rPr>
          <w:rtl/>
          <w:cs/>
          <w:lang w:val="ar_AE" w:bidi="ar_AE"/>
        </w:rPr>
        <w:t>, سلف (جَدّ))</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جيل-ذرية</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"جيل" إلى مجموعة من الأحفاد المولودين لمجموعة من الآباء. على سبيل المثال، إذا تم اعتبار زوجان معينان أول جيل، فإن أطفالهم هم الجيل الثاني، وأحفادهم هم الجيل الثالث، وهكذا في سلسلة نسل عائلتهم.</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"أجيال" كـ "أحفاد" أو "نسل" أو "الأولاد وأبنائهم".</w:t>
      </w:r>
    </w:p>
    <w:p>
      <w:pPr>
        <w:pStyle w:val="ListBullet"/>
        <w:bidi/>
        <w:spacing w:line="240" w:lineRule="auto"/>
        <w:ind w:left="720"/>
      </w:pPr>
      <w:r>
        <w:rPr>
          <w:rtl/>
          <w:cs/>
          <w:lang w:val="ar_AE" w:bidi="ar_AE"/>
        </w:rPr>
      </w:r>
      <w:r>
        <w:rPr>
          <w:rtl/>
          <w:cs/>
          <w:lang w:val="ar_AE" w:bidi="ar_AE"/>
        </w:rPr>
        <w:t>يمكن ترجمة عبارة "على مدى أجيالكم" كـ "لكل واحد من أحفادكم" أو "لأطفالكم ولكل واحد من بعدهم".</w:t>
      </w:r>
    </w:p>
    <w:p>
      <w:pPr>
        <w:pStyle w:val="ListBullet"/>
        <w:bidi/>
        <w:spacing w:line="240" w:lineRule="auto"/>
        <w:ind w:left="720"/>
      </w:pPr>
      <w:r>
        <w:rPr>
          <w:rtl/>
          <w:cs/>
          <w:lang w:val="ar_AE" w:bidi="ar_AE"/>
        </w:rPr>
      </w:r>
      <w:r>
        <w:rPr>
          <w:rtl/>
          <w:cs/>
          <w:lang w:val="ar_AE" w:bidi="ar_AE"/>
        </w:rPr>
        <w:t>يمكن ترجمة: "</w:t>
      </w:r>
      <w:r>
        <w:rPr>
          <w:b/>
          <w:rtl/>
          <w:cs/>
          <w:lang w:val="ar_AE" w:bidi="ar_AE"/>
        </w:rPr>
        <w:t>الذُّرِّيَّةُ تَتَعَبَّدُ لَهُ. يُخَبَّرُ عَنِ الرَّبِّ الْجِيلُ الآتِي</w:t>
      </w:r>
      <w:r>
        <w:rPr>
          <w:rtl/>
          <w:cs/>
          <w:lang w:val="ar_AE" w:bidi="ar_AE"/>
        </w:rPr>
        <w:t>" كـ "الكثير من الناس في المستقبل سيخدمون يهوه وسيخبرون أطفالهم وأحفادهم عنه".</w:t>
      </w:r>
    </w:p>
    <w:p>
      <w:pPr>
        <w:bidi/>
      </w:pPr>
      <w:r>
        <w:rPr>
          <w:rtl/>
          <w:cs/>
          <w:lang w:val="ar_AE" w:bidi="ar_AE"/>
        </w:rPr>
      </w:r>
      <w:r>
        <w:rPr>
          <w:rtl/>
          <w:cs/>
          <w:lang w:val="ar_AE" w:bidi="ar_AE"/>
        </w:rPr>
        <w:t xml:space="preserve">(انظر أيضًا: </w:t>
      </w:r>
      <w:r>
        <w:rPr>
          <w:rtl/>
          <w:cs/>
          <w:lang w:val="ar_AE" w:bidi="ar_AE"/>
        </w:rPr>
        <w:t>نسل</w:t>
      </w:r>
      <w:r>
        <w:rPr>
          <w:rtl/>
          <w:cs/>
          <w:lang w:val="ar_AE" w:bidi="ar_AE"/>
        </w:rPr>
        <w:t>, سلف)</w:t>
      </w:r>
    </w:p>
    <w:p>
      <w:pPr>
        <w:pStyle w:val="Heading3"/>
        <w:bidi/>
      </w:pPr>
      <w:r>
        <w:rPr>
          <w:rtl/>
          <w:cs/>
          <w:lang w:val="ar_AE" w:bidi="ar_AE"/>
        </w:rPr>
        <w:t>شواهد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