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Translation Words</w:t>
      </w:r>
      <w:r>
        <w:rPr>
          <w:rtl/>
          <w:cs/>
          <w:lang w:val="ar_AE" w:bidi="ar_AE"/>
        </w:rPr>
      </w:r>
    </w:p>
    <w:p>
      <w:pPr>
        <w:bidi/>
      </w:pPr>
      <w:r>
        <w:rPr>
          <w:rtl/>
          <w:cs/>
          <w:lang w:val="ar_AE" w:bidi="ar_AE"/>
        </w:rPr>
      </w:r>
      <w:r>
        <w:rPr>
          <w:b/>
          <w:rtl/>
          <w:cs/>
          <w:lang w:val="ar_AE" w:bidi="ar_AE"/>
        </w:rPr>
        <w:t>unfoldingWord® Translation Words</w:t>
      </w:r>
      <w:r>
        <w:rPr>
          <w:rtl/>
          <w:cs/>
          <w:lang w:val="ar_AE" w:bidi="ar_AE"/>
        </w:rPr>
        <w:t xml:space="preserve"> © 2022 unfoldingWord. Released under CC BY-SA 4.0 license. </w:t>
      </w:r>
      <w:r>
        <w:rPr>
          <w:rtl/>
          <w:cs/>
          <w:lang w:val="ar_AE" w:bidi="ar_AE"/>
        </w:rPr>
        <w:t>unfoldingWord® Translation Words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Translation Words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ك</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الكرمل</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يشير "جبل الكرمل" إلى سلسلة جبلية تقع على طول ساحل البحر المتوسط شمال سهل شارون. أعلى قمة فيها ترتفع 546 مترًا.</w:t>
      </w:r>
    </w:p>
    <w:p>
      <w:pPr>
        <w:pStyle w:val="ListBullet"/>
        <w:bidi/>
        <w:spacing w:line="240" w:lineRule="auto"/>
        <w:ind w:left="720"/>
      </w:pPr>
      <w:r>
        <w:rPr>
          <w:rtl/>
          <w:cs/>
          <w:lang w:val="ar_AE" w:bidi="ar_AE"/>
        </w:rPr>
      </w:r>
      <w:r>
        <w:rPr>
          <w:rtl/>
          <w:cs/>
          <w:lang w:val="ar_AE" w:bidi="ar_AE"/>
        </w:rPr>
        <w:t>كان هناك أيضًا بلدة تُدعى "الكرمل" تقع في يهوذا، جنوب البحر الميت.</w:t>
      </w:r>
    </w:p>
    <w:p>
      <w:pPr>
        <w:pStyle w:val="ListBullet"/>
        <w:bidi/>
        <w:spacing w:line="240" w:lineRule="auto"/>
        <w:ind w:left="720"/>
      </w:pPr>
      <w:r>
        <w:rPr>
          <w:rtl/>
          <w:cs/>
          <w:lang w:val="ar_AE" w:bidi="ar_AE"/>
        </w:rPr>
      </w:r>
      <w:r>
        <w:rPr>
          <w:rtl/>
          <w:cs/>
          <w:lang w:val="ar_AE" w:bidi="ar_AE"/>
        </w:rPr>
        <w:t>كان نابال الثري الذي يملك الأراضي، وزوجته أبيجايل يعيشان بالقرب من بلدة الكرمل حيث ساعد داود ورجاله في حراسة جزاري الأغنام لنابال.</w:t>
      </w:r>
    </w:p>
    <w:p>
      <w:pPr>
        <w:pStyle w:val="ListBullet"/>
        <w:bidi/>
        <w:spacing w:line="240" w:lineRule="auto"/>
        <w:ind w:left="720"/>
      </w:pPr>
      <w:r>
        <w:rPr>
          <w:rtl/>
          <w:cs/>
          <w:lang w:val="ar_AE" w:bidi="ar_AE"/>
        </w:rPr>
      </w:r>
      <w:r>
        <w:rPr>
          <w:rtl/>
          <w:cs/>
          <w:lang w:val="ar_AE" w:bidi="ar_AE"/>
        </w:rPr>
        <w:t>على جبل الكرمل، تحدى إيليا أنبياء البعل في مسابقة لإثبات أن يهوه هو الإله الحقيقي الوحيد.</w:t>
      </w:r>
    </w:p>
    <w:p>
      <w:pPr>
        <w:pStyle w:val="ListBullet"/>
        <w:bidi/>
        <w:spacing w:line="240" w:lineRule="auto"/>
        <w:ind w:left="720"/>
      </w:pPr>
      <w:r>
        <w:rPr>
          <w:rtl/>
          <w:cs/>
          <w:lang w:val="ar_AE" w:bidi="ar_AE"/>
        </w:rPr>
      </w:r>
      <w:r>
        <w:rPr>
          <w:rtl/>
          <w:cs/>
          <w:lang w:val="ar_AE" w:bidi="ar_AE"/>
        </w:rPr>
        <w:t>للتوضيح، لم يكن هذا مجرد جبل واحد، يمكن ترجمة "جبل الكرمل" بجملة "جبل في سلسلة جبال الكرمل" أو "سلسلة جبال الكرمل".</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البعل</w:t>
      </w:r>
      <w:r>
        <w:rPr>
          <w:rtl/>
          <w:cs/>
          <w:lang w:val="ar_AE" w:bidi="ar_AE"/>
        </w:rPr>
        <w:t xml:space="preserve">، </w:t>
      </w:r>
      <w:r>
        <w:rPr>
          <w:rtl/>
          <w:cs/>
          <w:lang w:val="ar_AE" w:bidi="ar_AE"/>
        </w:rPr>
        <w:t>إيليا</w:t>
      </w:r>
      <w:r>
        <w:rPr>
          <w:rtl/>
          <w:cs/>
          <w:lang w:val="ar_AE" w:bidi="ar_AE"/>
        </w:rPr>
        <w:t xml:space="preserve">، </w:t>
      </w:r>
      <w:r>
        <w:rPr>
          <w:rtl/>
          <w:cs/>
          <w:lang w:val="ar_AE" w:bidi="ar_AE"/>
        </w:rPr>
        <w:t>يهوذا</w:t>
      </w:r>
      <w:r>
        <w:rPr>
          <w:rtl/>
          <w:cs/>
          <w:lang w:val="ar_AE" w:bidi="ar_AE"/>
        </w:rPr>
        <w:t xml:space="preserve">، </w:t>
      </w:r>
      <w:r>
        <w:rPr>
          <w:rtl/>
          <w:cs/>
          <w:lang w:val="ar_AE" w:bidi="ar_AE"/>
        </w:rPr>
        <w:t>البحر الميت</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ملوك 18: 18–19</w:t>
      </w:r>
    </w:p>
    <w:p>
      <w:pPr>
        <w:pStyle w:val="ListBullet"/>
        <w:bidi/>
        <w:spacing w:line="240" w:lineRule="auto"/>
        <w:ind w:left="720"/>
      </w:pPr>
      <w:r>
        <w:rPr>
          <w:rtl/>
          <w:cs/>
          <w:lang w:val="ar_AE" w:bidi="ar_AE"/>
        </w:rPr>
      </w:r>
      <w:r>
        <w:rPr>
          <w:rtl/>
          <w:cs/>
          <w:lang w:val="ar_AE" w:bidi="ar_AE"/>
        </w:rPr>
        <w:t>1 صموئيل 15: 12</w:t>
      </w:r>
    </w:p>
    <w:p>
      <w:pPr>
        <w:pStyle w:val="ListBullet"/>
        <w:bidi/>
        <w:spacing w:line="240" w:lineRule="auto"/>
        <w:ind w:left="720"/>
      </w:pPr>
      <w:r>
        <w:rPr>
          <w:rtl/>
          <w:cs/>
          <w:lang w:val="ar_AE" w:bidi="ar_AE"/>
        </w:rPr>
      </w:r>
      <w:r>
        <w:rPr>
          <w:rtl/>
          <w:cs/>
          <w:lang w:val="ar_AE" w:bidi="ar_AE"/>
        </w:rPr>
        <w:t>إرميا 46: 18</w:t>
      </w:r>
    </w:p>
    <w:p>
      <w:pPr>
        <w:pStyle w:val="ListBullet"/>
        <w:bidi/>
        <w:spacing w:line="240" w:lineRule="auto"/>
        <w:ind w:left="720"/>
      </w:pPr>
      <w:r>
        <w:rPr>
          <w:rtl/>
          <w:cs/>
          <w:lang w:val="ar_AE" w:bidi="ar_AE"/>
        </w:rPr>
      </w:r>
      <w:r>
        <w:rPr>
          <w:rtl/>
          <w:cs/>
          <w:lang w:val="ar_AE" w:bidi="ar_AE"/>
        </w:rPr>
        <w:t>ميخا 7: 14–15</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H3760، H3761، H3762</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كاتب</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كان الكتبة مسؤولين عن كتابة أو نسخ الوثائق الحكومية أو الدينية الهامة يدويًا. و كان يُطلق على الكاتب اليهودي اسم "خبير في الشريعة اليهودية".</w:t>
      </w:r>
    </w:p>
    <w:p>
      <w:pPr>
        <w:pStyle w:val="ListBullet"/>
        <w:bidi/>
        <w:spacing w:line="240" w:lineRule="auto"/>
        <w:ind w:left="720"/>
      </w:pPr>
      <w:r>
        <w:rPr>
          <w:rtl/>
          <w:cs/>
          <w:lang w:val="ar_AE" w:bidi="ar_AE"/>
        </w:rPr>
      </w:r>
      <w:r>
        <w:rPr>
          <w:rtl/>
          <w:cs/>
          <w:lang w:val="ar_AE" w:bidi="ar_AE"/>
        </w:rPr>
        <w:t>كان الكتبة مسؤولين عن نسخ وحفظ أسفار العهد القديم.</w:t>
      </w:r>
    </w:p>
    <w:p>
      <w:pPr>
        <w:pStyle w:val="ListBullet"/>
        <w:bidi/>
        <w:spacing w:line="240" w:lineRule="auto"/>
        <w:ind w:left="720"/>
      </w:pPr>
      <w:r>
        <w:rPr>
          <w:rtl/>
          <w:cs/>
          <w:lang w:val="ar_AE" w:bidi="ar_AE"/>
        </w:rPr>
      </w:r>
      <w:r>
        <w:rPr>
          <w:rtl/>
          <w:cs/>
          <w:lang w:val="ar_AE" w:bidi="ar_AE"/>
        </w:rPr>
        <w:t>كما نسخوا وحفظوا و شرحوا الآراء الدينية و التفاسير الخاصة بناموس الله.</w:t>
      </w:r>
    </w:p>
    <w:p>
      <w:pPr>
        <w:pStyle w:val="ListBullet"/>
        <w:bidi/>
        <w:spacing w:line="240" w:lineRule="auto"/>
        <w:ind w:left="720"/>
      </w:pPr>
      <w:r>
        <w:rPr>
          <w:rtl/>
          <w:cs/>
          <w:lang w:val="ar_AE" w:bidi="ar_AE"/>
        </w:rPr>
      </w:r>
      <w:r>
        <w:rPr>
          <w:rtl/>
          <w:cs/>
          <w:lang w:val="ar_AE" w:bidi="ar_AE"/>
        </w:rPr>
        <w:t>في بعض الأحيان، كان الكتبة من أهم مسؤولي الحكومة.</w:t>
      </w:r>
    </w:p>
    <w:p>
      <w:pPr>
        <w:pStyle w:val="ListBullet"/>
        <w:bidi/>
        <w:spacing w:line="240" w:lineRule="auto"/>
        <w:ind w:left="720"/>
      </w:pPr>
      <w:r>
        <w:rPr>
          <w:rtl/>
          <w:cs/>
          <w:lang w:val="ar_AE" w:bidi="ar_AE"/>
        </w:rPr>
      </w:r>
      <w:r>
        <w:rPr>
          <w:rtl/>
          <w:cs/>
          <w:lang w:val="ar_AE" w:bidi="ar_AE"/>
        </w:rPr>
        <w:t>من بين الكتبة المهمين في الكتاب المقدس باروخ وعزرا.</w:t>
      </w:r>
    </w:p>
    <w:p>
      <w:pPr>
        <w:pStyle w:val="ListBullet"/>
        <w:bidi/>
        <w:spacing w:line="240" w:lineRule="auto"/>
        <w:ind w:left="720"/>
      </w:pPr>
      <w:r>
        <w:rPr>
          <w:rtl/>
          <w:cs/>
          <w:lang w:val="ar_AE" w:bidi="ar_AE"/>
        </w:rPr>
      </w:r>
      <w:r>
        <w:rPr>
          <w:rtl/>
          <w:cs/>
          <w:lang w:val="ar_AE" w:bidi="ar_AE"/>
        </w:rPr>
        <w:t>في العهد الجديد، تم ترجمة مصطلح "الكتبة" أيضًا إلى "معلمي الشريعة".</w:t>
      </w:r>
    </w:p>
    <w:p>
      <w:pPr>
        <w:pStyle w:val="ListBullet"/>
        <w:bidi/>
        <w:spacing w:line="240" w:lineRule="auto"/>
        <w:ind w:left="720"/>
      </w:pPr>
      <w:r>
        <w:rPr>
          <w:rtl/>
          <w:cs/>
          <w:lang w:val="ar_AE" w:bidi="ar_AE"/>
        </w:rPr>
      </w:r>
      <w:r>
        <w:rPr>
          <w:rtl/>
          <w:cs/>
          <w:lang w:val="ar_AE" w:bidi="ar_AE"/>
        </w:rPr>
        <w:t>في العهد الجديد، كان الكتبة عادة جزءًا من المجموعة الدينية التي تُدعى "الفريسيين"، وغالبًا ما كان يشار إلى المجموعتين معًا.</w:t>
      </w:r>
    </w:p>
    <w:p>
      <w:pPr>
        <w:bidi/>
      </w:pPr>
      <w:r>
        <w:rPr>
          <w:rtl/>
          <w:cs/>
          <w:lang w:val="ar_AE" w:bidi="ar_AE"/>
        </w:rPr>
      </w:r>
      <w:r>
        <w:rPr>
          <w:rtl/>
          <w:cs/>
          <w:lang w:val="ar_AE" w:bidi="ar_AE"/>
        </w:rPr>
        <w:t xml:space="preserve">(انظر أيضًا: </w:t>
      </w:r>
      <w:r>
        <w:rPr>
          <w:rtl/>
          <w:cs/>
          <w:lang w:val="ar_AE" w:bidi="ar_AE"/>
        </w:rPr>
        <w:t>الشريعة</w:t>
      </w:r>
      <w:r>
        <w:rPr>
          <w:rtl/>
          <w:cs/>
          <w:lang w:val="ar_AE" w:bidi="ar_AE"/>
        </w:rPr>
        <w:t xml:space="preserve">, </w:t>
      </w:r>
      <w:r>
        <w:rPr>
          <w:rtl/>
          <w:cs/>
          <w:lang w:val="ar_AE" w:bidi="ar_AE"/>
        </w:rPr>
        <w:t>الفريسي</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أعمال الرسل4 :5</w:t>
      </w:r>
    </w:p>
    <w:p>
      <w:pPr>
        <w:pStyle w:val="ListBullet"/>
        <w:bidi/>
        <w:spacing w:line="240" w:lineRule="auto"/>
        <w:ind w:left="720"/>
      </w:pPr>
      <w:r>
        <w:rPr>
          <w:rtl/>
          <w:cs/>
          <w:lang w:val="ar_AE" w:bidi="ar_AE"/>
        </w:rPr>
      </w:r>
      <w:r>
        <w:rPr>
          <w:rtl/>
          <w:cs/>
          <w:lang w:val="ar_AE" w:bidi="ar_AE"/>
        </w:rPr>
        <w:t>لوقا7 :29–30</w:t>
      </w:r>
    </w:p>
    <w:p>
      <w:pPr>
        <w:pStyle w:val="ListBullet"/>
        <w:bidi/>
        <w:spacing w:line="240" w:lineRule="auto"/>
        <w:ind w:left="720"/>
      </w:pPr>
      <w:r>
        <w:rPr>
          <w:rtl/>
          <w:cs/>
          <w:lang w:val="ar_AE" w:bidi="ar_AE"/>
        </w:rPr>
      </w:r>
      <w:r>
        <w:rPr>
          <w:rtl/>
          <w:cs/>
          <w:lang w:val="ar_AE" w:bidi="ar_AE"/>
        </w:rPr>
        <w:t>لوقا20 :47</w:t>
      </w:r>
    </w:p>
    <w:p>
      <w:pPr>
        <w:pStyle w:val="ListBullet"/>
        <w:bidi/>
        <w:spacing w:line="240" w:lineRule="auto"/>
        <w:ind w:left="720"/>
      </w:pPr>
      <w:r>
        <w:rPr>
          <w:rtl/>
          <w:cs/>
          <w:lang w:val="ar_AE" w:bidi="ar_AE"/>
        </w:rPr>
      </w:r>
      <w:r>
        <w:rPr>
          <w:rtl/>
          <w:cs/>
          <w:lang w:val="ar_AE" w:bidi="ar_AE"/>
        </w:rPr>
        <w:t>مرقس1 :22</w:t>
      </w:r>
    </w:p>
    <w:p>
      <w:pPr>
        <w:pStyle w:val="ListBullet"/>
        <w:bidi/>
        <w:spacing w:line="240" w:lineRule="auto"/>
        <w:ind w:left="720"/>
      </w:pPr>
      <w:r>
        <w:rPr>
          <w:rtl/>
          <w:cs/>
          <w:lang w:val="ar_AE" w:bidi="ar_AE"/>
        </w:rPr>
      </w:r>
      <w:r>
        <w:rPr>
          <w:rtl/>
          <w:cs/>
          <w:lang w:val="ar_AE" w:bidi="ar_AE"/>
        </w:rPr>
        <w:t>مرقس2 :16</w:t>
      </w:r>
    </w:p>
    <w:p>
      <w:pPr>
        <w:pStyle w:val="ListBullet"/>
        <w:bidi/>
        <w:spacing w:line="240" w:lineRule="auto"/>
        <w:ind w:left="720"/>
      </w:pPr>
      <w:r>
        <w:rPr>
          <w:rtl/>
          <w:cs/>
          <w:lang w:val="ar_AE" w:bidi="ar_AE"/>
        </w:rPr>
      </w:r>
      <w:r>
        <w:rPr>
          <w:rtl/>
          <w:cs/>
          <w:lang w:val="ar_AE" w:bidi="ar_AE"/>
        </w:rPr>
        <w:t>متى5 :19–20</w:t>
      </w:r>
    </w:p>
    <w:p>
      <w:pPr>
        <w:pStyle w:val="ListBullet"/>
        <w:bidi/>
        <w:spacing w:line="240" w:lineRule="auto"/>
        <w:ind w:left="720"/>
      </w:pPr>
      <w:r>
        <w:rPr>
          <w:rtl/>
          <w:cs/>
          <w:lang w:val="ar_AE" w:bidi="ar_AE"/>
        </w:rPr>
      </w:r>
      <w:r>
        <w:rPr>
          <w:rtl/>
          <w:cs/>
          <w:lang w:val="ar_AE" w:bidi="ar_AE"/>
        </w:rPr>
        <w:t>متى7 :28</w:t>
      </w:r>
    </w:p>
    <w:p>
      <w:pPr>
        <w:pStyle w:val="ListBullet"/>
        <w:bidi/>
        <w:spacing w:line="240" w:lineRule="auto"/>
        <w:ind w:left="720"/>
      </w:pPr>
      <w:r>
        <w:rPr>
          <w:rtl/>
          <w:cs/>
          <w:lang w:val="ar_AE" w:bidi="ar_AE"/>
        </w:rPr>
      </w:r>
      <w:r>
        <w:rPr>
          <w:rtl/>
          <w:cs/>
          <w:lang w:val="ar_AE" w:bidi="ar_AE"/>
        </w:rPr>
        <w:t>متى12 :38</w:t>
      </w:r>
    </w:p>
    <w:p>
      <w:pPr>
        <w:pStyle w:val="ListBullet"/>
        <w:bidi/>
        <w:spacing w:line="240" w:lineRule="auto"/>
        <w:ind w:left="720"/>
      </w:pPr>
      <w:r>
        <w:rPr>
          <w:rtl/>
          <w:cs/>
          <w:lang w:val="ar_AE" w:bidi="ar_AE"/>
        </w:rPr>
      </w:r>
      <w:r>
        <w:rPr>
          <w:rtl/>
          <w:cs/>
          <w:lang w:val="ar_AE" w:bidi="ar_AE"/>
        </w:rPr>
        <w:t>متى13 :52</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H5608، H5613، H7083، G11220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كارز</w:t>
      </w:r>
      <w:r>
        <w:rPr>
          <w:rtl/>
          <w:cs/>
          <w:lang w:val="ar_AE" w:bidi="ar_AE"/>
        </w:rPr>
      </w:r>
    </w:p>
    <w:p>
      <w:pPr>
        <w:pStyle w:val="Heading3"/>
        <w:bidi/>
      </w:pPr>
      <w:r>
        <w:rPr>
          <w:rtl/>
          <w:cs/>
          <w:lang w:val="ar_AE" w:bidi="ar_AE"/>
        </w:rPr>
        <w:t>تعريف:</w:t>
      </w:r>
    </w:p>
    <w:p>
      <w:pPr>
        <w:bidi/>
      </w:pPr>
      <w:r>
        <w:rPr>
          <w:rtl/>
          <w:cs/>
          <w:lang w:val="ar_AE" w:bidi="ar_AE"/>
        </w:rPr>
      </w:r>
      <w:r>
        <w:rPr>
          <w:rtl/>
          <w:cs/>
          <w:lang w:val="ar_AE" w:bidi="ar_AE"/>
        </w:rPr>
        <w:t>الكارز هو شخص يخبر الآخرين بالأخبار السارة المختصة بالرب يسوع المسيح.</w:t>
      </w:r>
    </w:p>
    <w:p>
      <w:pPr>
        <w:pStyle w:val="ListBullet"/>
        <w:bidi/>
        <w:spacing w:line="240" w:lineRule="auto"/>
        <w:ind w:left="720"/>
      </w:pPr>
      <w:r>
        <w:rPr>
          <w:rtl/>
          <w:cs/>
          <w:lang w:val="ar_AE" w:bidi="ar_AE"/>
        </w:rPr>
      </w:r>
      <w:r>
        <w:rPr>
          <w:rtl/>
          <w:cs/>
          <w:lang w:val="ar_AE" w:bidi="ar_AE"/>
        </w:rPr>
        <w:t>المعنى الحرفي لكلمة "مبشر" هو "شخص يبشر بالأخبار السارة".</w:t>
      </w:r>
    </w:p>
    <w:p>
      <w:pPr>
        <w:pStyle w:val="ListBullet"/>
        <w:bidi/>
        <w:spacing w:line="240" w:lineRule="auto"/>
        <w:ind w:left="720"/>
      </w:pPr>
      <w:r>
        <w:rPr>
          <w:rtl/>
          <w:cs/>
          <w:lang w:val="ar_AE" w:bidi="ar_AE"/>
        </w:rPr>
      </w:r>
      <w:r>
        <w:rPr>
          <w:rtl/>
          <w:cs/>
          <w:lang w:val="ar_AE" w:bidi="ar_AE"/>
        </w:rPr>
        <w:t>أرسل الرب يسوع رسله لنشر الأخبار السارة المختصة بكيف تكون جزءًا من ملكوت الله عن طريق الثقة بالرب يسوع وذبيحة الخطية التي قدمها في نفسه.</w:t>
      </w:r>
    </w:p>
    <w:p>
      <w:pPr>
        <w:pStyle w:val="ListBullet"/>
        <w:bidi/>
        <w:spacing w:line="240" w:lineRule="auto"/>
        <w:ind w:left="720"/>
      </w:pPr>
      <w:r>
        <w:rPr>
          <w:rtl/>
          <w:cs/>
          <w:lang w:val="ar_AE" w:bidi="ar_AE"/>
        </w:rPr>
      </w:r>
      <w:r>
        <w:rPr>
          <w:rtl/>
          <w:cs/>
          <w:lang w:val="ar_AE" w:bidi="ar_AE"/>
        </w:rPr>
        <w:t>يحث جميع المسيحيين على مشاركة هذه الأخبار السارة.</w:t>
      </w:r>
    </w:p>
    <w:p>
      <w:pPr>
        <w:pStyle w:val="ListBullet"/>
        <w:bidi/>
        <w:spacing w:line="240" w:lineRule="auto"/>
        <w:ind w:left="720"/>
      </w:pPr>
      <w:r>
        <w:rPr>
          <w:rtl/>
          <w:cs/>
          <w:lang w:val="ar_AE" w:bidi="ar_AE"/>
        </w:rPr>
      </w:r>
      <w:r>
        <w:rPr>
          <w:rtl/>
          <w:cs/>
          <w:lang w:val="ar_AE" w:bidi="ar_AE"/>
        </w:rPr>
        <w:t>يُعطى بعض المسيحيين موهبة روحية خاصة لإخبار الآخرين بالإنجيل بشكل فعال. يُقال إن هؤلاء الأشخاص لديهم موهبة الكرازة ويُطلق عليهم "مبشرون".</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ترجمة مصطلح "مبشر" إلى "شخص يبشر بالأخبار السارة" أو "معلم الأخبار السارة" أو "شخص يعلن الأخبار السارة (عن الرب يسوع)" أو "الكارز بالأخبار السارة".</w:t>
      </w:r>
    </w:p>
    <w:p>
      <w:pPr>
        <w:bidi/>
      </w:pPr>
      <w:r>
        <w:rPr>
          <w:rtl/>
          <w:cs/>
          <w:lang w:val="ar_AE" w:bidi="ar_AE"/>
        </w:rPr>
      </w:r>
      <w:r>
        <w:rPr>
          <w:rtl/>
          <w:cs/>
          <w:lang w:val="ar_AE" w:bidi="ar_AE"/>
        </w:rPr>
        <w:t xml:space="preserve">(انظر أيضًا: </w:t>
      </w:r>
      <w:r>
        <w:rPr>
          <w:rtl/>
          <w:cs/>
          <w:lang w:val="ar_AE" w:bidi="ar_AE"/>
        </w:rPr>
        <w:t>الأخبار السارة</w:t>
      </w:r>
      <w:r>
        <w:rPr>
          <w:rtl/>
          <w:cs/>
          <w:lang w:val="ar_AE" w:bidi="ar_AE"/>
        </w:rPr>
        <w:t xml:space="preserve">, </w:t>
      </w:r>
      <w:r>
        <w:rPr>
          <w:rtl/>
          <w:cs/>
          <w:lang w:val="ar_AE" w:bidi="ar_AE"/>
        </w:rPr>
        <w:t>الروح</w:t>
      </w:r>
      <w:r>
        <w:rPr>
          <w:rtl/>
          <w:cs/>
          <w:lang w:val="ar_AE" w:bidi="ar_AE"/>
        </w:rPr>
        <w:t>, موهبة)</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2 تيموثاوس 4:5</w:t>
      </w:r>
    </w:p>
    <w:p>
      <w:pPr>
        <w:pStyle w:val="ListBullet"/>
        <w:bidi/>
        <w:spacing w:line="240" w:lineRule="auto"/>
        <w:ind w:left="720"/>
      </w:pPr>
      <w:r>
        <w:rPr>
          <w:rtl/>
          <w:cs/>
          <w:lang w:val="ar_AE" w:bidi="ar_AE"/>
        </w:rPr>
      </w:r>
      <w:r>
        <w:rPr>
          <w:rtl/>
          <w:cs/>
          <w:lang w:val="ar_AE" w:bidi="ar_AE"/>
        </w:rPr>
        <w:t>أفسس 4:11–13</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G20990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كالب</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كالب واحدًا من الجواسيس الاثني عشر الذين أرسلهم موسى لاستكشاف أرض كنعان.</w:t>
      </w:r>
    </w:p>
    <w:p>
      <w:pPr>
        <w:pStyle w:val="ListBullet"/>
        <w:bidi/>
        <w:spacing w:line="240" w:lineRule="auto"/>
        <w:ind w:left="720"/>
      </w:pPr>
      <w:r>
        <w:rPr>
          <w:rtl/>
          <w:cs/>
          <w:lang w:val="ar_AE" w:bidi="ar_AE"/>
        </w:rPr>
      </w:r>
      <w:r>
        <w:rPr>
          <w:rtl/>
          <w:cs/>
          <w:lang w:val="ar_AE" w:bidi="ar_AE"/>
        </w:rPr>
        <w:t>أخبر كالب ويشوع الشعب أن يثقوا بالله ليساعدهم في هزيمة الكنعانيين.</w:t>
      </w:r>
    </w:p>
    <w:p>
      <w:pPr>
        <w:pStyle w:val="ListBullet"/>
        <w:bidi/>
        <w:spacing w:line="240" w:lineRule="auto"/>
        <w:ind w:left="720"/>
      </w:pPr>
      <w:r>
        <w:rPr>
          <w:rtl/>
          <w:cs/>
          <w:lang w:val="ar_AE" w:bidi="ar_AE"/>
        </w:rPr>
      </w:r>
      <w:r>
        <w:rPr>
          <w:rtl/>
          <w:cs/>
          <w:lang w:val="ar_AE" w:bidi="ar_AE"/>
        </w:rPr>
        <w:t>كان يشوع وكالب هما الرجلين الوحيدين من جيلهم الذين سُمح لهم بدخول أرض كنعان الموعودة.</w:t>
      </w:r>
    </w:p>
    <w:p>
      <w:pPr>
        <w:pStyle w:val="ListBullet"/>
        <w:bidi/>
        <w:spacing w:line="240" w:lineRule="auto"/>
        <w:ind w:left="720"/>
      </w:pPr>
      <w:r>
        <w:rPr>
          <w:rtl/>
          <w:cs/>
          <w:lang w:val="ar_AE" w:bidi="ar_AE"/>
        </w:rPr>
      </w:r>
      <w:r>
        <w:rPr>
          <w:rtl/>
          <w:cs/>
          <w:lang w:val="ar_AE" w:bidi="ar_AE"/>
        </w:rPr>
        <w:t>ولقد طلب كالب أن تُعطى له ولعائلته أرض حبرون. وكان يعلم أن الله سيساعده في هزيمة الشعوب التي تعيش هناك.</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حبرون</w:t>
      </w:r>
      <w:r>
        <w:rPr>
          <w:rtl/>
          <w:cs/>
          <w:lang w:val="ar_AE" w:bidi="ar_AE"/>
        </w:rPr>
        <w:t xml:space="preserve">, </w:t>
      </w:r>
      <w:r>
        <w:rPr>
          <w:rtl/>
          <w:cs/>
          <w:lang w:val="ar_AE" w:bidi="ar_AE"/>
        </w:rPr>
        <w:t>يشوع</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أخبار الأيام 4: 13</w:t>
      </w:r>
    </w:p>
    <w:p>
      <w:pPr>
        <w:pStyle w:val="ListBullet"/>
        <w:bidi/>
        <w:spacing w:line="240" w:lineRule="auto"/>
        <w:ind w:left="720"/>
      </w:pPr>
      <w:r>
        <w:rPr>
          <w:rtl/>
          <w:cs/>
          <w:lang w:val="ar_AE" w:bidi="ar_AE"/>
        </w:rPr>
      </w:r>
      <w:r>
        <w:rPr>
          <w:rtl/>
          <w:cs/>
          <w:lang w:val="ar_AE" w:bidi="ar_AE"/>
        </w:rPr>
        <w:t>يشوع 14: 6–7</w:t>
      </w:r>
    </w:p>
    <w:p>
      <w:pPr>
        <w:pStyle w:val="ListBullet"/>
        <w:bidi/>
        <w:spacing w:line="240" w:lineRule="auto"/>
        <w:ind w:left="720"/>
      </w:pPr>
      <w:r>
        <w:rPr>
          <w:rtl/>
          <w:cs/>
          <w:lang w:val="ar_AE" w:bidi="ar_AE"/>
        </w:rPr>
      </w:r>
      <w:r>
        <w:rPr>
          <w:rtl/>
          <w:cs/>
          <w:lang w:val="ar_AE" w:bidi="ar_AE"/>
        </w:rPr>
        <w:t>قضاة 1: 12</w:t>
      </w:r>
    </w:p>
    <w:p>
      <w:pPr>
        <w:pStyle w:val="ListBullet"/>
        <w:bidi/>
        <w:spacing w:line="240" w:lineRule="auto"/>
        <w:ind w:left="720"/>
      </w:pPr>
      <w:r>
        <w:rPr>
          <w:rtl/>
          <w:cs/>
          <w:lang w:val="ar_AE" w:bidi="ar_AE"/>
        </w:rPr>
      </w:r>
      <w:r>
        <w:rPr>
          <w:rtl/>
          <w:cs/>
          <w:lang w:val="ar_AE" w:bidi="ar_AE"/>
        </w:rPr>
        <w:t>عدد 32: 10–12</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14 :4</w:t>
      </w:r>
      <w:r>
        <w:rPr>
          <w:rtl/>
          <w:cs/>
          <w:lang w:val="ar_AE" w:bidi="ar_AE"/>
        </w:rPr>
        <w:t xml:space="preserve"> عندما وصل شعب إسرائيل إلى حدود كنعان، اختار موسى اثني عشر رجلاً، واحدًا من كل سبط من إسرائيل. ثم أعطى الرجال تعليمات للذهاب وتجسس الأرض لرؤية ما هي عليه.</w:t>
      </w:r>
    </w:p>
    <w:p>
      <w:pPr>
        <w:pStyle w:val="ListBullet"/>
        <w:bidi/>
        <w:spacing w:line="240" w:lineRule="auto"/>
        <w:ind w:left="720"/>
      </w:pPr>
      <w:r>
        <w:rPr>
          <w:rtl/>
          <w:cs/>
          <w:lang w:val="ar_AE" w:bidi="ar_AE"/>
        </w:rPr>
      </w:r>
      <w:r>
        <w:rPr>
          <w:b/>
          <w:rtl/>
          <w:cs/>
          <w:lang w:val="ar_AE" w:bidi="ar_AE"/>
        </w:rPr>
        <w:t>14 :6</w:t>
      </w:r>
      <w:r>
        <w:rPr>
          <w:rtl/>
          <w:cs/>
          <w:lang w:val="ar_AE" w:bidi="ar_AE"/>
        </w:rPr>
        <w:t xml:space="preserve"> على الفور قال </w:t>
      </w:r>
      <w:r>
        <w:rPr>
          <w:b/>
          <w:rtl/>
          <w:cs/>
          <w:lang w:val="ar_AE" w:bidi="ar_AE"/>
        </w:rPr>
        <w:t>كالب</w:t>
      </w:r>
      <w:r>
        <w:rPr>
          <w:rtl/>
          <w:cs/>
          <w:lang w:val="ar_AE" w:bidi="ar_AE"/>
        </w:rPr>
        <w:t xml:space="preserve"> ويشوع، الجاسوسان الآخران، "أجل، إن شعب كنعان طوال القامة وأقوياء، لكننا قادرون على هزيمتهم! فالله سيحارب عنا!"</w:t>
      </w:r>
    </w:p>
    <w:p>
      <w:pPr>
        <w:pStyle w:val="ListBullet"/>
        <w:bidi/>
        <w:spacing w:line="240" w:lineRule="auto"/>
        <w:ind w:left="720"/>
      </w:pPr>
      <w:r>
        <w:rPr>
          <w:rtl/>
          <w:cs/>
          <w:lang w:val="ar_AE" w:bidi="ar_AE"/>
        </w:rPr>
      </w:r>
      <w:r>
        <w:rPr>
          <w:b/>
          <w:rtl/>
          <w:cs/>
          <w:lang w:val="ar_AE" w:bidi="ar_AE"/>
        </w:rPr>
        <w:t>14 :8</w:t>
      </w:r>
      <w:r>
        <w:rPr>
          <w:rtl/>
          <w:cs/>
          <w:lang w:val="ar_AE" w:bidi="ar_AE"/>
        </w:rPr>
        <w:t xml:space="preserve"> "باستثناء يشوع و</w:t>
      </w:r>
      <w:r>
        <w:rPr>
          <w:b/>
          <w:rtl/>
          <w:cs/>
          <w:lang w:val="ar_AE" w:bidi="ar_AE"/>
        </w:rPr>
        <w:t>كالب</w:t>
      </w:r>
      <w:r>
        <w:rPr>
          <w:rtl/>
          <w:cs/>
          <w:lang w:val="ar_AE" w:bidi="ar_AE"/>
        </w:rPr>
        <w:t>، فإن كل من هو في العشرين من عمره أو أكبر، كان سيموت هناك ولن يدخل أرض الموعد."</w:t>
      </w:r>
    </w:p>
    <w:p>
      <w:pPr>
        <w:bidi/>
      </w:pPr>
      <w:r>
        <w:rPr>
          <w:rtl/>
          <w:cs/>
          <w:lang w:val="ar_AE" w:bidi="ar_AE"/>
        </w:rPr>
      </w:r>
      <w:r>
        <w:rPr>
          <w:rtl/>
          <w:cs/>
          <w:lang w:val="ar_AE" w:bidi="ar_AE"/>
        </w:rPr>
        <w:t>حتى يتمكنوا من العيش بسلام في تلك الأرض.</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H3612, H3614</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كامل</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في العهد الجديد، مصطلح "كامل" يعني النضج في حياة الإيمان. "تكميل" شيء ما يعني العمل عليه حتى يصبح ممتازًا وخاليًا من العيوب. كان لابد أن تكون ذبائح العهد القديم "كاملة" أو "تامّة"، أي صحيحة وبلا عيب.</w:t>
      </w:r>
    </w:p>
    <w:p>
      <w:pPr>
        <w:pStyle w:val="ListBullet"/>
        <w:bidi/>
        <w:spacing w:line="240" w:lineRule="auto"/>
        <w:ind w:left="720"/>
      </w:pPr>
      <w:r>
        <w:rPr>
          <w:rtl/>
          <w:cs/>
          <w:lang w:val="ar_AE" w:bidi="ar_AE"/>
        </w:rPr>
      </w:r>
      <w:r>
        <w:rPr>
          <w:rtl/>
          <w:cs/>
          <w:lang w:val="ar_AE" w:bidi="ar_AE"/>
        </w:rPr>
        <w:t>أن تكون كاملاً وناضجًا يعني أن يكون المؤمن مطيعًا، وليس بلا خطية.</w:t>
      </w:r>
    </w:p>
    <w:p>
      <w:pPr>
        <w:pStyle w:val="ListBullet"/>
        <w:bidi/>
        <w:spacing w:line="240" w:lineRule="auto"/>
        <w:ind w:left="720"/>
      </w:pPr>
      <w:r>
        <w:rPr>
          <w:rtl/>
          <w:cs/>
          <w:lang w:val="ar_AE" w:bidi="ar_AE"/>
        </w:rPr>
      </w:r>
      <w:r>
        <w:rPr>
          <w:rtl/>
          <w:cs/>
          <w:lang w:val="ar_AE" w:bidi="ar_AE"/>
        </w:rPr>
        <w:t>مصطلح "كامل" يعني أيضًا "تام" أو "مكتمل".</w:t>
      </w:r>
    </w:p>
    <w:p>
      <w:pPr>
        <w:pStyle w:val="ListBullet"/>
        <w:bidi/>
        <w:spacing w:line="240" w:lineRule="auto"/>
        <w:ind w:left="720"/>
      </w:pPr>
      <w:r>
        <w:rPr>
          <w:rtl/>
          <w:cs/>
          <w:lang w:val="ar_AE" w:bidi="ar_AE"/>
        </w:rPr>
      </w:r>
      <w:r>
        <w:rPr>
          <w:rtl/>
          <w:cs/>
          <w:lang w:val="ar_AE" w:bidi="ar_AE"/>
        </w:rPr>
        <w:t>تذكر رسالة يعقوب في العهد الجديد أن المثابرة في أوقات التجارب ستؤدي بالمؤمن إلى الكمال والنضج.</w:t>
      </w:r>
    </w:p>
    <w:p>
      <w:pPr>
        <w:pStyle w:val="ListBullet"/>
        <w:bidi/>
        <w:spacing w:line="240" w:lineRule="auto"/>
        <w:ind w:left="720"/>
      </w:pPr>
      <w:r>
        <w:rPr>
          <w:rtl/>
          <w:cs/>
          <w:lang w:val="ar_AE" w:bidi="ar_AE"/>
        </w:rPr>
      </w:r>
      <w:r>
        <w:rPr>
          <w:rtl/>
          <w:cs/>
          <w:lang w:val="ar_AE" w:bidi="ar_AE"/>
        </w:rPr>
        <w:t>عندما يدرس المؤمنون الكتاب المقدس ويطيعونه، سيصبحون أكثر كمالًا ونضجًا روحيًا لأن طبيعتهم ستكونون أكثر شبهاً بالمسيح.</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ترجمة هذا المصطلح إلى "بلا عيب" أو "بلا أخطاء" أو "لا عيب فيه" أو "خالي من الخطأ" أو "ليس لديه أي عيوب".</w:t>
      </w:r>
    </w:p>
    <w:p>
      <w:pPr>
        <w:bidi/>
      </w:pPr>
      <w:r>
        <w:rPr>
          <w:rtl/>
          <w:cs/>
          <w:lang w:val="ar_AE" w:bidi="ar_AE"/>
        </w:rPr>
      </w:r>
      <w:r>
        <w:rPr>
          <w:rtl/>
          <w:cs/>
          <w:lang w:val="ar_AE" w:bidi="ar_AE"/>
        </w:rPr>
        <w:t xml:space="preserve">(انظر أيضًا: </w:t>
      </w:r>
      <w:r>
        <w:rPr>
          <w:rtl/>
          <w:cs/>
          <w:lang w:val="ar_AE" w:bidi="ar_AE"/>
        </w:rPr>
        <w:t>عيب</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عبرانيين 12:2</w:t>
      </w:r>
    </w:p>
    <w:p>
      <w:pPr>
        <w:pStyle w:val="ListBullet"/>
        <w:bidi/>
        <w:spacing w:line="240" w:lineRule="auto"/>
        <w:ind w:left="720"/>
      </w:pPr>
      <w:r>
        <w:rPr>
          <w:rtl/>
          <w:cs/>
          <w:lang w:val="ar_AE" w:bidi="ar_AE"/>
        </w:rPr>
      </w:r>
      <w:r>
        <w:rPr>
          <w:rtl/>
          <w:cs/>
          <w:lang w:val="ar_AE" w:bidi="ar_AE"/>
        </w:rPr>
        <w:t>يعقوب 3:2</w:t>
      </w:r>
    </w:p>
    <w:p>
      <w:pPr>
        <w:pStyle w:val="ListBullet"/>
        <w:bidi/>
        <w:spacing w:line="240" w:lineRule="auto"/>
        <w:ind w:left="720"/>
      </w:pPr>
      <w:r>
        <w:rPr>
          <w:rtl/>
          <w:cs/>
          <w:lang w:val="ar_AE" w:bidi="ar_AE"/>
        </w:rPr>
      </w:r>
      <w:r>
        <w:rPr>
          <w:rtl/>
          <w:cs/>
          <w:lang w:val="ar_AE" w:bidi="ar_AE"/>
        </w:rPr>
        <w:t>متى 5:46–48</w:t>
      </w:r>
    </w:p>
    <w:p>
      <w:pPr>
        <w:pStyle w:val="ListBullet"/>
        <w:bidi/>
        <w:spacing w:line="240" w:lineRule="auto"/>
        <w:ind w:left="720"/>
      </w:pPr>
      <w:r>
        <w:rPr>
          <w:rtl/>
          <w:cs/>
          <w:lang w:val="ar_AE" w:bidi="ar_AE"/>
        </w:rPr>
      </w:r>
      <w:r>
        <w:rPr>
          <w:rtl/>
          <w:cs/>
          <w:lang w:val="ar_AE" w:bidi="ar_AE"/>
        </w:rPr>
        <w:t>مزامير 19:7–8</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H3632, H3634, H4359, H8003, H8503, H8537, H8549, H8552, G01990, G26750, G26760, G36470, G50460, G50470, G50480, G50500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كاهن</w:t>
      </w:r>
      <w:r>
        <w:rPr>
          <w:rtl/>
          <w:cs/>
          <w:lang w:val="ar_AE" w:bidi="ar_AE"/>
        </w:rPr>
      </w:r>
    </w:p>
    <w:p>
      <w:pPr>
        <w:pStyle w:val="Heading3"/>
        <w:bidi/>
      </w:pPr>
      <w:r>
        <w:rPr>
          <w:rtl/>
          <w:cs/>
          <w:lang w:val="ar_AE" w:bidi="ar_AE"/>
        </w:rPr>
        <w:t>كاهن، كهنوت</w:t>
      </w:r>
    </w:p>
    <w:p>
      <w:pPr>
        <w:pStyle w:val="Heading3"/>
        <w:bidi/>
      </w:pPr>
      <w:r>
        <w:rPr>
          <w:rtl/>
          <w:cs/>
          <w:lang w:val="ar_AE" w:bidi="ar_AE"/>
        </w:rPr>
        <w:t>تعريف:</w:t>
      </w:r>
    </w:p>
    <w:p>
      <w:pPr>
        <w:bidi/>
      </w:pPr>
      <w:r>
        <w:rPr>
          <w:rtl/>
          <w:cs/>
          <w:lang w:val="ar_AE" w:bidi="ar_AE"/>
        </w:rPr>
      </w:r>
      <w:r>
        <w:rPr>
          <w:rtl/>
          <w:cs/>
          <w:lang w:val="ar_AE" w:bidi="ar_AE"/>
        </w:rPr>
        <w:t>في الكتاب المقدس، كان الكاهن شخصًا مختارًا لتقديم ذبائح لله نيابة عن شعب الله. وكان "الكهنوت" هو اسم وظيفة أو منصب الكاهن.</w:t>
      </w:r>
    </w:p>
    <w:p>
      <w:pPr>
        <w:pStyle w:val="ListBullet"/>
        <w:bidi/>
        <w:spacing w:line="240" w:lineRule="auto"/>
        <w:ind w:left="720"/>
      </w:pPr>
      <w:r>
        <w:rPr>
          <w:rtl/>
          <w:cs/>
          <w:lang w:val="ar_AE" w:bidi="ar_AE"/>
        </w:rPr>
      </w:r>
      <w:r>
        <w:rPr>
          <w:rtl/>
          <w:cs/>
          <w:lang w:val="ar_AE" w:bidi="ar_AE"/>
        </w:rPr>
        <w:t>في العهد القديم، اختار الله هارون ونسله ليكونوا كهنةً له نيابة عن شعب إسرائيل.</w:t>
      </w:r>
    </w:p>
    <w:p>
      <w:pPr>
        <w:pStyle w:val="ListBullet"/>
        <w:bidi/>
        <w:spacing w:line="240" w:lineRule="auto"/>
        <w:ind w:left="720"/>
      </w:pPr>
      <w:r>
        <w:rPr>
          <w:rtl/>
          <w:cs/>
          <w:lang w:val="ar_AE" w:bidi="ar_AE"/>
        </w:rPr>
      </w:r>
      <w:r>
        <w:rPr>
          <w:rtl/>
          <w:cs/>
          <w:lang w:val="ar_AE" w:bidi="ar_AE"/>
        </w:rPr>
        <w:t>كان "الكهنوت" حقًا ومسؤولية انتقلا من الأب إلى الابن في عشيرة اللاويين.</w:t>
      </w:r>
    </w:p>
    <w:p>
      <w:pPr>
        <w:pStyle w:val="ListBullet"/>
        <w:bidi/>
        <w:spacing w:line="240" w:lineRule="auto"/>
        <w:ind w:left="720"/>
      </w:pPr>
      <w:r>
        <w:rPr>
          <w:rtl/>
          <w:cs/>
          <w:lang w:val="ar_AE" w:bidi="ar_AE"/>
        </w:rPr>
      </w:r>
      <w:r>
        <w:rPr>
          <w:rtl/>
          <w:cs/>
          <w:lang w:val="ar_AE" w:bidi="ar_AE"/>
        </w:rPr>
        <w:t>كان الكهنة الإسرائيليون مسؤولين عن تقديم ذبائح الشعب إلى الله، بالإضافة إلى واجبات أخرى يؤدونها في الهيكل.</w:t>
      </w:r>
    </w:p>
    <w:p>
      <w:pPr>
        <w:pStyle w:val="ListBullet"/>
        <w:bidi/>
        <w:spacing w:line="240" w:lineRule="auto"/>
        <w:ind w:left="720"/>
      </w:pPr>
      <w:r>
        <w:rPr>
          <w:rtl/>
          <w:cs/>
          <w:lang w:val="ar_AE" w:bidi="ar_AE"/>
        </w:rPr>
      </w:r>
      <w:r>
        <w:rPr>
          <w:rtl/>
          <w:cs/>
          <w:lang w:val="ar_AE" w:bidi="ar_AE"/>
        </w:rPr>
        <w:t>كما كان الكهنة يرفعون باستمرار صلوات إلى الله نيابة عن شعبه، ويؤدُّون طقوسًا دينية أخرى.</w:t>
      </w:r>
    </w:p>
    <w:p>
      <w:pPr>
        <w:pStyle w:val="ListBullet"/>
        <w:bidi/>
        <w:spacing w:line="240" w:lineRule="auto"/>
        <w:ind w:left="720"/>
      </w:pPr>
      <w:r>
        <w:rPr>
          <w:rtl/>
          <w:cs/>
          <w:lang w:val="ar_AE" w:bidi="ar_AE"/>
        </w:rPr>
      </w:r>
      <w:r>
        <w:rPr>
          <w:rtl/>
          <w:cs/>
          <w:lang w:val="ar_AE" w:bidi="ar_AE"/>
        </w:rPr>
        <w:t>كان الكهنة ينطقون بالبركات الرسمية على الشعب، ويعلِّمونهم شرائع الله.</w:t>
      </w:r>
    </w:p>
    <w:p>
      <w:pPr>
        <w:pStyle w:val="ListBullet"/>
        <w:bidi/>
        <w:spacing w:line="240" w:lineRule="auto"/>
        <w:ind w:left="720"/>
      </w:pPr>
      <w:r>
        <w:rPr>
          <w:rtl/>
          <w:cs/>
          <w:lang w:val="ar_AE" w:bidi="ar_AE"/>
        </w:rPr>
      </w:r>
      <w:r>
        <w:rPr>
          <w:rtl/>
          <w:cs/>
          <w:lang w:val="ar_AE" w:bidi="ar_AE"/>
        </w:rPr>
        <w:t>في أيام يسوع، كانت هناك مستويات مختلفة من الكهنة، منها رؤساء الكهنة ورئيس الكهنة.</w:t>
      </w:r>
    </w:p>
    <w:p>
      <w:pPr>
        <w:pStyle w:val="ListBullet"/>
        <w:bidi/>
        <w:spacing w:line="240" w:lineRule="auto"/>
        <w:ind w:left="720"/>
      </w:pPr>
      <w:r>
        <w:rPr>
          <w:rtl/>
          <w:cs/>
          <w:lang w:val="ar_AE" w:bidi="ar_AE"/>
        </w:rPr>
      </w:r>
      <w:r>
        <w:rPr>
          <w:rtl/>
          <w:cs/>
          <w:lang w:val="ar_AE" w:bidi="ar_AE"/>
        </w:rPr>
        <w:t>يسوع هو "رئيس كهنتنا العظيم" الذي يشفع فينا أمام الله. وهو قد قدَّم نفسه ليكون الذبيحة النهائية عن الخطايا. يعني ذلك أن الذبائح التي يقدمها الكهنة البشريون لم تَعُد لازمة.</w:t>
      </w:r>
    </w:p>
    <w:p>
      <w:pPr>
        <w:pStyle w:val="ListBullet"/>
        <w:bidi/>
        <w:spacing w:line="240" w:lineRule="auto"/>
        <w:ind w:left="720"/>
      </w:pPr>
      <w:r>
        <w:rPr>
          <w:rtl/>
          <w:cs/>
          <w:lang w:val="ar_AE" w:bidi="ar_AE"/>
        </w:rPr>
      </w:r>
      <w:r>
        <w:rPr>
          <w:rtl/>
          <w:cs/>
          <w:lang w:val="ar_AE" w:bidi="ar_AE"/>
        </w:rPr>
        <w:t>في العهد الجديد، يسمَّى كل مؤمن بيسوع "كاهنًا"، وهو يستطيع أن يتقدَّم إلى الله في الصلاة بشكل مباشر، ليشفع عن نفسه وعن الآخرين.</w:t>
      </w:r>
    </w:p>
    <w:p>
      <w:pPr>
        <w:pStyle w:val="ListBullet"/>
        <w:bidi/>
        <w:spacing w:line="240" w:lineRule="auto"/>
        <w:ind w:left="720"/>
      </w:pPr>
      <w:r>
        <w:rPr>
          <w:rtl/>
          <w:cs/>
          <w:lang w:val="ar_AE" w:bidi="ar_AE"/>
        </w:rPr>
      </w:r>
      <w:r>
        <w:rPr>
          <w:rtl/>
          <w:cs/>
          <w:lang w:val="ar_AE" w:bidi="ar_AE"/>
        </w:rPr>
        <w:t>في الأزمنة القديمة، كان هناك أيضًا كهنة وثنيون يقدمون قرابين لآلهة زائفة مثل البعل.</w:t>
      </w:r>
    </w:p>
    <w:p>
      <w:pPr>
        <w:pStyle w:val="Heading3"/>
        <w:bidi/>
      </w:pPr>
      <w:r>
        <w:rPr>
          <w:rtl/>
          <w:cs/>
          <w:lang w:val="ar_AE" w:bidi="ar_AE"/>
        </w:rPr>
        <w:t>اقتراحات للترجمة:</w:t>
      </w:r>
    </w:p>
    <w:p>
      <w:pPr>
        <w:pStyle w:val="ListBullet"/>
        <w:bidi/>
        <w:spacing w:line="240" w:lineRule="auto"/>
        <w:ind w:left="720"/>
      </w:pPr>
      <w:r>
        <w:rPr>
          <w:rtl/>
          <w:cs/>
          <w:lang w:val="ar_AE" w:bidi="ar_AE"/>
        </w:rPr>
      </w:r>
      <w:r>
        <w:rPr>
          <w:rtl/>
          <w:cs/>
          <w:lang w:val="ar_AE" w:bidi="ar_AE"/>
        </w:rPr>
        <w:t>بحسب السياق، يمكن ترجمة كلمة "كاهن" أيضًا إلى "مقدِّم الذبائح" أو "الوسيط المعيَّن من الله" أو "الوسيط المسؤول عن الذبائح" أو "الشخص الذي يقيمه الله ليمثِّله".</w:t>
      </w:r>
    </w:p>
    <w:p>
      <w:pPr>
        <w:pStyle w:val="ListBullet"/>
        <w:bidi/>
        <w:spacing w:line="240" w:lineRule="auto"/>
        <w:ind w:left="720"/>
      </w:pPr>
      <w:r>
        <w:rPr>
          <w:rtl/>
          <w:cs/>
          <w:lang w:val="ar_AE" w:bidi="ar_AE"/>
        </w:rPr>
      </w:r>
      <w:r>
        <w:rPr>
          <w:rtl/>
          <w:cs/>
          <w:lang w:val="ar_AE" w:bidi="ar_AE"/>
        </w:rPr>
        <w:t>يجب أن تختلف ترجمة كلمة "كاهن" عن ترجمة كلمة "وسيط".</w:t>
      </w:r>
    </w:p>
    <w:p>
      <w:pPr>
        <w:pStyle w:val="ListBullet"/>
        <w:bidi/>
        <w:spacing w:line="240" w:lineRule="auto"/>
        <w:ind w:left="720"/>
      </w:pPr>
      <w:r>
        <w:rPr>
          <w:rtl/>
          <w:cs/>
          <w:lang w:val="ar_AE" w:bidi="ar_AE"/>
        </w:rPr>
      </w:r>
      <w:r>
        <w:rPr>
          <w:rtl/>
          <w:cs/>
          <w:lang w:val="ar_AE" w:bidi="ar_AE"/>
        </w:rPr>
        <w:t>قد تفضل بعض الترجمات دائمًا ذكر شيء من قبيل "كاهن إسرائيلي" أو "كاهن يهودي" أو "كاهن يهوه" أو "كاهن البعل" لتوضيح أن هذا لا يشير إلى الكاهن في العصر الحديث.</w:t>
      </w:r>
    </w:p>
    <w:p>
      <w:pPr>
        <w:pStyle w:val="ListBullet"/>
        <w:bidi/>
        <w:spacing w:line="240" w:lineRule="auto"/>
        <w:ind w:left="720"/>
      </w:pPr>
      <w:r>
        <w:rPr>
          <w:rtl/>
          <w:cs/>
          <w:lang w:val="ar_AE" w:bidi="ar_AE"/>
        </w:rPr>
      </w:r>
      <w:r>
        <w:rPr>
          <w:rtl/>
          <w:cs/>
          <w:lang w:val="ar_AE" w:bidi="ar_AE"/>
        </w:rPr>
        <w:t>اللفظ المستخدم لترجمة كلمة "كاهن" يجب أن يكون مختلفًا عن ترجمة الكلمات "رئيس الكهنة" و "اللاوي" و "النبي".</w:t>
      </w:r>
    </w:p>
    <w:p>
      <w:pPr>
        <w:bidi/>
      </w:pPr>
      <w:r>
        <w:rPr>
          <w:rtl/>
          <w:cs/>
          <w:lang w:val="ar_AE" w:bidi="ar_AE"/>
        </w:rPr>
      </w:r>
      <w:r>
        <w:rPr>
          <w:rtl/>
          <w:cs/>
          <w:lang w:val="ar_AE" w:bidi="ar_AE"/>
        </w:rPr>
        <w:t xml:space="preserve">(انظر أيضًا: </w:t>
      </w:r>
      <w:r>
        <w:rPr>
          <w:rtl/>
          <w:cs/>
          <w:lang w:val="ar_AE" w:bidi="ar_AE"/>
        </w:rPr>
        <w:t>هارون</w:t>
      </w:r>
      <w:r>
        <w:rPr>
          <w:rtl/>
          <w:cs/>
          <w:lang w:val="ar_AE" w:bidi="ar_AE"/>
        </w:rPr>
        <w:t xml:space="preserve">، </w:t>
      </w:r>
      <w:r>
        <w:rPr>
          <w:rtl/>
          <w:cs/>
          <w:lang w:val="ar_AE" w:bidi="ar_AE"/>
        </w:rPr>
        <w:t>رئيس الكهنة</w:t>
      </w:r>
      <w:r>
        <w:rPr>
          <w:rtl/>
          <w:cs/>
          <w:lang w:val="ar_AE" w:bidi="ar_AE"/>
        </w:rPr>
        <w:t xml:space="preserve">، </w:t>
      </w:r>
      <w:r>
        <w:rPr>
          <w:rtl/>
          <w:cs/>
          <w:lang w:val="ar_AE" w:bidi="ar_AE"/>
        </w:rPr>
        <w:t>الوسيط</w:t>
      </w:r>
      <w:r>
        <w:rPr>
          <w:rtl/>
          <w:cs/>
          <w:lang w:val="ar_AE" w:bidi="ar_AE"/>
        </w:rPr>
        <w:t xml:space="preserve">، </w:t>
      </w:r>
      <w:r>
        <w:rPr>
          <w:rtl/>
          <w:cs/>
          <w:lang w:val="ar_AE" w:bidi="ar_AE"/>
        </w:rPr>
        <w:t>الذبيحة</w:t>
      </w:r>
      <w:r>
        <w:rPr>
          <w:rtl/>
          <w:cs/>
          <w:lang w:val="ar_AE" w:bidi="ar_AE"/>
        </w:rPr>
        <w:t>)</w:t>
      </w:r>
    </w:p>
    <w:p>
      <w:pPr>
        <w:pStyle w:val="Heading3"/>
        <w:bidi/>
      </w:pPr>
      <w:r>
        <w:rPr>
          <w:rtl/>
          <w:cs/>
          <w:lang w:val="ar_AE" w:bidi="ar_AE"/>
        </w:rPr>
        <w:t>النصوص الكتابية:</w:t>
      </w:r>
    </w:p>
    <w:p>
      <w:pPr>
        <w:pStyle w:val="ListBullet"/>
        <w:bidi/>
        <w:spacing w:line="240" w:lineRule="auto"/>
        <w:ind w:left="720"/>
      </w:pPr>
      <w:r>
        <w:rPr>
          <w:rtl/>
          <w:cs/>
          <w:lang w:val="ar_AE" w:bidi="ar_AE"/>
        </w:rPr>
      </w:r>
      <w:r>
        <w:rPr>
          <w:rtl/>
          <w:cs/>
          <w:lang w:val="ar_AE" w:bidi="ar_AE"/>
        </w:rPr>
        <w:t>2أخبار الأيام 6 :41</w:t>
      </w:r>
    </w:p>
    <w:p>
      <w:pPr>
        <w:pStyle w:val="ListBullet"/>
        <w:bidi/>
        <w:spacing w:line="240" w:lineRule="auto"/>
        <w:ind w:left="720"/>
      </w:pPr>
      <w:r>
        <w:rPr>
          <w:rtl/>
          <w:cs/>
          <w:lang w:val="ar_AE" w:bidi="ar_AE"/>
        </w:rPr>
      </w:r>
      <w:r>
        <w:rPr>
          <w:rtl/>
          <w:cs/>
          <w:lang w:val="ar_AE" w:bidi="ar_AE"/>
        </w:rPr>
        <w:t>تكوين 14 :17–18</w:t>
      </w:r>
    </w:p>
    <w:p>
      <w:pPr>
        <w:pStyle w:val="ListBullet"/>
        <w:bidi/>
        <w:spacing w:line="240" w:lineRule="auto"/>
        <w:ind w:left="720"/>
      </w:pPr>
      <w:r>
        <w:rPr>
          <w:rtl/>
          <w:cs/>
          <w:lang w:val="ar_AE" w:bidi="ar_AE"/>
        </w:rPr>
      </w:r>
      <w:r>
        <w:rPr>
          <w:rtl/>
          <w:cs/>
          <w:lang w:val="ar_AE" w:bidi="ar_AE"/>
        </w:rPr>
        <w:t>تكوين 47: 22</w:t>
      </w:r>
    </w:p>
    <w:p>
      <w:pPr>
        <w:pStyle w:val="ListBullet"/>
        <w:bidi/>
        <w:spacing w:line="240" w:lineRule="auto"/>
        <w:ind w:left="720"/>
      </w:pPr>
      <w:r>
        <w:rPr>
          <w:rtl/>
          <w:cs/>
          <w:lang w:val="ar_AE" w:bidi="ar_AE"/>
        </w:rPr>
      </w:r>
      <w:r>
        <w:rPr>
          <w:rtl/>
          <w:cs/>
          <w:lang w:val="ar_AE" w:bidi="ar_AE"/>
        </w:rPr>
        <w:t>يوحنا 1: 19–21</w:t>
      </w:r>
    </w:p>
    <w:p>
      <w:pPr>
        <w:pStyle w:val="ListBullet"/>
        <w:bidi/>
        <w:spacing w:line="240" w:lineRule="auto"/>
        <w:ind w:left="720"/>
      </w:pPr>
      <w:r>
        <w:rPr>
          <w:rtl/>
          <w:cs/>
          <w:lang w:val="ar_AE" w:bidi="ar_AE"/>
        </w:rPr>
      </w:r>
      <w:r>
        <w:rPr>
          <w:rtl/>
          <w:cs/>
          <w:lang w:val="ar_AE" w:bidi="ar_AE"/>
        </w:rPr>
        <w:t>لوقا 10: 31</w:t>
      </w:r>
    </w:p>
    <w:p>
      <w:pPr>
        <w:pStyle w:val="ListBullet"/>
        <w:bidi/>
        <w:spacing w:line="240" w:lineRule="auto"/>
        <w:ind w:left="720"/>
      </w:pPr>
      <w:r>
        <w:rPr>
          <w:rtl/>
          <w:cs/>
          <w:lang w:val="ar_AE" w:bidi="ar_AE"/>
        </w:rPr>
      </w:r>
      <w:r>
        <w:rPr>
          <w:rtl/>
          <w:cs/>
          <w:lang w:val="ar_AE" w:bidi="ar_AE"/>
        </w:rPr>
        <w:t>مرقس 1 :44</w:t>
      </w:r>
    </w:p>
    <w:p>
      <w:pPr>
        <w:pStyle w:val="ListBullet"/>
        <w:bidi/>
        <w:spacing w:line="240" w:lineRule="auto"/>
        <w:ind w:left="720"/>
      </w:pPr>
      <w:r>
        <w:rPr>
          <w:rtl/>
          <w:cs/>
          <w:lang w:val="ar_AE" w:bidi="ar_AE"/>
        </w:rPr>
      </w:r>
      <w:r>
        <w:rPr>
          <w:rtl/>
          <w:cs/>
          <w:lang w:val="ar_AE" w:bidi="ar_AE"/>
        </w:rPr>
        <w:t>مرقس 2: 25–26</w:t>
      </w:r>
    </w:p>
    <w:p>
      <w:pPr>
        <w:pStyle w:val="ListBullet"/>
        <w:bidi/>
        <w:spacing w:line="240" w:lineRule="auto"/>
        <w:ind w:left="720"/>
      </w:pPr>
      <w:r>
        <w:rPr>
          <w:rtl/>
          <w:cs/>
          <w:lang w:val="ar_AE" w:bidi="ar_AE"/>
        </w:rPr>
      </w:r>
      <w:r>
        <w:rPr>
          <w:rtl/>
          <w:cs/>
          <w:lang w:val="ar_AE" w:bidi="ar_AE"/>
        </w:rPr>
        <w:t>متى 8 :4</w:t>
      </w:r>
    </w:p>
    <w:p>
      <w:pPr>
        <w:pStyle w:val="ListBullet"/>
        <w:bidi/>
        <w:spacing w:line="240" w:lineRule="auto"/>
        <w:ind w:left="720"/>
      </w:pPr>
      <w:r>
        <w:rPr>
          <w:rtl/>
          <w:cs/>
          <w:lang w:val="ar_AE" w:bidi="ar_AE"/>
        </w:rPr>
      </w:r>
      <w:r>
        <w:rPr>
          <w:rtl/>
          <w:cs/>
          <w:lang w:val="ar_AE" w:bidi="ar_AE"/>
        </w:rPr>
        <w:t>متى 12 :4</w:t>
      </w:r>
    </w:p>
    <w:p>
      <w:pPr>
        <w:pStyle w:val="ListBullet"/>
        <w:bidi/>
        <w:spacing w:line="240" w:lineRule="auto"/>
        <w:ind w:left="720"/>
      </w:pPr>
      <w:r>
        <w:rPr>
          <w:rtl/>
          <w:cs/>
          <w:lang w:val="ar_AE" w:bidi="ar_AE"/>
        </w:rPr>
      </w:r>
      <w:r>
        <w:rPr>
          <w:rtl/>
          <w:cs/>
          <w:lang w:val="ar_AE" w:bidi="ar_AE"/>
        </w:rPr>
        <w:t>ميخا 3: 9–11</w:t>
      </w:r>
    </w:p>
    <w:p>
      <w:pPr>
        <w:pStyle w:val="ListBullet"/>
        <w:bidi/>
        <w:spacing w:line="240" w:lineRule="auto"/>
        <w:ind w:left="720"/>
      </w:pPr>
      <w:r>
        <w:rPr>
          <w:rtl/>
          <w:cs/>
          <w:lang w:val="ar_AE" w:bidi="ar_AE"/>
        </w:rPr>
      </w:r>
      <w:r>
        <w:rPr>
          <w:rtl/>
          <w:cs/>
          <w:lang w:val="ar_AE" w:bidi="ar_AE"/>
        </w:rPr>
        <w:t>نحميا 10 :28–29</w:t>
      </w:r>
    </w:p>
    <w:p>
      <w:pPr>
        <w:pStyle w:val="ListBullet"/>
        <w:bidi/>
        <w:spacing w:line="240" w:lineRule="auto"/>
        <w:ind w:left="720"/>
      </w:pPr>
      <w:r>
        <w:rPr>
          <w:rtl/>
          <w:cs/>
          <w:lang w:val="ar_AE" w:bidi="ar_AE"/>
        </w:rPr>
      </w:r>
      <w:r>
        <w:rPr>
          <w:rtl/>
          <w:cs/>
          <w:lang w:val="ar_AE" w:bidi="ar_AE"/>
        </w:rPr>
        <w:t>نحميا 10: 34–36</w:t>
      </w:r>
    </w:p>
    <w:p>
      <w:pPr>
        <w:pStyle w:val="ListBullet"/>
        <w:bidi/>
        <w:spacing w:line="240" w:lineRule="auto"/>
        <w:ind w:left="720"/>
      </w:pPr>
      <w:r>
        <w:rPr>
          <w:rtl/>
          <w:cs/>
          <w:lang w:val="ar_AE" w:bidi="ar_AE"/>
        </w:rPr>
      </w:r>
      <w:r>
        <w:rPr>
          <w:rtl/>
          <w:cs/>
          <w:lang w:val="ar_AE" w:bidi="ar_AE"/>
        </w:rPr>
        <w:t>رؤيا 1 :6</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4 :7</w:t>
      </w:r>
      <w:r>
        <w:rPr>
          <w:rtl/>
          <w:cs/>
          <w:lang w:val="ar_AE" w:bidi="ar_AE"/>
        </w:rPr>
        <w:t xml:space="preserve"> "ملكي صادق، </w:t>
      </w:r>
      <w:r>
        <w:rPr>
          <w:rtl/>
          <w:cs/>
          <w:lang w:val="ar_AE" w:bidi="ar_AE"/>
        </w:rPr>
        <w:t>كَاهِنَ ٱللهِ ٱلْعَلِيِّ</w:t>
      </w:r>
      <w:r>
        <w:rPr>
          <w:rtl/>
          <w:cs/>
          <w:lang w:val="ar_AE" w:bidi="ar_AE"/>
        </w:rPr>
        <w:t>".</w:t>
      </w:r>
    </w:p>
    <w:p>
      <w:pPr>
        <w:pStyle w:val="ListBullet"/>
        <w:bidi/>
        <w:spacing w:line="240" w:lineRule="auto"/>
        <w:ind w:left="720"/>
      </w:pPr>
      <w:r>
        <w:rPr>
          <w:rtl/>
          <w:cs/>
          <w:lang w:val="ar_AE" w:bidi="ar_AE"/>
        </w:rPr>
      </w:r>
      <w:r>
        <w:rPr>
          <w:b/>
          <w:rtl/>
          <w:cs/>
          <w:lang w:val="ar_AE" w:bidi="ar_AE"/>
        </w:rPr>
        <w:t>13 :9</w:t>
      </w:r>
      <w:r>
        <w:rPr>
          <w:rtl/>
          <w:cs/>
          <w:lang w:val="ar_AE" w:bidi="ar_AE"/>
        </w:rPr>
        <w:t xml:space="preserve"> كان مسموحًا لكل من يعصى شريعة الله أن يأتي بحيوان إلى المذبح أمام خيمة الاجتماع ذبيحةً لله. وكان </w:t>
      </w:r>
      <w:r>
        <w:rPr>
          <w:b/>
          <w:rtl/>
          <w:cs/>
          <w:lang w:val="ar_AE" w:bidi="ar_AE"/>
        </w:rPr>
        <w:t>الكاهن</w:t>
      </w:r>
      <w:r>
        <w:rPr>
          <w:rtl/>
          <w:cs/>
          <w:lang w:val="ar_AE" w:bidi="ar_AE"/>
        </w:rPr>
        <w:t xml:space="preserve"> يذبح الحيوان ويحرقه فوق المذبح. كان دم الحيوان الذي قُدِّم ذبيحةً يغطي خطية الشخص ويجعله طاهرًا في نظر الله. اختار الله هارون، أخا موسى، ونسل هارون ليكونوا </w:t>
      </w:r>
      <w:r>
        <w:rPr>
          <w:b/>
          <w:rtl/>
          <w:cs/>
          <w:lang w:val="ar_AE" w:bidi="ar_AE"/>
        </w:rPr>
        <w:t>كهنته</w:t>
      </w:r>
      <w:r>
        <w:rPr>
          <w:rtl/>
          <w:cs/>
          <w:lang w:val="ar_AE" w:bidi="ar_AE"/>
        </w:rPr>
        <w:t>.</w:t>
      </w:r>
    </w:p>
    <w:p>
      <w:pPr>
        <w:pStyle w:val="ListBullet"/>
        <w:bidi/>
        <w:spacing w:line="240" w:lineRule="auto"/>
        <w:ind w:left="720"/>
      </w:pPr>
      <w:r>
        <w:rPr>
          <w:rtl/>
          <w:cs/>
          <w:lang w:val="ar_AE" w:bidi="ar_AE"/>
        </w:rPr>
      </w:r>
      <w:r>
        <w:rPr>
          <w:b/>
          <w:rtl/>
          <w:cs/>
          <w:lang w:val="ar_AE" w:bidi="ar_AE"/>
        </w:rPr>
        <w:t>19 :7</w:t>
      </w:r>
      <w:r>
        <w:rPr>
          <w:rtl/>
          <w:cs/>
          <w:lang w:val="ar_AE" w:bidi="ar_AE"/>
        </w:rPr>
        <w:t xml:space="preserve"> وهكذا، أعدَّ </w:t>
      </w:r>
      <w:r>
        <w:rPr>
          <w:b/>
          <w:rtl/>
          <w:cs/>
          <w:lang w:val="ar_AE" w:bidi="ar_AE"/>
        </w:rPr>
        <w:t>كهنة</w:t>
      </w:r>
      <w:r>
        <w:rPr>
          <w:rtl/>
          <w:cs/>
          <w:lang w:val="ar_AE" w:bidi="ar_AE"/>
        </w:rPr>
        <w:t xml:space="preserve"> البعل ذبيحتهم لكنهم لم يشعلوا النار فيها.</w:t>
      </w:r>
    </w:p>
    <w:p>
      <w:pPr>
        <w:pStyle w:val="ListBullet"/>
        <w:bidi/>
        <w:spacing w:line="240" w:lineRule="auto"/>
        <w:ind w:left="720"/>
      </w:pPr>
      <w:r>
        <w:rPr>
          <w:rtl/>
          <w:cs/>
          <w:lang w:val="ar_AE" w:bidi="ar_AE"/>
        </w:rPr>
      </w:r>
      <w:r>
        <w:rPr>
          <w:b/>
          <w:rtl/>
          <w:cs/>
          <w:lang w:val="ar_AE" w:bidi="ar_AE"/>
        </w:rPr>
        <w:t>21 :7</w:t>
      </w:r>
      <w:r>
        <w:rPr>
          <w:rtl/>
          <w:cs/>
          <w:lang w:val="ar_AE" w:bidi="ar_AE"/>
        </w:rPr>
        <w:t xml:space="preserve"> كان </w:t>
      </w:r>
      <w:r>
        <w:rPr>
          <w:b/>
          <w:rtl/>
          <w:cs/>
          <w:lang w:val="ar_AE" w:bidi="ar_AE"/>
        </w:rPr>
        <w:t>الكاهن</w:t>
      </w:r>
      <w:r>
        <w:rPr>
          <w:rtl/>
          <w:cs/>
          <w:lang w:val="ar_AE" w:bidi="ar_AE"/>
        </w:rPr>
        <w:t xml:space="preserve"> الإسرائيلي شخصًا يقدم الذبائح لله نيابة عن الشعب، كبديلٍ لعقوبة خطاياهم. كما كان </w:t>
      </w:r>
      <w:r>
        <w:rPr>
          <w:b/>
          <w:rtl/>
          <w:cs/>
          <w:lang w:val="ar_AE" w:bidi="ar_AE"/>
        </w:rPr>
        <w:t>الكهنة</w:t>
      </w:r>
      <w:r>
        <w:rPr>
          <w:rtl/>
          <w:cs/>
          <w:lang w:val="ar_AE" w:bidi="ar_AE"/>
        </w:rPr>
        <w:t xml:space="preserve"> يصلُّون إلى الله من أجل الشعب.</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H3547, H3548, H3549, H3550, G07480, G07490, G24050, G24060, G24070, G24090, G24200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كبرياء</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تشير الكلمتان "متكبر" و"كبرياء"، في هذا السياق، إلى شخص معتد بنفسه، وبالأخص إلى شخص يرى أنه أفضل من الآخرين. وكلمة "يفتخر"، عند استخدامها في هذا السياق، معناها التحدث بفخر عن شيء أو شخص. وكثيرًا ما تعني التباهي بالنفس.</w:t>
      </w:r>
    </w:p>
    <w:p>
      <w:pPr>
        <w:pStyle w:val="ListBullet"/>
        <w:bidi/>
        <w:spacing w:line="240" w:lineRule="auto"/>
        <w:ind w:left="720"/>
      </w:pPr>
      <w:r>
        <w:rPr>
          <w:rtl/>
          <w:cs/>
          <w:lang w:val="ar_AE" w:bidi="ar_AE"/>
        </w:rPr>
      </w:r>
      <w:r>
        <w:rPr>
          <w:rtl/>
          <w:cs/>
          <w:lang w:val="ar_AE" w:bidi="ar_AE"/>
        </w:rPr>
        <w:t>الشخص المتكبر لا يعترف عادة بأخطائه. فهو ليس متضعًا.</w:t>
      </w:r>
    </w:p>
    <w:p>
      <w:pPr>
        <w:pStyle w:val="ListBullet"/>
        <w:bidi/>
        <w:spacing w:line="240" w:lineRule="auto"/>
        <w:ind w:left="720"/>
      </w:pPr>
      <w:r>
        <w:rPr>
          <w:rtl/>
          <w:cs/>
          <w:lang w:val="ar_AE" w:bidi="ar_AE"/>
        </w:rPr>
      </w:r>
      <w:r>
        <w:rPr>
          <w:rtl/>
          <w:cs/>
          <w:lang w:val="ar_AE" w:bidi="ar_AE"/>
        </w:rPr>
        <w:t>يمكن أن يؤدي الكبرياء إلى عصيان الله بطرق أخرى.</w:t>
      </w:r>
    </w:p>
    <w:p>
      <w:pPr>
        <w:pStyle w:val="ListBullet"/>
        <w:bidi/>
        <w:spacing w:line="240" w:lineRule="auto"/>
        <w:ind w:left="720"/>
      </w:pPr>
      <w:r>
        <w:rPr>
          <w:rtl/>
          <w:cs/>
          <w:lang w:val="ar_AE" w:bidi="ar_AE"/>
        </w:rPr>
      </w:r>
      <w:r>
        <w:rPr>
          <w:rtl/>
          <w:cs/>
          <w:lang w:val="ar_AE" w:bidi="ar_AE"/>
        </w:rPr>
        <w:t>كلمة "متباهٍ" تحمل دائمًا معنى سلبيًّا، ومعناها "متعجرف" أو "مغرور" أو "يرى نفسه مهمًّا".</w:t>
      </w:r>
    </w:p>
    <w:p>
      <w:pPr>
        <w:pStyle w:val="ListBullet"/>
        <w:bidi/>
        <w:spacing w:line="240" w:lineRule="auto"/>
        <w:ind w:left="720"/>
      </w:pPr>
      <w:r>
        <w:rPr>
          <w:rtl/>
          <w:cs/>
          <w:lang w:val="ar_AE" w:bidi="ar_AE"/>
        </w:rPr>
      </w:r>
      <w:r>
        <w:rPr>
          <w:rtl/>
          <w:cs/>
          <w:lang w:val="ar_AE" w:bidi="ar_AE"/>
        </w:rPr>
        <w:t>كلمة "متفاخر" تحمل دائمًا معنى سلبيًّا، وتشير إلى شخص يتباهى بنفسه، أو بما يمتلكه، أو بما فعله، أو بما يمكنه فعله.</w:t>
      </w:r>
    </w:p>
    <w:p>
      <w:pPr>
        <w:pStyle w:val="ListBullet"/>
        <w:bidi/>
        <w:spacing w:line="240" w:lineRule="auto"/>
        <w:ind w:left="720"/>
      </w:pPr>
      <w:r>
        <w:rPr>
          <w:rtl/>
          <w:cs/>
          <w:lang w:val="ar_AE" w:bidi="ar_AE"/>
        </w:rPr>
      </w:r>
      <w:r>
        <w:rPr>
          <w:rtl/>
          <w:cs/>
          <w:lang w:val="ar_AE" w:bidi="ar_AE"/>
        </w:rPr>
        <w:t>الشخص "المتفاخر" يتحدث عن نفسه كثيرًا بفخر.</w:t>
      </w:r>
    </w:p>
    <w:p>
      <w:pPr>
        <w:pStyle w:val="ListBullet"/>
        <w:bidi/>
        <w:spacing w:line="240" w:lineRule="auto"/>
        <w:ind w:left="720"/>
      </w:pPr>
      <w:r>
        <w:rPr>
          <w:rtl/>
          <w:cs/>
          <w:lang w:val="ar_AE" w:bidi="ar_AE"/>
        </w:rPr>
      </w:r>
      <w:r>
        <w:rPr>
          <w:rtl/>
          <w:cs/>
          <w:lang w:val="ar_AE" w:bidi="ar_AE"/>
        </w:rPr>
        <w:t>وبَّخ الله بني إسرائيل على "افتخارهم" بأصنامهم. فقد عبدوا في كبرياء وتعجرف آلهة زائفة بدلًا من أن يعبدوا الله الحقيقي.</w:t>
      </w:r>
    </w:p>
    <w:p>
      <w:pPr>
        <w:pStyle w:val="ListBullet"/>
        <w:bidi/>
        <w:spacing w:line="240" w:lineRule="auto"/>
        <w:ind w:left="720"/>
      </w:pPr>
      <w:r>
        <w:rPr>
          <w:rtl/>
          <w:cs/>
          <w:lang w:val="ar_AE" w:bidi="ar_AE"/>
        </w:rPr>
      </w:r>
      <w:r>
        <w:rPr>
          <w:rtl/>
          <w:cs/>
          <w:lang w:val="ar_AE" w:bidi="ar_AE"/>
        </w:rPr>
        <w:t>يتحدث الكتاب المقدس أيضًا عن أناس يتباهون بأشياء مثل ثروتهم، أو قوتهم، أو حقولهم الخصبة، أو قوانينهم. يعني ذلك أنهم يفتخرون بهذه الأشياء، ولا يقرُّون بأن الله هو الذي أعطاها.</w:t>
      </w:r>
    </w:p>
    <w:p>
      <w:pPr>
        <w:pStyle w:val="Heading3"/>
        <w:bidi/>
      </w:pPr>
      <w:r>
        <w:rPr>
          <w:rtl/>
          <w:cs/>
          <w:lang w:val="ar_AE" w:bidi="ar_AE"/>
        </w:rPr>
        <w:t>اقتراحات للترجمة:</w:t>
      </w:r>
    </w:p>
    <w:p>
      <w:pPr>
        <w:pStyle w:val="ListBullet"/>
        <w:bidi/>
        <w:spacing w:line="240" w:lineRule="auto"/>
        <w:ind w:left="720"/>
      </w:pPr>
      <w:r>
        <w:rPr>
          <w:rtl/>
          <w:cs/>
          <w:lang w:val="ar_AE" w:bidi="ar_AE"/>
        </w:rPr>
      </w:r>
      <w:r>
        <w:rPr>
          <w:rtl/>
          <w:cs/>
          <w:lang w:val="ar_AE" w:bidi="ar_AE"/>
        </w:rPr>
        <w:t>يمكن ترجمة الاسم "كبرياء" إلى "تعجرف" أو "غرور" أو "الشعور بالأهمية الذاتية".</w:t>
      </w:r>
    </w:p>
    <w:p>
      <w:pPr>
        <w:pStyle w:val="ListBullet"/>
        <w:bidi/>
        <w:spacing w:line="240" w:lineRule="auto"/>
        <w:ind w:left="720"/>
      </w:pPr>
      <w:r>
        <w:rPr>
          <w:rtl/>
          <w:cs/>
          <w:lang w:val="ar_AE" w:bidi="ar_AE"/>
        </w:rPr>
      </w:r>
      <w:r>
        <w:rPr>
          <w:rtl/>
          <w:cs/>
          <w:lang w:val="ar_AE" w:bidi="ar_AE"/>
        </w:rPr>
        <w:t>يمكن ترجمة كلمة "يفتخر" أيضًا إلى "يتباهي" أو "يتحدث بفخر" أو "يكون متكبرًا".</w:t>
      </w:r>
    </w:p>
    <w:p>
      <w:pPr>
        <w:pStyle w:val="ListBullet"/>
        <w:bidi/>
        <w:spacing w:line="240" w:lineRule="auto"/>
        <w:ind w:left="720"/>
      </w:pPr>
      <w:r>
        <w:rPr>
          <w:rtl/>
          <w:cs/>
          <w:lang w:val="ar_AE" w:bidi="ar_AE"/>
        </w:rPr>
      </w:r>
      <w:r>
        <w:rPr>
          <w:rtl/>
          <w:cs/>
          <w:lang w:val="ar_AE" w:bidi="ar_AE"/>
        </w:rPr>
        <w:t>يمكن ترجمة كلمة "متفاخر" باستخدام كلمة أو عبارة معناها "فمه مليء بالكلام المتفاخر" أو "متباهٍ" أو "يتحدث بفخر وكبرياء عن نفسه".</w:t>
      </w:r>
    </w:p>
    <w:p>
      <w:pPr>
        <w:bidi/>
      </w:pPr>
      <w:r>
        <w:rPr>
          <w:rtl/>
          <w:cs/>
          <w:lang w:val="ar_AE" w:bidi="ar_AE"/>
        </w:rPr>
      </w:r>
      <w:r>
        <w:rPr>
          <w:rtl/>
          <w:cs/>
          <w:lang w:val="ar_AE" w:bidi="ar_AE"/>
        </w:rPr>
        <w:t xml:space="preserve">(انظر أيضًا: </w:t>
      </w:r>
      <w:r>
        <w:rPr>
          <w:rtl/>
          <w:cs/>
          <w:lang w:val="ar_AE" w:bidi="ar_AE"/>
        </w:rPr>
        <w:t>متعجرف،</w:t>
      </w:r>
      <w:r>
        <w:rPr>
          <w:rtl/>
          <w:cs/>
          <w:lang w:val="ar_AE" w:bidi="ar_AE"/>
        </w:rPr>
        <w:t xml:space="preserve"> </w:t>
      </w:r>
      <w:r>
        <w:rPr>
          <w:rtl/>
          <w:cs/>
          <w:lang w:val="ar_AE" w:bidi="ar_AE"/>
        </w:rPr>
        <w:t>متضع،</w:t>
      </w:r>
      <w:r>
        <w:rPr>
          <w:rtl/>
          <w:cs/>
          <w:lang w:val="ar_AE" w:bidi="ar_AE"/>
        </w:rPr>
        <w:t xml:space="preserve"> </w:t>
      </w:r>
      <w:r>
        <w:rPr>
          <w:rtl/>
          <w:cs/>
          <w:lang w:val="ar_AE" w:bidi="ar_AE"/>
        </w:rPr>
        <w:t>فخور بالمعنى الإيجابي</w:t>
      </w:r>
      <w:r>
        <w:rPr>
          <w:rtl/>
          <w:cs/>
          <w:lang w:val="ar_AE" w:bidi="ar_AE"/>
        </w:rPr>
        <w:t>)</w:t>
      </w:r>
    </w:p>
    <w:p>
      <w:pPr>
        <w:pStyle w:val="Heading3"/>
        <w:bidi/>
      </w:pPr>
      <w:r>
        <w:rPr>
          <w:rtl/>
          <w:cs/>
          <w:lang w:val="ar_AE" w:bidi="ar_AE"/>
        </w:rPr>
        <w:t>النصوص الكتابية:</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4:2</w:t>
      </w:r>
      <w:r>
        <w:rPr>
          <w:rtl/>
          <w:cs/>
          <w:lang w:val="ar_AE" w:bidi="ar_AE"/>
        </w:rPr>
        <w:t xml:space="preserve"> كانوا </w:t>
      </w:r>
      <w:r>
        <w:rPr>
          <w:b/>
          <w:rtl/>
          <w:cs/>
          <w:lang w:val="ar_AE" w:bidi="ar_AE"/>
        </w:rPr>
        <w:t xml:space="preserve">متكبرين </w:t>
      </w:r>
      <w:r>
        <w:rPr>
          <w:rtl/>
          <w:cs/>
          <w:lang w:val="ar_AE" w:bidi="ar_AE"/>
        </w:rPr>
        <w:t>للغاية، ولم يكترثوا بما قاله الله.</w:t>
      </w:r>
    </w:p>
    <w:p>
      <w:pPr>
        <w:pStyle w:val="ListBullet"/>
        <w:bidi/>
        <w:spacing w:line="240" w:lineRule="auto"/>
        <w:ind w:left="720"/>
      </w:pPr>
      <w:r>
        <w:rPr>
          <w:rtl/>
          <w:cs/>
          <w:lang w:val="ar_AE" w:bidi="ar_AE"/>
        </w:rPr>
      </w:r>
      <w:r>
        <w:rPr>
          <w:b/>
          <w:rtl/>
          <w:cs/>
          <w:lang w:val="ar_AE" w:bidi="ar_AE"/>
        </w:rPr>
        <w:t>34:10</w:t>
      </w:r>
      <w:r>
        <w:rPr>
          <w:rtl/>
          <w:cs/>
          <w:lang w:val="ar_AE" w:bidi="ar_AE"/>
        </w:rPr>
        <w:t xml:space="preserve"> ثم قال يسوع: "الحق أقول لكم إن الله استجاب صلاة العشار وبرَّره، لكنه لم يحب صلاة الفريسي. فالله يضع كلَّ من هو </w:t>
      </w:r>
      <w:r>
        <w:rPr>
          <w:b/>
          <w:rtl/>
          <w:cs/>
          <w:lang w:val="ar_AE" w:bidi="ar_AE"/>
        </w:rPr>
        <w:t>متكبر</w:t>
      </w:r>
      <w:r>
        <w:rPr>
          <w:rtl/>
          <w:cs/>
          <w:lang w:val="ar_AE" w:bidi="ar_AE"/>
        </w:rPr>
        <w:t>، ويرفع كلَّ من يتضع."</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كِبريت</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الكِبريت مادة صفراء تتحوَّل إلى سائل مشتعل عندما تشتعل بالنار.</w:t>
      </w:r>
    </w:p>
    <w:p>
      <w:pPr>
        <w:pStyle w:val="ListBullet"/>
        <w:bidi/>
        <w:spacing w:line="240" w:lineRule="auto"/>
        <w:ind w:left="720"/>
      </w:pPr>
      <w:r>
        <w:rPr>
          <w:rtl/>
          <w:cs/>
          <w:lang w:val="ar_AE" w:bidi="ar_AE"/>
        </w:rPr>
      </w:r>
      <w:r>
        <w:rPr>
          <w:rtl/>
          <w:cs/>
          <w:lang w:val="ar_AE" w:bidi="ar_AE"/>
        </w:rPr>
        <w:t>الكِبريت أيضًا له رائحة قوية جدًا تشبه رائحة البيض الفاسد.</w:t>
      </w:r>
    </w:p>
    <w:p>
      <w:pPr>
        <w:pStyle w:val="ListBullet"/>
        <w:bidi/>
        <w:spacing w:line="240" w:lineRule="auto"/>
        <w:ind w:left="720"/>
      </w:pPr>
      <w:r>
        <w:rPr>
          <w:rtl/>
          <w:cs/>
          <w:lang w:val="ar_AE" w:bidi="ar_AE"/>
        </w:rPr>
      </w:r>
      <w:r>
        <w:rPr>
          <w:rtl/>
          <w:cs/>
          <w:lang w:val="ar_AE" w:bidi="ar_AE"/>
        </w:rPr>
        <w:t>في الكتاب المقدس، الكبريت المشتعل رمز لدينونة الله على الشعب الشرير والمتمرد.</w:t>
      </w:r>
    </w:p>
    <w:p>
      <w:pPr>
        <w:pStyle w:val="ListBullet"/>
        <w:bidi/>
        <w:spacing w:line="240" w:lineRule="auto"/>
        <w:ind w:left="720"/>
      </w:pPr>
      <w:r>
        <w:rPr>
          <w:rtl/>
          <w:cs/>
          <w:lang w:val="ar_AE" w:bidi="ar_AE"/>
        </w:rPr>
      </w:r>
      <w:r>
        <w:rPr>
          <w:rtl/>
          <w:cs/>
          <w:lang w:val="ar_AE" w:bidi="ar_AE"/>
        </w:rPr>
        <w:t>في زمن لوط، أمطر الله نارًا وكبريتًا على مدينتي سدوم وعموره الشريرتين.</w:t>
      </w:r>
    </w:p>
    <w:p>
      <w:pPr>
        <w:pStyle w:val="ListBullet"/>
        <w:bidi/>
        <w:spacing w:line="240" w:lineRule="auto"/>
        <w:ind w:left="720"/>
      </w:pPr>
      <w:r>
        <w:rPr>
          <w:rtl/>
          <w:cs/>
          <w:lang w:val="ar_AE" w:bidi="ar_AE"/>
        </w:rPr>
      </w:r>
      <w:r>
        <w:rPr>
          <w:rtl/>
          <w:cs/>
          <w:lang w:val="ar_AE" w:bidi="ar_AE"/>
        </w:rPr>
        <w:t>في بعض نسخ الكتاب المقدس الإنجليزية، يُشار إلى الكِبريت بـ "معدن الكِبريت"، الذي يعني حرفيًا "حجر مشتعل".</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أن تشمل الترجمات الممكنة لهذا المصطلح "حجر أصفر يحترق" أو "صخرة صفراء مشتعلة".</w:t>
      </w:r>
    </w:p>
    <w:p>
      <w:pPr>
        <w:bidi/>
      </w:pPr>
      <w:r>
        <w:rPr>
          <w:rtl/>
          <w:cs/>
          <w:lang w:val="ar_AE" w:bidi="ar_AE"/>
        </w:rPr>
      </w:r>
      <w:r>
        <w:rPr>
          <w:rtl/>
          <w:cs/>
          <w:lang w:val="ar_AE" w:bidi="ar_AE"/>
        </w:rPr>
        <w:t xml:space="preserve">(انظر أيضًا: </w:t>
      </w:r>
      <w:r>
        <w:rPr>
          <w:rtl/>
          <w:cs/>
          <w:lang w:val="ar_AE" w:bidi="ar_AE"/>
        </w:rPr>
        <w:t>عموره،</w:t>
      </w:r>
      <w:r>
        <w:rPr>
          <w:rtl/>
          <w:cs/>
          <w:lang w:val="ar_AE" w:bidi="ar_AE"/>
        </w:rPr>
        <w:t xml:space="preserve"> </w:t>
      </w:r>
      <w:r>
        <w:rPr>
          <w:rtl/>
          <w:cs/>
          <w:lang w:val="ar_AE" w:bidi="ar_AE"/>
        </w:rPr>
        <w:t>قاضي،</w:t>
      </w:r>
      <w:r>
        <w:rPr>
          <w:rtl/>
          <w:cs/>
          <w:lang w:val="ar_AE" w:bidi="ar_AE"/>
        </w:rPr>
        <w:t xml:space="preserve"> </w:t>
      </w:r>
      <w:r>
        <w:rPr>
          <w:rtl/>
          <w:cs/>
          <w:lang w:val="ar_AE" w:bidi="ar_AE"/>
        </w:rPr>
        <w:t>لوط،</w:t>
      </w:r>
      <w:r>
        <w:rPr>
          <w:rtl/>
          <w:cs/>
          <w:lang w:val="ar_AE" w:bidi="ar_AE"/>
        </w:rPr>
        <w:t xml:space="preserve"> </w:t>
      </w:r>
      <w:r>
        <w:rPr>
          <w:rtl/>
          <w:cs/>
          <w:lang w:val="ar_AE" w:bidi="ar_AE"/>
        </w:rPr>
        <w:t>متمرد،</w:t>
      </w:r>
      <w:r>
        <w:rPr>
          <w:rtl/>
          <w:cs/>
          <w:lang w:val="ar_AE" w:bidi="ar_AE"/>
        </w:rPr>
        <w:t xml:space="preserve"> </w:t>
      </w:r>
      <w:r>
        <w:rPr>
          <w:rtl/>
          <w:cs/>
          <w:lang w:val="ar_AE" w:bidi="ar_AE"/>
        </w:rPr>
        <w:t>سدوم،</w:t>
      </w:r>
      <w:r>
        <w:rPr>
          <w:rtl/>
          <w:cs/>
          <w:lang w:val="ar_AE" w:bidi="ar_AE"/>
        </w:rPr>
        <w:t xml:space="preserve"> </w:t>
      </w:r>
      <w:r>
        <w:rPr>
          <w:rtl/>
          <w:cs/>
          <w:lang w:val="ar_AE" w:bidi="ar_AE"/>
        </w:rPr>
        <w:t>تقيّ</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تكوين 19:24</w:t>
      </w:r>
    </w:p>
    <w:p>
      <w:pPr>
        <w:pStyle w:val="ListBullet"/>
        <w:bidi/>
        <w:spacing w:line="240" w:lineRule="auto"/>
        <w:ind w:left="720"/>
      </w:pPr>
      <w:r>
        <w:rPr>
          <w:rtl/>
          <w:cs/>
          <w:lang w:val="ar_AE" w:bidi="ar_AE"/>
        </w:rPr>
      </w:r>
      <w:r>
        <w:rPr>
          <w:rtl/>
          <w:cs/>
          <w:lang w:val="ar_AE" w:bidi="ar_AE"/>
        </w:rPr>
        <w:t>إشعياء 34:9</w:t>
      </w:r>
    </w:p>
    <w:p>
      <w:pPr>
        <w:pStyle w:val="ListBullet"/>
        <w:bidi/>
        <w:spacing w:line="240" w:lineRule="auto"/>
        <w:ind w:left="720"/>
      </w:pPr>
      <w:r>
        <w:rPr>
          <w:rtl/>
          <w:cs/>
          <w:lang w:val="ar_AE" w:bidi="ar_AE"/>
        </w:rPr>
      </w:r>
      <w:r>
        <w:rPr>
          <w:rtl/>
          <w:cs/>
          <w:lang w:val="ar_AE" w:bidi="ar_AE"/>
        </w:rPr>
        <w:t>لوقا 17:29</w:t>
      </w:r>
    </w:p>
    <w:p>
      <w:pPr>
        <w:pStyle w:val="ListBullet"/>
        <w:bidi/>
        <w:spacing w:line="240" w:lineRule="auto"/>
        <w:ind w:left="720"/>
      </w:pPr>
      <w:r>
        <w:rPr>
          <w:rtl/>
          <w:cs/>
          <w:lang w:val="ar_AE" w:bidi="ar_AE"/>
        </w:rPr>
      </w:r>
      <w:r>
        <w:rPr>
          <w:rtl/>
          <w:cs/>
          <w:lang w:val="ar_AE" w:bidi="ar_AE"/>
        </w:rPr>
        <w:t>رؤيا 20:10</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قاموس سترونغ: H1614, G23030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كرس</w:t>
      </w:r>
      <w:r>
        <w:rPr>
          <w:rtl/>
          <w:cs/>
          <w:lang w:val="ar_AE" w:bidi="ar_AE"/>
        </w:rPr>
      </w:r>
    </w:p>
    <w:p>
      <w:pPr>
        <w:pStyle w:val="Heading3"/>
        <w:bidi/>
      </w:pPr>
      <w:r>
        <w:rPr>
          <w:rtl/>
          <w:cs/>
          <w:lang w:val="ar_AE" w:bidi="ar_AE"/>
        </w:rPr>
        <w:t>تعريف:</w:t>
      </w:r>
    </w:p>
    <w:p>
      <w:pPr>
        <w:bidi/>
      </w:pPr>
      <w:r>
        <w:rPr>
          <w:rtl/>
          <w:cs/>
          <w:lang w:val="ar_AE" w:bidi="ar_AE"/>
        </w:rPr>
      </w:r>
      <w:r>
        <w:rPr>
          <w:rtl/>
          <w:cs/>
          <w:lang w:val="ar_AE" w:bidi="ar_AE"/>
        </w:rPr>
        <w:t>التكريس هو تخصيص الشيء أو تسليم شيء لغرض أو وظيفة خاصة.</w:t>
      </w:r>
    </w:p>
    <w:p>
      <w:pPr>
        <w:pStyle w:val="ListBullet"/>
        <w:bidi/>
        <w:spacing w:line="240" w:lineRule="auto"/>
        <w:ind w:left="720"/>
      </w:pPr>
      <w:r>
        <w:rPr>
          <w:rtl/>
          <w:cs/>
          <w:lang w:val="ar_AE" w:bidi="ar_AE"/>
        </w:rPr>
      </w:r>
      <w:r>
        <w:rPr>
          <w:rtl/>
          <w:cs/>
          <w:lang w:val="ar_AE" w:bidi="ar_AE"/>
        </w:rPr>
        <w:t>كرس داود ذهبه وفضته للرب.</w:t>
      </w:r>
    </w:p>
    <w:p>
      <w:pPr>
        <w:pStyle w:val="ListBullet"/>
        <w:bidi/>
        <w:spacing w:line="240" w:lineRule="auto"/>
        <w:ind w:left="720"/>
      </w:pPr>
      <w:r>
        <w:rPr>
          <w:rtl/>
          <w:cs/>
          <w:lang w:val="ar_AE" w:bidi="ar_AE"/>
        </w:rPr>
      </w:r>
      <w:r>
        <w:rPr>
          <w:rtl/>
          <w:cs/>
          <w:lang w:val="ar_AE" w:bidi="ar_AE"/>
        </w:rPr>
        <w:t>في الغالب يشير مصطلح "التكريس" إلى حدث رسمي أو طقس لتخصيص شيء لغرض خاص.</w:t>
      </w:r>
    </w:p>
    <w:p>
      <w:pPr>
        <w:pStyle w:val="ListBullet"/>
        <w:bidi/>
        <w:spacing w:line="240" w:lineRule="auto"/>
        <w:ind w:left="720"/>
      </w:pPr>
      <w:r>
        <w:rPr>
          <w:rtl/>
          <w:cs/>
          <w:lang w:val="ar_AE" w:bidi="ar_AE"/>
        </w:rPr>
      </w:r>
      <w:r>
        <w:rPr>
          <w:rtl/>
          <w:cs/>
          <w:lang w:val="ar_AE" w:bidi="ar_AE"/>
        </w:rPr>
        <w:t>شمل طقس تكريس المذبح تقديم ذبيحة لله.</w:t>
      </w:r>
    </w:p>
    <w:p>
      <w:pPr>
        <w:pStyle w:val="ListBullet"/>
        <w:bidi/>
        <w:spacing w:line="240" w:lineRule="auto"/>
        <w:ind w:left="720"/>
      </w:pPr>
      <w:r>
        <w:rPr>
          <w:rtl/>
          <w:cs/>
          <w:lang w:val="ar_AE" w:bidi="ar_AE"/>
        </w:rPr>
      </w:r>
      <w:r>
        <w:rPr>
          <w:rtl/>
          <w:cs/>
          <w:lang w:val="ar_AE" w:bidi="ar_AE"/>
        </w:rPr>
        <w:t>قاد نحميا الإسرائيليين في تكريس لأسوار أورشليم المرممة، مع وعد متجدد بخدمة يهوه وحده والاعتناء بمدينته. تضمن هذا الحدث إعطاء الشكر لله باستخدام الآلات الموسيقية والغناء.</w:t>
      </w:r>
    </w:p>
    <w:p>
      <w:pPr>
        <w:pStyle w:val="ListBullet"/>
        <w:bidi/>
        <w:spacing w:line="240" w:lineRule="auto"/>
        <w:ind w:left="720"/>
      </w:pPr>
      <w:r>
        <w:rPr>
          <w:rtl/>
          <w:cs/>
          <w:lang w:val="ar_AE" w:bidi="ar_AE"/>
        </w:rPr>
      </w:r>
      <w:r>
        <w:rPr>
          <w:rtl/>
          <w:cs/>
          <w:lang w:val="ar_AE" w:bidi="ar_AE"/>
        </w:rPr>
        <w:t>يمكن أيضًا ترجمة مصطلح "التكريس" إلى "تخصيص شيء لغرض خاص بشكل محدد" أو "تسليم شيء لاستخدامه باستخدام محدد" أو "تسليم شخص للقيام بمهمة خاصة."</w:t>
      </w:r>
    </w:p>
    <w:p>
      <w:pPr>
        <w:bidi/>
      </w:pPr>
      <w:r>
        <w:rPr>
          <w:rtl/>
          <w:cs/>
          <w:lang w:val="ar_AE" w:bidi="ar_AE"/>
        </w:rPr>
      </w:r>
      <w:r>
        <w:rPr>
          <w:rtl/>
          <w:cs/>
          <w:lang w:val="ar_AE" w:bidi="ar_AE"/>
        </w:rPr>
        <w:t xml:space="preserve">(انظر أيضًا: </w:t>
      </w:r>
      <w:r>
        <w:rPr>
          <w:rtl/>
          <w:cs/>
          <w:lang w:val="ar_AE" w:bidi="ar_AE"/>
        </w:rPr>
        <w:t>تسليم</w:t>
      </w:r>
      <w:r>
        <w:rPr>
          <w:rtl/>
          <w:cs/>
          <w:lang w:val="ar_AE" w:bidi="ar_AE"/>
        </w:rPr>
        <w:t>)</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1 أخبار الأيام 15:11–12</w:t>
      </w:r>
    </w:p>
    <w:p>
      <w:pPr>
        <w:pStyle w:val="ListBullet"/>
        <w:bidi/>
        <w:spacing w:line="240" w:lineRule="auto"/>
        <w:ind w:left="720"/>
      </w:pPr>
      <w:r>
        <w:rPr>
          <w:rtl/>
          <w:cs/>
          <w:lang w:val="ar_AE" w:bidi="ar_AE"/>
        </w:rPr>
      </w:r>
      <w:r>
        <w:rPr>
          <w:rtl/>
          <w:cs/>
          <w:lang w:val="ar_AE" w:bidi="ar_AE"/>
        </w:rPr>
        <w:t>1 كورنثوس 6:9–11</w:t>
      </w:r>
    </w:p>
    <w:p>
      <w:pPr>
        <w:pStyle w:val="ListBullet"/>
        <w:bidi/>
        <w:spacing w:line="240" w:lineRule="auto"/>
        <w:ind w:left="720"/>
      </w:pPr>
      <w:r>
        <w:rPr>
          <w:rtl/>
          <w:cs/>
          <w:lang w:val="ar_AE" w:bidi="ar_AE"/>
        </w:rPr>
      </w:r>
      <w:r>
        <w:rPr>
          <w:rtl/>
          <w:cs/>
          <w:lang w:val="ar_AE" w:bidi="ar_AE"/>
        </w:rPr>
        <w:t>1 ملوك 7:51</w:t>
      </w:r>
    </w:p>
    <w:p>
      <w:pPr>
        <w:pStyle w:val="ListBullet"/>
        <w:bidi/>
        <w:spacing w:line="240" w:lineRule="auto"/>
        <w:ind w:left="720"/>
      </w:pPr>
      <w:r>
        <w:rPr>
          <w:rtl/>
          <w:cs/>
          <w:lang w:val="ar_AE" w:bidi="ar_AE"/>
        </w:rPr>
      </w:r>
      <w:r>
        <w:rPr>
          <w:rtl/>
          <w:cs/>
          <w:lang w:val="ar_AE" w:bidi="ar_AE"/>
        </w:rPr>
        <w:t>1 تيموثاوس 4:5</w:t>
      </w:r>
    </w:p>
    <w:p>
      <w:pPr>
        <w:pStyle w:val="ListBullet"/>
        <w:bidi/>
        <w:spacing w:line="240" w:lineRule="auto"/>
        <w:ind w:left="720"/>
      </w:pPr>
      <w:r>
        <w:rPr>
          <w:rtl/>
          <w:cs/>
          <w:lang w:val="ar_AE" w:bidi="ar_AE"/>
        </w:rPr>
      </w:r>
      <w:r>
        <w:rPr>
          <w:rtl/>
          <w:cs/>
          <w:lang w:val="ar_AE" w:bidi="ar_AE"/>
        </w:rPr>
        <w:t>2 أخبار الأيام 2:4–5</w:t>
      </w:r>
    </w:p>
    <w:p>
      <w:pPr>
        <w:pStyle w:val="ListBullet"/>
        <w:bidi/>
        <w:spacing w:line="240" w:lineRule="auto"/>
        <w:ind w:left="720"/>
      </w:pPr>
      <w:r>
        <w:rPr>
          <w:rtl/>
          <w:cs/>
          <w:lang w:val="ar_AE" w:bidi="ar_AE"/>
        </w:rPr>
      </w:r>
      <w:r>
        <w:rPr>
          <w:rtl/>
          <w:cs/>
          <w:lang w:val="ar_AE" w:bidi="ar_AE"/>
        </w:rPr>
        <w:t>يوحنا 17:18–19</w:t>
      </w:r>
    </w:p>
    <w:p>
      <w:pPr>
        <w:pStyle w:val="ListBullet"/>
        <w:bidi/>
        <w:spacing w:line="240" w:lineRule="auto"/>
        <w:ind w:left="720"/>
      </w:pPr>
      <w:r>
        <w:rPr>
          <w:rtl/>
          <w:cs/>
          <w:lang w:val="ar_AE" w:bidi="ar_AE"/>
        </w:rPr>
      </w:r>
      <w:r>
        <w:rPr>
          <w:rtl/>
          <w:cs/>
          <w:lang w:val="ar_AE" w:bidi="ar_AE"/>
        </w:rPr>
        <w:t>لوقا 2:22–24</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H2596, H2597, H2598, H2764, H4394, H6942, H6944, G14560, G14570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كرم</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الكرم هو مساحة حديقة كبيرة تُزرع الكروم والعنب.</w:t>
      </w:r>
    </w:p>
    <w:p>
      <w:pPr>
        <w:pStyle w:val="ListBullet"/>
        <w:bidi/>
        <w:spacing w:line="240" w:lineRule="auto"/>
        <w:ind w:left="720"/>
      </w:pPr>
      <w:r>
        <w:rPr>
          <w:rtl/>
          <w:cs/>
          <w:lang w:val="ar_AE" w:bidi="ar_AE"/>
        </w:rPr>
      </w:r>
      <w:r>
        <w:rPr>
          <w:rtl/>
          <w:cs/>
          <w:lang w:val="ar_AE" w:bidi="ar_AE"/>
        </w:rPr>
        <w:t>غالباً ما يكون لكرم العنب سور حوله لحماية الثمار من اللصوص والحيوانات.</w:t>
      </w:r>
    </w:p>
    <w:p>
      <w:pPr>
        <w:pStyle w:val="ListBullet"/>
        <w:bidi/>
        <w:spacing w:line="240" w:lineRule="auto"/>
        <w:ind w:left="720"/>
      </w:pPr>
      <w:r>
        <w:rPr>
          <w:rtl/>
          <w:cs/>
          <w:lang w:val="ar_AE" w:bidi="ar_AE"/>
        </w:rPr>
      </w:r>
      <w:r>
        <w:rPr>
          <w:rtl/>
          <w:cs/>
          <w:lang w:val="ar_AE" w:bidi="ar_AE"/>
        </w:rPr>
        <w:t>قارن الله شعب إسرائيل بكرم لم يحمل ثمارًا جيدة. (انظر: الاستعارة)</w:t>
      </w:r>
    </w:p>
    <w:p>
      <w:pPr>
        <w:pStyle w:val="ListBullet"/>
        <w:bidi/>
        <w:spacing w:line="240" w:lineRule="auto"/>
        <w:ind w:left="720"/>
      </w:pPr>
      <w:r>
        <w:rPr>
          <w:rtl/>
          <w:cs/>
          <w:lang w:val="ar_AE" w:bidi="ar_AE"/>
        </w:rPr>
      </w:r>
      <w:r>
        <w:rPr>
          <w:rtl/>
          <w:cs/>
          <w:lang w:val="ar_AE" w:bidi="ar_AE"/>
        </w:rPr>
        <w:t>يمكن ترجمة كرم العنب أيضًا إلى ”حديقة الكرم“ أو ”مزرعة العنب“.</w:t>
      </w:r>
    </w:p>
    <w:p>
      <w:pPr>
        <w:bidi/>
      </w:pPr>
      <w:r>
        <w:rPr>
          <w:rtl/>
          <w:cs/>
          <w:lang w:val="ar_AE" w:bidi="ar_AE"/>
        </w:rPr>
      </w:r>
      <w:r>
        <w:rPr>
          <w:rtl/>
          <w:cs/>
          <w:lang w:val="ar_AE" w:bidi="ar_AE"/>
        </w:rPr>
        <w:t xml:space="preserve">(انظر أيضًا: </w:t>
      </w:r>
      <w:r>
        <w:rPr>
          <w:rtl/>
          <w:cs/>
          <w:lang w:val="ar_AE" w:bidi="ar_AE"/>
        </w:rPr>
        <w:t>عنب</w:t>
      </w:r>
      <w:r>
        <w:rPr>
          <w:rtl/>
          <w:cs/>
          <w:lang w:val="ar_AE" w:bidi="ar_AE"/>
        </w:rPr>
        <w:t xml:space="preserve">, </w:t>
      </w:r>
      <w:r>
        <w:rPr>
          <w:rtl/>
          <w:cs/>
          <w:lang w:val="ar_AE" w:bidi="ar_AE"/>
        </w:rPr>
        <w:t>إسرائيل</w:t>
      </w:r>
      <w:r>
        <w:rPr>
          <w:rtl/>
          <w:cs/>
          <w:lang w:val="ar_AE" w:bidi="ar_AE"/>
        </w:rPr>
        <w:t xml:space="preserve">, </w:t>
      </w:r>
      <w:r>
        <w:rPr>
          <w:rtl/>
          <w:cs/>
          <w:lang w:val="ar_AE" w:bidi="ar_AE"/>
        </w:rPr>
        <w:t>كرمة</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تكوين 9: 20–21</w:t>
      </w:r>
    </w:p>
    <w:p>
      <w:pPr>
        <w:pStyle w:val="ListBullet"/>
        <w:bidi/>
        <w:spacing w:line="240" w:lineRule="auto"/>
        <w:ind w:left="720"/>
      </w:pPr>
      <w:r>
        <w:rPr>
          <w:rtl/>
          <w:cs/>
          <w:lang w:val="ar_AE" w:bidi="ar_AE"/>
        </w:rPr>
      </w:r>
      <w:r>
        <w:rPr>
          <w:rtl/>
          <w:cs/>
          <w:lang w:val="ar_AE" w:bidi="ar_AE"/>
        </w:rPr>
        <w:t>لوقا 13: 6</w:t>
      </w:r>
    </w:p>
    <w:p>
      <w:pPr>
        <w:pStyle w:val="ListBullet"/>
        <w:bidi/>
        <w:spacing w:line="240" w:lineRule="auto"/>
        <w:ind w:left="720"/>
      </w:pPr>
      <w:r>
        <w:rPr>
          <w:rtl/>
          <w:cs/>
          <w:lang w:val="ar_AE" w:bidi="ar_AE"/>
        </w:rPr>
      </w:r>
      <w:r>
        <w:rPr>
          <w:rtl/>
          <w:cs/>
          <w:lang w:val="ar_AE" w:bidi="ar_AE"/>
        </w:rPr>
        <w:t>لوقا 20: 15</w:t>
      </w:r>
    </w:p>
    <w:p>
      <w:pPr>
        <w:pStyle w:val="ListBullet"/>
        <w:bidi/>
        <w:spacing w:line="240" w:lineRule="auto"/>
        <w:ind w:left="720"/>
      </w:pPr>
      <w:r>
        <w:rPr>
          <w:rtl/>
          <w:cs/>
          <w:lang w:val="ar_AE" w:bidi="ar_AE"/>
        </w:rPr>
      </w:r>
      <w:r>
        <w:rPr>
          <w:rtl/>
          <w:cs/>
          <w:lang w:val="ar_AE" w:bidi="ar_AE"/>
        </w:rPr>
        <w:t>متى 20: 2</w:t>
      </w:r>
    </w:p>
    <w:p>
      <w:pPr>
        <w:pStyle w:val="ListBullet"/>
        <w:bidi/>
        <w:spacing w:line="240" w:lineRule="auto"/>
        <w:ind w:left="720"/>
      </w:pPr>
      <w:r>
        <w:rPr>
          <w:rtl/>
          <w:cs/>
          <w:lang w:val="ar_AE" w:bidi="ar_AE"/>
        </w:rPr>
      </w:r>
      <w:r>
        <w:rPr>
          <w:rtl/>
          <w:cs/>
          <w:lang w:val="ar_AE" w:bidi="ar_AE"/>
        </w:rPr>
        <w:t>متى 21: 40–41</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H1612, H3754, H3755, H8284, G02900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كرم، إكرام، يُكرم</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تشير مصطلحات "يكرم" و "الإكرام" إلى تقديم الاحترام أو التقدير أو التبجيل إلى شخص ما.</w:t>
      </w:r>
    </w:p>
    <w:p>
      <w:pPr>
        <w:pStyle w:val="ListBullet"/>
        <w:bidi/>
        <w:spacing w:line="240" w:lineRule="auto"/>
        <w:ind w:left="720"/>
      </w:pPr>
      <w:r>
        <w:rPr>
          <w:rtl/>
          <w:cs/>
          <w:lang w:val="ar_AE" w:bidi="ar_AE"/>
        </w:rPr>
      </w:r>
      <w:r>
        <w:rPr>
          <w:rtl/>
          <w:cs/>
          <w:lang w:val="ar_AE" w:bidi="ar_AE"/>
        </w:rPr>
        <w:t>عادة ما يُمنح الإكرام للشخص الذي يتمتع بمكانة وأهمية أعلى، مثل الملك أو الله.</w:t>
      </w:r>
    </w:p>
    <w:p>
      <w:pPr>
        <w:pStyle w:val="ListBullet"/>
        <w:bidi/>
        <w:spacing w:line="240" w:lineRule="auto"/>
        <w:ind w:left="720"/>
      </w:pPr>
      <w:r>
        <w:rPr>
          <w:rtl/>
          <w:cs/>
          <w:lang w:val="ar_AE" w:bidi="ar_AE"/>
        </w:rPr>
      </w:r>
      <w:r>
        <w:rPr>
          <w:rtl/>
          <w:cs/>
          <w:lang w:val="ar_AE" w:bidi="ar_AE"/>
        </w:rPr>
        <w:t>يوصي الله المؤمنين بإكرام الآخرين.</w:t>
      </w:r>
    </w:p>
    <w:p>
      <w:pPr>
        <w:pStyle w:val="ListBullet"/>
        <w:bidi/>
        <w:spacing w:line="240" w:lineRule="auto"/>
        <w:ind w:left="720"/>
      </w:pPr>
      <w:r>
        <w:rPr>
          <w:rtl/>
          <w:cs/>
          <w:lang w:val="ar_AE" w:bidi="ar_AE"/>
        </w:rPr>
      </w:r>
      <w:r>
        <w:rPr>
          <w:rtl/>
          <w:cs/>
          <w:lang w:val="ar_AE" w:bidi="ar_AE"/>
        </w:rPr>
        <w:t>يوصَى الأبناء بإكرام والديهم و يشمل ذلك احترامهم وطاعتهم.</w:t>
      </w:r>
    </w:p>
    <w:p>
      <w:pPr>
        <w:pStyle w:val="ListBullet"/>
        <w:bidi/>
        <w:spacing w:line="240" w:lineRule="auto"/>
        <w:ind w:left="720"/>
      </w:pPr>
      <w:r>
        <w:rPr>
          <w:rtl/>
          <w:cs/>
          <w:lang w:val="ar_AE" w:bidi="ar_AE"/>
        </w:rPr>
      </w:r>
      <w:r>
        <w:rPr>
          <w:rtl/>
          <w:cs/>
          <w:lang w:val="ar_AE" w:bidi="ar_AE"/>
        </w:rPr>
        <w:t>عادة ما تُستخدم مصطلحات "الإكرام" و"المجد" معًا، خاصة عند الإشارة إلى يسوع. و قد تكون هذه طريقتين مختلفتين للتعبير عن نفس المعنى.</w:t>
      </w:r>
    </w:p>
    <w:p>
      <w:pPr>
        <w:pStyle w:val="ListBullet"/>
        <w:bidi/>
        <w:spacing w:line="240" w:lineRule="auto"/>
        <w:ind w:left="720"/>
      </w:pPr>
      <w:r>
        <w:rPr>
          <w:rtl/>
          <w:cs/>
          <w:lang w:val="ar_AE" w:bidi="ar_AE"/>
        </w:rPr>
      </w:r>
      <w:r>
        <w:rPr>
          <w:rtl/>
          <w:cs/>
          <w:lang w:val="ar_AE" w:bidi="ar_AE"/>
        </w:rPr>
        <w:t>تشمل طرق إكرام الله شكره وتسبيحه، و تقديم الاحترام له من خلال طاعته والعيش بطريقة تُظهر عظمته.</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هناك طرق أخرى لترجمة مصطلح "يكرم"، و منها "يحترم" أو "يبجل" أو "يقدِّر".</w:t>
      </w:r>
    </w:p>
    <w:p>
      <w:pPr>
        <w:pStyle w:val="ListBullet"/>
        <w:bidi/>
        <w:spacing w:line="240" w:lineRule="auto"/>
        <w:ind w:left="720"/>
      </w:pPr>
      <w:r>
        <w:rPr>
          <w:rtl/>
          <w:cs/>
          <w:lang w:val="ar_AE" w:bidi="ar_AE"/>
        </w:rPr>
      </w:r>
      <w:r>
        <w:rPr>
          <w:rtl/>
          <w:cs/>
          <w:lang w:val="ar_AE" w:bidi="ar_AE"/>
        </w:rPr>
        <w:t>كما يمكن ترجمة مصطلح "الإكرام " إلى "إظهار احترام خاص" أو "جعله ممجدًا " أو "إظهار التقدير " أو "تقدير كبير".</w:t>
      </w:r>
    </w:p>
    <w:p>
      <w:pPr>
        <w:bidi/>
      </w:pPr>
      <w:r>
        <w:rPr>
          <w:rtl/>
          <w:cs/>
          <w:lang w:val="ar_AE" w:bidi="ar_AE"/>
        </w:rPr>
      </w:r>
      <w:r>
        <w:rPr>
          <w:rtl/>
          <w:cs/>
          <w:lang w:val="ar_AE" w:bidi="ar_AE"/>
        </w:rPr>
        <w:t xml:space="preserve">(انظر أيضًا: </w:t>
      </w:r>
      <w:r>
        <w:rPr>
          <w:rtl/>
          <w:cs/>
          <w:lang w:val="ar_AE" w:bidi="ar_AE"/>
        </w:rPr>
        <w:t>الهوان</w:t>
      </w:r>
      <w:r>
        <w:rPr>
          <w:rtl/>
          <w:cs/>
          <w:lang w:val="ar_AE" w:bidi="ar_AE"/>
        </w:rPr>
        <w:t xml:space="preserve">, </w:t>
      </w:r>
      <w:r>
        <w:rPr>
          <w:rtl/>
          <w:cs/>
          <w:lang w:val="ar_AE" w:bidi="ar_AE"/>
        </w:rPr>
        <w:t>مجد</w:t>
      </w:r>
      <w:r>
        <w:rPr>
          <w:rtl/>
          <w:cs/>
          <w:lang w:val="ar_AE" w:bidi="ar_AE"/>
        </w:rPr>
        <w:t xml:space="preserve">, </w:t>
      </w:r>
      <w:r>
        <w:rPr>
          <w:rtl/>
          <w:cs/>
          <w:lang w:val="ar_AE" w:bidi="ar_AE"/>
        </w:rPr>
        <w:t>تسبيح</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صموئيل الأول2 :8</w:t>
      </w:r>
    </w:p>
    <w:p>
      <w:pPr>
        <w:pStyle w:val="ListBullet"/>
        <w:bidi/>
        <w:spacing w:line="240" w:lineRule="auto"/>
        <w:ind w:left="720"/>
      </w:pPr>
      <w:r>
        <w:rPr>
          <w:rtl/>
          <w:cs/>
          <w:lang w:val="ar_AE" w:bidi="ar_AE"/>
        </w:rPr>
      </w:r>
      <w:r>
        <w:rPr>
          <w:rtl/>
          <w:cs/>
          <w:lang w:val="ar_AE" w:bidi="ar_AE"/>
        </w:rPr>
        <w:t>أعمال الرسل19 :17</w:t>
      </w:r>
    </w:p>
    <w:p>
      <w:pPr>
        <w:pStyle w:val="ListBullet"/>
        <w:bidi/>
        <w:spacing w:line="240" w:lineRule="auto"/>
        <w:ind w:left="720"/>
      </w:pPr>
      <w:r>
        <w:rPr>
          <w:rtl/>
          <w:cs/>
          <w:lang w:val="ar_AE" w:bidi="ar_AE"/>
        </w:rPr>
      </w:r>
      <w:r>
        <w:rPr>
          <w:rtl/>
          <w:cs/>
          <w:lang w:val="ar_AE" w:bidi="ar_AE"/>
        </w:rPr>
        <w:t>يوحنا4 :44</w:t>
      </w:r>
    </w:p>
    <w:p>
      <w:pPr>
        <w:pStyle w:val="ListBullet"/>
        <w:bidi/>
        <w:spacing w:line="240" w:lineRule="auto"/>
        <w:ind w:left="720"/>
      </w:pPr>
      <w:r>
        <w:rPr>
          <w:rtl/>
          <w:cs/>
          <w:lang w:val="ar_AE" w:bidi="ar_AE"/>
        </w:rPr>
      </w:r>
      <w:r>
        <w:rPr>
          <w:rtl/>
          <w:cs/>
          <w:lang w:val="ar_AE" w:bidi="ar_AE"/>
        </w:rPr>
        <w:t>يوحنا12 :26</w:t>
      </w:r>
    </w:p>
    <w:p>
      <w:pPr>
        <w:pStyle w:val="ListBullet"/>
        <w:bidi/>
        <w:spacing w:line="240" w:lineRule="auto"/>
        <w:ind w:left="720"/>
      </w:pPr>
      <w:r>
        <w:rPr>
          <w:rtl/>
          <w:cs/>
          <w:lang w:val="ar_AE" w:bidi="ar_AE"/>
        </w:rPr>
      </w:r>
      <w:r>
        <w:rPr>
          <w:rtl/>
          <w:cs/>
          <w:lang w:val="ar_AE" w:bidi="ar_AE"/>
        </w:rPr>
        <w:t>مرقس6 :4</w:t>
      </w:r>
    </w:p>
    <w:p>
      <w:pPr>
        <w:pStyle w:val="ListBullet"/>
        <w:bidi/>
        <w:spacing w:line="240" w:lineRule="auto"/>
        <w:ind w:left="720"/>
      </w:pPr>
      <w:r>
        <w:rPr>
          <w:rtl/>
          <w:cs/>
          <w:lang w:val="ar_AE" w:bidi="ar_AE"/>
        </w:rPr>
      </w:r>
      <w:r>
        <w:rPr>
          <w:rtl/>
          <w:cs/>
          <w:lang w:val="ar_AE" w:bidi="ar_AE"/>
        </w:rPr>
        <w:t xml:space="preserve"> متى15 :6</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H1420، H1921، H1922، H1923، H1926، H1927، H1935، H2082، H2142، H3366، H3367، H3368، H3372، H3373، H3374، H3444، H3513، H3519، H3655، H3678، H5081، H5375، H5457، H6213، H6286، H6437، H6942، H6944، H6965، H7236، H7613، H7812، H8597، H8416، G08200، G13910، G13920، G17840، G21510، G25700، G31700، G44110، G45860، G50910، G50920، G50930، G53990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كرمة</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"الكرمة" إلى نبات ينمو زحفًا على الأرض أو عن طريق تسلق الأشجار والهياكل الأخرى. أما في الكتاب المقدس، فإن كلمة "كرمة" تُستخدم فقط للإشارة إلى الكروم المثمرة وعادة ما تشير إلى أشجار العنب.</w:t>
      </w:r>
    </w:p>
    <w:p>
      <w:pPr>
        <w:pStyle w:val="ListBullet"/>
        <w:bidi/>
        <w:spacing w:line="240" w:lineRule="auto"/>
        <w:ind w:left="720"/>
      </w:pPr>
      <w:r>
        <w:rPr>
          <w:rtl/>
          <w:cs/>
          <w:lang w:val="ar_AE" w:bidi="ar_AE"/>
        </w:rPr>
      </w:r>
      <w:r>
        <w:rPr>
          <w:rtl/>
          <w:cs/>
          <w:lang w:val="ar_AE" w:bidi="ar_AE"/>
        </w:rPr>
        <w:t>كلمة "كرمة" في الكتاب المقدس، تعني في أغلب الأحيان "شجرة العنب".</w:t>
      </w:r>
    </w:p>
    <w:p>
      <w:pPr>
        <w:pStyle w:val="ListBullet"/>
        <w:bidi/>
        <w:spacing w:line="240" w:lineRule="auto"/>
        <w:ind w:left="720"/>
      </w:pPr>
      <w:r>
        <w:rPr>
          <w:rtl/>
          <w:cs/>
          <w:lang w:val="ar_AE" w:bidi="ar_AE"/>
        </w:rPr>
      </w:r>
      <w:r>
        <w:rPr>
          <w:rtl/>
          <w:cs/>
          <w:lang w:val="ar_AE" w:bidi="ar_AE"/>
        </w:rPr>
        <w:t>تتصل أغصان الكرمة بالجذع الرئيسي الذي يزودها بالماء و العناصر الغذائية الأخرى لكي تنمو.</w:t>
      </w:r>
    </w:p>
    <w:p>
      <w:pPr>
        <w:pStyle w:val="ListBullet"/>
        <w:bidi/>
        <w:spacing w:line="240" w:lineRule="auto"/>
        <w:ind w:left="720"/>
      </w:pPr>
      <w:r>
        <w:rPr>
          <w:rtl/>
          <w:cs/>
          <w:lang w:val="ar_AE" w:bidi="ar_AE"/>
        </w:rPr>
      </w:r>
      <w:r>
        <w:rPr>
          <w:rtl/>
          <w:cs/>
          <w:lang w:val="ar_AE" w:bidi="ar_AE"/>
        </w:rPr>
        <w:t>وصف يسوع نفسه بأنه هو "الكرمة" و شعبه بأنهم "الأغصان". و في هذا السياق، يمكن ترجمة كلمة "الكرمة" إلى "جذع شجرة العنب" أو "ساق نبات العنب". (انظر: استعارة)</w:t>
      </w:r>
    </w:p>
    <w:p>
      <w:pPr>
        <w:bidi/>
      </w:pPr>
      <w:r>
        <w:rPr>
          <w:rtl/>
          <w:cs/>
          <w:lang w:val="ar_AE" w:bidi="ar_AE"/>
        </w:rPr>
      </w:r>
      <w:r>
        <w:rPr>
          <w:rtl/>
          <w:cs/>
          <w:lang w:val="ar_AE" w:bidi="ar_AE"/>
        </w:rPr>
        <w:t xml:space="preserve">(انظر أيضًا: </w:t>
      </w:r>
      <w:r>
        <w:rPr>
          <w:rtl/>
          <w:cs/>
          <w:lang w:val="ar_AE" w:bidi="ar_AE"/>
        </w:rPr>
        <w:t>عنب</w:t>
      </w:r>
      <w:r>
        <w:rPr>
          <w:rtl/>
          <w:cs/>
          <w:lang w:val="ar_AE" w:bidi="ar_AE"/>
        </w:rPr>
        <w:t xml:space="preserve">, </w:t>
      </w:r>
      <w:r>
        <w:rPr>
          <w:rtl/>
          <w:cs/>
          <w:lang w:val="ar_AE" w:bidi="ar_AE"/>
        </w:rPr>
        <w:t>كرم</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تكوين40 :9</w:t>
      </w:r>
    </w:p>
    <w:p>
      <w:pPr>
        <w:pStyle w:val="ListBullet"/>
        <w:bidi/>
        <w:spacing w:line="240" w:lineRule="auto"/>
        <w:ind w:left="720"/>
      </w:pPr>
      <w:r>
        <w:rPr>
          <w:rtl/>
          <w:cs/>
          <w:lang w:val="ar_AE" w:bidi="ar_AE"/>
        </w:rPr>
      </w:r>
      <w:r>
        <w:rPr>
          <w:rtl/>
          <w:cs/>
          <w:lang w:val="ar_AE" w:bidi="ar_AE"/>
        </w:rPr>
        <w:t>تكوين49 :11</w:t>
      </w:r>
    </w:p>
    <w:p>
      <w:pPr>
        <w:pStyle w:val="ListBullet"/>
        <w:bidi/>
        <w:spacing w:line="240" w:lineRule="auto"/>
        <w:ind w:left="720"/>
      </w:pPr>
      <w:r>
        <w:rPr>
          <w:rtl/>
          <w:cs/>
          <w:lang w:val="ar_AE" w:bidi="ar_AE"/>
        </w:rPr>
      </w:r>
      <w:r>
        <w:rPr>
          <w:rtl/>
          <w:cs/>
          <w:lang w:val="ar_AE" w:bidi="ar_AE"/>
        </w:rPr>
        <w:t>يوحنا15 :1</w:t>
      </w:r>
    </w:p>
    <w:p>
      <w:pPr>
        <w:pStyle w:val="ListBullet"/>
        <w:bidi/>
        <w:spacing w:line="240" w:lineRule="auto"/>
        <w:ind w:left="720"/>
      </w:pPr>
      <w:r>
        <w:rPr>
          <w:rtl/>
          <w:cs/>
          <w:lang w:val="ar_AE" w:bidi="ar_AE"/>
        </w:rPr>
      </w:r>
      <w:r>
        <w:rPr>
          <w:rtl/>
          <w:cs/>
          <w:lang w:val="ar_AE" w:bidi="ar_AE"/>
        </w:rPr>
        <w:t>لوقا22 :18</w:t>
      </w:r>
    </w:p>
    <w:p>
      <w:pPr>
        <w:pStyle w:val="ListBullet"/>
        <w:bidi/>
        <w:spacing w:line="240" w:lineRule="auto"/>
        <w:ind w:left="720"/>
      </w:pPr>
      <w:r>
        <w:rPr>
          <w:rtl/>
          <w:cs/>
          <w:lang w:val="ar_AE" w:bidi="ar_AE"/>
        </w:rPr>
      </w:r>
      <w:r>
        <w:rPr>
          <w:rtl/>
          <w:cs/>
          <w:lang w:val="ar_AE" w:bidi="ar_AE"/>
        </w:rPr>
        <w:t>مرقس12 :3</w:t>
      </w:r>
    </w:p>
    <w:p>
      <w:pPr>
        <w:pStyle w:val="ListBullet"/>
        <w:bidi/>
        <w:spacing w:line="240" w:lineRule="auto"/>
        <w:ind w:left="720"/>
      </w:pPr>
      <w:r>
        <w:rPr>
          <w:rtl/>
          <w:cs/>
          <w:lang w:val="ar_AE" w:bidi="ar_AE"/>
        </w:rPr>
      </w:r>
      <w:r>
        <w:rPr>
          <w:rtl/>
          <w:cs/>
          <w:lang w:val="ar_AE" w:bidi="ar_AE"/>
        </w:rPr>
        <w:t>متى21 :35–37</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H5139, H1612, H8321, G02880, G02900, G10090, G10920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كَرْنِيلِيُوسُ</w:t>
      </w:r>
      <w:r>
        <w:rPr>
          <w:rtl/>
          <w:cs/>
          <w:lang w:val="ar_AE" w:bidi="ar_AE"/>
        </w:rPr>
      </w:r>
    </w:p>
    <w:p>
      <w:pPr>
        <w:pStyle w:val="Heading2"/>
        <w:bidi/>
      </w:pPr>
      <w:r>
        <w:rPr>
          <w:rtl/>
          <w:cs/>
          <w:lang w:val="ar_AE" w:bidi="ar_AE"/>
        </w:rPr>
        <w:t>كَرْنِيلِيُوس</w:t>
      </w:r>
    </w:p>
    <w:p>
      <w:pPr>
        <w:pStyle w:val="Heading3"/>
        <w:bidi/>
      </w:pPr>
      <w:r>
        <w:rPr>
          <w:rtl/>
          <w:cs/>
          <w:lang w:val="ar_AE" w:bidi="ar_AE"/>
        </w:rPr>
        <w:t>حقائق:</w:t>
      </w:r>
    </w:p>
    <w:p>
      <w:pPr>
        <w:bidi/>
      </w:pPr>
      <w:r>
        <w:rPr>
          <w:rtl/>
          <w:cs/>
          <w:lang w:val="ar_AE" w:bidi="ar_AE"/>
        </w:rPr>
      </w:r>
      <w:r>
        <w:rPr>
          <w:rtl/>
          <w:cs/>
          <w:lang w:val="ar_AE" w:bidi="ar_AE"/>
        </w:rPr>
        <w:t xml:space="preserve">كان </w:t>
      </w:r>
      <w:r>
        <w:rPr>
          <w:rtl/>
          <w:cs/>
          <w:lang w:val="ar_AE" w:bidi="ar_AE"/>
        </w:rPr>
        <w:t>كَرْنِيلِيُوس</w:t>
      </w:r>
      <w:r>
        <w:rPr>
          <w:rtl/>
          <w:cs/>
          <w:lang w:val="ar_AE" w:bidi="ar_AE"/>
        </w:rPr>
        <w:t xml:space="preserve"> أمميًا، أي غير يهودي، وكان </w:t>
      </w:r>
      <w:r>
        <w:rPr>
          <w:rtl/>
          <w:cs/>
          <w:lang w:val="ar_AE" w:bidi="ar_AE"/>
        </w:rPr>
        <w:t>قَائِدُ مِئَةٍ</w:t>
      </w:r>
      <w:r>
        <w:rPr>
          <w:rtl/>
          <w:cs/>
          <w:lang w:val="ar_AE" w:bidi="ar_AE"/>
        </w:rPr>
        <w:t xml:space="preserve"> في الجيش الروماني.</w:t>
      </w:r>
    </w:p>
    <w:p>
      <w:pPr>
        <w:pStyle w:val="ListBullet"/>
        <w:bidi/>
        <w:spacing w:line="240" w:lineRule="auto"/>
        <w:ind w:left="720"/>
      </w:pPr>
      <w:r>
        <w:rPr>
          <w:rtl/>
          <w:cs/>
          <w:lang w:val="ar_AE" w:bidi="ar_AE"/>
        </w:rPr>
      </w:r>
      <w:r>
        <w:rPr>
          <w:rtl/>
          <w:cs/>
          <w:lang w:val="ar_AE" w:bidi="ar_AE"/>
        </w:rPr>
        <w:t>كان يصلي لله بانتظام وكان كريمًا للغاية في عطاءه للفقراء.</w:t>
      </w:r>
    </w:p>
    <w:p>
      <w:pPr>
        <w:pStyle w:val="ListBullet"/>
        <w:bidi/>
        <w:spacing w:line="240" w:lineRule="auto"/>
        <w:ind w:left="720"/>
      </w:pPr>
      <w:r>
        <w:rPr>
          <w:rtl/>
          <w:cs/>
          <w:lang w:val="ar_AE" w:bidi="ar_AE"/>
        </w:rPr>
      </w:r>
      <w:r>
        <w:rPr>
          <w:rtl/>
          <w:cs/>
          <w:lang w:val="ar_AE" w:bidi="ar_AE"/>
        </w:rPr>
        <w:t xml:space="preserve">عندما سمع </w:t>
      </w:r>
      <w:r>
        <w:rPr>
          <w:rtl/>
          <w:cs/>
          <w:lang w:val="ar_AE" w:bidi="ar_AE"/>
        </w:rPr>
        <w:t>كَرْنِيلِيُوس</w:t>
      </w:r>
      <w:r>
        <w:rPr>
          <w:rtl/>
          <w:cs/>
          <w:lang w:val="ar_AE" w:bidi="ar_AE"/>
        </w:rPr>
        <w:t xml:space="preserve"> وعائلته الرسول بطرس يشرح الإنجيل، آمنوا بيسوع.</w:t>
      </w:r>
    </w:p>
    <w:p>
      <w:pPr>
        <w:pStyle w:val="ListBullet"/>
        <w:bidi/>
        <w:spacing w:line="240" w:lineRule="auto"/>
        <w:ind w:left="720"/>
      </w:pPr>
      <w:r>
        <w:rPr>
          <w:rtl/>
          <w:cs/>
          <w:lang w:val="ar_AE" w:bidi="ar_AE"/>
        </w:rPr>
      </w:r>
      <w:r>
        <w:rPr>
          <w:rtl/>
          <w:cs/>
          <w:lang w:val="ar_AE" w:bidi="ar_AE"/>
        </w:rPr>
        <w:t xml:space="preserve">كان أهل بيت </w:t>
      </w:r>
      <w:r>
        <w:rPr>
          <w:rtl/>
          <w:cs/>
          <w:lang w:val="ar_AE" w:bidi="ar_AE"/>
        </w:rPr>
        <w:t>كَرْنِيلِيُوس</w:t>
      </w:r>
      <w:r>
        <w:rPr>
          <w:rtl/>
          <w:cs/>
          <w:lang w:val="ar_AE" w:bidi="ar_AE"/>
        </w:rPr>
        <w:t xml:space="preserve"> أول أناس غير يهوديين يؤمنون بيسوع.</w:t>
      </w:r>
    </w:p>
    <w:p>
      <w:pPr>
        <w:pStyle w:val="ListBullet"/>
        <w:bidi/>
        <w:spacing w:line="240" w:lineRule="auto"/>
        <w:ind w:left="720"/>
      </w:pPr>
      <w:r>
        <w:rPr>
          <w:rtl/>
          <w:cs/>
          <w:lang w:val="ar_AE" w:bidi="ar_AE"/>
        </w:rPr>
      </w:r>
      <w:r>
        <w:rPr>
          <w:rtl/>
          <w:cs/>
          <w:lang w:val="ar_AE" w:bidi="ar_AE"/>
        </w:rPr>
        <w:t xml:space="preserve"> إيمان كَرْنِيلِيُوس وأهل بيته أظهر للرسل ولأتباع يسوع أن يسوع جاء ليخلِّص جميع الناس، بما في ذلك الأمميين.</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رسول،</w:t>
      </w:r>
      <w:r>
        <w:rPr>
          <w:rtl/>
          <w:cs/>
          <w:lang w:val="ar_AE" w:bidi="ar_AE"/>
        </w:rPr>
        <w:t xml:space="preserve"> </w:t>
      </w:r>
      <w:r>
        <w:rPr>
          <w:rtl/>
          <w:cs/>
          <w:lang w:val="ar_AE" w:bidi="ar_AE"/>
        </w:rPr>
        <w:t>يؤمن،</w:t>
      </w:r>
      <w:r>
        <w:rPr>
          <w:rtl/>
          <w:cs/>
          <w:lang w:val="ar_AE" w:bidi="ar_AE"/>
        </w:rPr>
        <w:t xml:space="preserve"> </w:t>
      </w:r>
      <w:r>
        <w:rPr>
          <w:rtl/>
          <w:cs/>
          <w:lang w:val="ar_AE" w:bidi="ar_AE"/>
        </w:rPr>
        <w:t>أممي،</w:t>
      </w:r>
      <w:r>
        <w:rPr>
          <w:rtl/>
          <w:cs/>
          <w:lang w:val="ar_AE" w:bidi="ar_AE"/>
        </w:rPr>
        <w:t xml:space="preserve"> </w:t>
      </w:r>
      <w:r>
        <w:rPr>
          <w:rtl/>
          <w:cs/>
          <w:lang w:val="ar_AE" w:bidi="ar_AE"/>
        </w:rPr>
        <w:t>الخبر السار،</w:t>
      </w:r>
      <w:r>
        <w:rPr>
          <w:rtl/>
          <w:cs/>
          <w:lang w:val="ar_AE" w:bidi="ar_AE"/>
        </w:rPr>
        <w:t xml:space="preserve"> </w:t>
      </w:r>
      <w:r>
        <w:rPr>
          <w:rtl/>
          <w:cs/>
          <w:lang w:val="ar_AE" w:bidi="ar_AE"/>
        </w:rPr>
        <w:t>يوناني،</w:t>
      </w:r>
      <w:r>
        <w:rPr>
          <w:rtl/>
          <w:cs/>
          <w:lang w:val="ar_AE" w:bidi="ar_AE"/>
        </w:rPr>
        <w:t xml:space="preserve"> </w:t>
      </w:r>
      <w:r>
        <w:rPr>
          <w:rtl/>
          <w:cs/>
          <w:lang w:val="ar_AE" w:bidi="ar_AE"/>
        </w:rPr>
        <w:t>قائد مئة</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أعمال الرسل 10: 1</w:t>
      </w:r>
    </w:p>
    <w:p>
      <w:pPr>
        <w:pStyle w:val="ListBullet"/>
        <w:bidi/>
        <w:spacing w:line="240" w:lineRule="auto"/>
        <w:ind w:left="720"/>
      </w:pPr>
      <w:r>
        <w:rPr>
          <w:rtl/>
          <w:cs/>
          <w:lang w:val="ar_AE" w:bidi="ar_AE"/>
        </w:rPr>
      </w:r>
      <w:r>
        <w:rPr>
          <w:rtl/>
          <w:cs/>
          <w:lang w:val="ar_AE" w:bidi="ar_AE"/>
        </w:rPr>
        <w:t>أعمال الرسل 10: 8</w:t>
      </w:r>
    </w:p>
    <w:p>
      <w:pPr>
        <w:pStyle w:val="ListBullet"/>
        <w:bidi/>
        <w:spacing w:line="240" w:lineRule="auto"/>
        <w:ind w:left="720"/>
      </w:pPr>
      <w:r>
        <w:rPr>
          <w:rtl/>
          <w:cs/>
          <w:lang w:val="ar_AE" w:bidi="ar_AE"/>
        </w:rPr>
      </w:r>
      <w:r>
        <w:rPr>
          <w:rtl/>
          <w:cs/>
          <w:lang w:val="ar_AE" w:bidi="ar_AE"/>
        </w:rPr>
        <w:t>أعمال الرسل 10: 18</w:t>
      </w:r>
    </w:p>
    <w:p>
      <w:pPr>
        <w:pStyle w:val="ListBullet"/>
        <w:bidi/>
        <w:spacing w:line="240" w:lineRule="auto"/>
        <w:ind w:left="720"/>
      </w:pPr>
      <w:r>
        <w:rPr>
          <w:rtl/>
          <w:cs/>
          <w:lang w:val="ar_AE" w:bidi="ar_AE"/>
        </w:rPr>
      </w:r>
      <w:r>
        <w:rPr>
          <w:rtl/>
          <w:cs/>
          <w:lang w:val="ar_AE" w:bidi="ar_AE"/>
        </w:rPr>
        <w:t>أعمال الرسل 10: 22</w:t>
      </w:r>
    </w:p>
    <w:p>
      <w:pPr>
        <w:pStyle w:val="ListBullet"/>
        <w:bidi/>
        <w:spacing w:line="240" w:lineRule="auto"/>
        <w:ind w:left="720"/>
      </w:pPr>
      <w:r>
        <w:rPr>
          <w:rtl/>
          <w:cs/>
          <w:lang w:val="ar_AE" w:bidi="ar_AE"/>
        </w:rPr>
      </w:r>
      <w:r>
        <w:rPr>
          <w:rtl/>
          <w:cs/>
          <w:lang w:val="ar_AE" w:bidi="ar_AE"/>
        </w:rPr>
        <w:t>أعمال الرسل 10: 24</w:t>
      </w:r>
    </w:p>
    <w:p>
      <w:pPr>
        <w:pStyle w:val="ListBullet"/>
        <w:bidi/>
        <w:spacing w:line="240" w:lineRule="auto"/>
        <w:ind w:left="720"/>
      </w:pPr>
      <w:r>
        <w:rPr>
          <w:rtl/>
          <w:cs/>
          <w:lang w:val="ar_AE" w:bidi="ar_AE"/>
        </w:rPr>
      </w:r>
      <w:r>
        <w:rPr>
          <w:rtl/>
          <w:cs/>
          <w:lang w:val="ar_AE" w:bidi="ar_AE"/>
        </w:rPr>
        <w:t>أعمال الرسل 10: 26</w:t>
      </w:r>
    </w:p>
    <w:p>
      <w:pPr>
        <w:pStyle w:val="ListBullet"/>
        <w:bidi/>
        <w:spacing w:line="240" w:lineRule="auto"/>
        <w:ind w:left="720"/>
      </w:pPr>
      <w:r>
        <w:rPr>
          <w:rtl/>
          <w:cs/>
          <w:lang w:val="ar_AE" w:bidi="ar_AE"/>
        </w:rPr>
      </w:r>
      <w:r>
        <w:rPr>
          <w:rtl/>
          <w:cs/>
          <w:lang w:val="ar_AE" w:bidi="ar_AE"/>
        </w:rPr>
        <w:t>أعمال الرسل 10: 30</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G28830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كروبيم</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"كروب"، وصيغته الجمع "كروبيم"، إلى نوع خاص من الكائنات السماوية التي خلقها الله. ويصف الكتاب المقدس الكروبيم بأن لديهم أجنحة ولهب.</w:t>
      </w:r>
    </w:p>
    <w:p>
      <w:pPr>
        <w:pStyle w:val="ListBullet"/>
        <w:bidi/>
        <w:spacing w:line="240" w:lineRule="auto"/>
        <w:ind w:left="720"/>
      </w:pPr>
      <w:r>
        <w:rPr>
          <w:rtl/>
          <w:cs/>
          <w:lang w:val="ar_AE" w:bidi="ar_AE"/>
        </w:rPr>
      </w:r>
      <w:r>
        <w:rPr>
          <w:rtl/>
          <w:cs/>
          <w:lang w:val="ar_AE" w:bidi="ar_AE"/>
        </w:rPr>
        <w:t>إن الكروبيم تعكس مجد وقوة الله كما يبدو أنهم حُرَّاس للأشياء المُقَدَّسَة.</w:t>
      </w:r>
    </w:p>
    <w:p>
      <w:pPr>
        <w:pStyle w:val="ListBullet"/>
        <w:bidi/>
        <w:spacing w:line="240" w:lineRule="auto"/>
        <w:ind w:left="720"/>
      </w:pPr>
      <w:r>
        <w:rPr>
          <w:rtl/>
          <w:cs/>
          <w:lang w:val="ar_AE" w:bidi="ar_AE"/>
        </w:rPr>
      </w:r>
      <w:r>
        <w:rPr>
          <w:rtl/>
          <w:cs/>
          <w:lang w:val="ar_AE" w:bidi="ar_AE"/>
        </w:rPr>
        <w:t>بعد أن أخطأ آدم وحواء، أقام الله الكروبيم ولهيب سيف ملتهبة في الجانب الشرقي من جنة عدن حتى لا يتمكن الناس من الوصول إلى شجرة الحياة.</w:t>
      </w:r>
    </w:p>
    <w:p>
      <w:pPr>
        <w:pStyle w:val="ListBullet"/>
        <w:bidi/>
        <w:spacing w:line="240" w:lineRule="auto"/>
        <w:ind w:left="720"/>
      </w:pPr>
      <w:r>
        <w:rPr>
          <w:rtl/>
          <w:cs/>
          <w:lang w:val="ar_AE" w:bidi="ar_AE"/>
        </w:rPr>
      </w:r>
      <w:r>
        <w:rPr>
          <w:rtl/>
          <w:cs/>
          <w:lang w:val="ar_AE" w:bidi="ar_AE"/>
        </w:rPr>
        <w:t>ولقد أمر الله شعب إسرائيل بأن يصنعوا كروبين اثنين يواجهان بعضهما البعض، مع تلامس أجنحتها، فوق الغطاء الخاص (كرسي الرحمة) بتابوت العهد.</w:t>
      </w:r>
    </w:p>
    <w:p>
      <w:pPr>
        <w:pStyle w:val="ListBullet"/>
        <w:bidi/>
        <w:spacing w:line="240" w:lineRule="auto"/>
        <w:ind w:left="720"/>
      </w:pPr>
      <w:r>
        <w:rPr>
          <w:rtl/>
          <w:cs/>
          <w:lang w:val="ar_AE" w:bidi="ar_AE"/>
        </w:rPr>
      </w:r>
      <w:r>
        <w:rPr>
          <w:rtl/>
          <w:cs/>
          <w:lang w:val="ar_AE" w:bidi="ar_AE"/>
        </w:rPr>
        <w:t>كما أمرهم بنسج صور الكروبيم في ستائر خيمة الإجتماع.</w:t>
      </w:r>
    </w:p>
    <w:p>
      <w:pPr>
        <w:pStyle w:val="ListBullet"/>
        <w:bidi/>
        <w:spacing w:line="240" w:lineRule="auto"/>
        <w:ind w:left="720"/>
      </w:pPr>
      <w:r>
        <w:rPr>
          <w:rtl/>
          <w:cs/>
          <w:lang w:val="ar_AE" w:bidi="ar_AE"/>
        </w:rPr>
      </w:r>
      <w:r>
        <w:rPr>
          <w:rtl/>
          <w:cs/>
          <w:lang w:val="ar_AE" w:bidi="ar_AE"/>
        </w:rPr>
        <w:t>في بعض المقاطع الكتابية، تُوصف هذه الكائنات أيضًا بأن لها أربعة وجوه: وجه إنسان، وأسد، وثور، ونسر.</w:t>
      </w:r>
    </w:p>
    <w:p>
      <w:pPr>
        <w:pStyle w:val="ListBullet"/>
        <w:bidi/>
        <w:spacing w:line="240" w:lineRule="auto"/>
        <w:ind w:left="720"/>
      </w:pPr>
      <w:r>
        <w:rPr>
          <w:rtl/>
          <w:cs/>
          <w:lang w:val="ar_AE" w:bidi="ar_AE"/>
        </w:rPr>
      </w:r>
      <w:r>
        <w:rPr>
          <w:rtl/>
          <w:cs/>
          <w:lang w:val="ar_AE" w:bidi="ar_AE"/>
        </w:rPr>
        <w:t>يُعتقد أحيانًا أن الكروبيم هم ملائكة، لكن الكتاب المقدس لا يوضح ذلك بوضوح.</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ترجمة مصطلح "كروبيم" إلى "كائنات ذات أجنحة" أو "حرَّاس بأجنحة" أو "كائنات روحية حارسة ذات أجنحة" أو "حرَّاس مُقَدَّسون بأجنحة".</w:t>
      </w:r>
    </w:p>
    <w:p>
      <w:pPr>
        <w:pStyle w:val="ListBullet"/>
        <w:bidi/>
        <w:spacing w:line="240" w:lineRule="auto"/>
        <w:ind w:left="720"/>
      </w:pPr>
      <w:r>
        <w:rPr>
          <w:rtl/>
          <w:cs/>
          <w:lang w:val="ar_AE" w:bidi="ar_AE"/>
        </w:rPr>
      </w:r>
      <w:r>
        <w:rPr>
          <w:rtl/>
          <w:cs/>
          <w:lang w:val="ar_AE" w:bidi="ar_AE"/>
        </w:rPr>
        <w:t>يجب ترجمة كلمة "كروب" باعتبارها صيغة المفرد من كروبيم، مثل "كائن ذو أجنحة" أو "كائن روحي حارس بأجنحة"، على سبيل المثال.</w:t>
      </w:r>
    </w:p>
    <w:p>
      <w:pPr>
        <w:pStyle w:val="ListBullet"/>
        <w:bidi/>
        <w:spacing w:line="240" w:lineRule="auto"/>
        <w:ind w:left="720"/>
      </w:pPr>
      <w:r>
        <w:rPr>
          <w:rtl/>
          <w:cs/>
          <w:lang w:val="ar_AE" w:bidi="ar_AE"/>
        </w:rPr>
      </w:r>
      <w:r>
        <w:rPr>
          <w:rtl/>
          <w:cs/>
          <w:lang w:val="ar_AE" w:bidi="ar_AE"/>
        </w:rPr>
        <w:t>تأكد من أن ترجمة هذا المصطلح تختلف عن ترجمة "ملاك".</w:t>
      </w:r>
    </w:p>
    <w:p>
      <w:pPr>
        <w:pStyle w:val="ListBullet"/>
        <w:bidi/>
        <w:spacing w:line="240" w:lineRule="auto"/>
        <w:ind w:left="720"/>
      </w:pPr>
      <w:r>
        <w:rPr>
          <w:rtl/>
          <w:cs/>
          <w:lang w:val="ar_AE" w:bidi="ar_AE"/>
        </w:rPr>
      </w:r>
      <w:r>
        <w:rPr>
          <w:rtl/>
          <w:cs/>
          <w:lang w:val="ar_AE" w:bidi="ar_AE"/>
        </w:rPr>
        <w:t>ضع في اعتبارك أيضًا كيفية ترجمة هذا المصطلح أو كتابته في ترجمة الكتاب المقدس بلغة محلية أو وطنية. (انظر: كيفية ترجمة الأشياء غير المعروفة "المجهولات")</w:t>
      </w:r>
    </w:p>
    <w:p>
      <w:pPr>
        <w:bidi/>
      </w:pPr>
      <w:r>
        <w:rPr>
          <w:rtl/>
          <w:cs/>
          <w:lang w:val="ar_AE" w:bidi="ar_AE"/>
        </w:rPr>
      </w:r>
      <w:r>
        <w:rPr>
          <w:rtl/>
          <w:cs/>
          <w:lang w:val="ar_AE" w:bidi="ar_AE"/>
        </w:rPr>
        <w:t xml:space="preserve">(انظر أيضًا: </w:t>
      </w:r>
      <w:r>
        <w:rPr>
          <w:rtl/>
          <w:cs/>
          <w:lang w:val="ar_AE" w:bidi="ar_AE"/>
        </w:rPr>
        <w:t>ملاك</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أخبار الأيام 13: 6</w:t>
      </w:r>
    </w:p>
    <w:p>
      <w:pPr>
        <w:pStyle w:val="ListBullet"/>
        <w:bidi/>
        <w:spacing w:line="240" w:lineRule="auto"/>
        <w:ind w:left="720"/>
      </w:pPr>
      <w:r>
        <w:rPr>
          <w:rtl/>
          <w:cs/>
          <w:lang w:val="ar_AE" w:bidi="ar_AE"/>
        </w:rPr>
      </w:r>
      <w:r>
        <w:rPr>
          <w:rtl/>
          <w:cs/>
          <w:lang w:val="ar_AE" w:bidi="ar_AE"/>
        </w:rPr>
        <w:t>1 ملوك 6: 23–26</w:t>
      </w:r>
    </w:p>
    <w:p>
      <w:pPr>
        <w:pStyle w:val="ListBullet"/>
        <w:bidi/>
        <w:spacing w:line="240" w:lineRule="auto"/>
        <w:ind w:left="720"/>
      </w:pPr>
      <w:r>
        <w:rPr>
          <w:rtl/>
          <w:cs/>
          <w:lang w:val="ar_AE" w:bidi="ar_AE"/>
        </w:rPr>
      </w:r>
      <w:r>
        <w:rPr>
          <w:rtl/>
          <w:cs/>
          <w:lang w:val="ar_AE" w:bidi="ar_AE"/>
        </w:rPr>
        <w:t>خروج 25: 15–18</w:t>
      </w:r>
    </w:p>
    <w:p>
      <w:pPr>
        <w:pStyle w:val="ListBullet"/>
        <w:bidi/>
        <w:spacing w:line="240" w:lineRule="auto"/>
        <w:ind w:left="720"/>
      </w:pPr>
      <w:r>
        <w:rPr>
          <w:rtl/>
          <w:cs/>
          <w:lang w:val="ar_AE" w:bidi="ar_AE"/>
        </w:rPr>
      </w:r>
      <w:r>
        <w:rPr>
          <w:rtl/>
          <w:cs/>
          <w:lang w:val="ar_AE" w:bidi="ar_AE"/>
        </w:rPr>
        <w:t>حزقيال 9: 3</w:t>
      </w:r>
    </w:p>
    <w:p>
      <w:pPr>
        <w:pStyle w:val="ListBullet"/>
        <w:bidi/>
        <w:spacing w:line="240" w:lineRule="auto"/>
        <w:ind w:left="720"/>
      </w:pPr>
      <w:r>
        <w:rPr>
          <w:rtl/>
          <w:cs/>
          <w:lang w:val="ar_AE" w:bidi="ar_AE"/>
        </w:rPr>
      </w:r>
      <w:r>
        <w:rPr>
          <w:rtl/>
          <w:cs/>
          <w:lang w:val="ar_AE" w:bidi="ar_AE"/>
        </w:rPr>
        <w:t>تكوين 3: 22–24</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H3742, G55020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كريت</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كريت هي جزيرة تقع قبالة الساحل الجنوبي لليونان. و "الكريتيّ" هو الشخص الذي يعيش على هذه الجزيرة.</w:t>
      </w:r>
    </w:p>
    <w:p>
      <w:pPr>
        <w:pStyle w:val="ListBullet"/>
        <w:bidi/>
        <w:spacing w:line="240" w:lineRule="auto"/>
        <w:ind w:left="720"/>
      </w:pPr>
      <w:r>
        <w:rPr>
          <w:rtl/>
          <w:cs/>
          <w:lang w:val="ar_AE" w:bidi="ar_AE"/>
        </w:rPr>
      </w:r>
      <w:r>
        <w:rPr>
          <w:rtl/>
          <w:cs/>
          <w:lang w:val="ar_AE" w:bidi="ar_AE"/>
        </w:rPr>
        <w:t>سافر بولس الرسول إلى جزيرة كريت أثناء رحلاته التبشيرية.</w:t>
      </w:r>
    </w:p>
    <w:p>
      <w:pPr>
        <w:pStyle w:val="ListBullet"/>
        <w:bidi/>
        <w:spacing w:line="240" w:lineRule="auto"/>
        <w:ind w:left="720"/>
      </w:pPr>
      <w:r>
        <w:rPr>
          <w:rtl/>
          <w:cs/>
          <w:lang w:val="ar_AE" w:bidi="ar_AE"/>
        </w:rPr>
      </w:r>
      <w:r>
        <w:rPr>
          <w:rtl/>
          <w:cs/>
          <w:lang w:val="ar_AE" w:bidi="ar_AE"/>
        </w:rPr>
        <w:t>ترك بولس رفيقه تيطس في كريت حتى يعلم المؤمنين و يساعد في تعيين قادة للكنيسة هناك.</w:t>
      </w:r>
    </w:p>
    <w:p>
      <w:pPr>
        <w:bidi/>
      </w:pPr>
      <w:r>
        <w:rPr>
          <w:rtl/>
          <w:cs/>
          <w:lang w:val="ar_AE" w:bidi="ar_AE"/>
        </w:rPr>
      </w:r>
      <w:r>
        <w:rPr>
          <w:rtl/>
          <w:cs/>
          <w:lang w:val="ar_AE" w:bidi="ar_AE"/>
        </w:rPr>
        <w:t>(اقتراحات الترجمة: كيفية ترجمة الأسماء)</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أعمال الرسل2 :11</w:t>
      </w:r>
    </w:p>
    <w:p>
      <w:pPr>
        <w:pStyle w:val="ListBullet"/>
        <w:bidi/>
        <w:spacing w:line="240" w:lineRule="auto"/>
        <w:ind w:left="720"/>
      </w:pPr>
      <w:r>
        <w:rPr>
          <w:rtl/>
          <w:cs/>
          <w:lang w:val="ar_AE" w:bidi="ar_AE"/>
        </w:rPr>
      </w:r>
      <w:r>
        <w:rPr>
          <w:rtl/>
          <w:cs/>
          <w:lang w:val="ar_AE" w:bidi="ar_AE"/>
        </w:rPr>
        <w:t>أعمال الرسل27 :8</w:t>
      </w:r>
    </w:p>
    <w:p>
      <w:pPr>
        <w:pStyle w:val="ListBullet"/>
        <w:bidi/>
        <w:spacing w:line="240" w:lineRule="auto"/>
        <w:ind w:left="720"/>
      </w:pPr>
      <w:r>
        <w:rPr>
          <w:rtl/>
          <w:cs/>
          <w:lang w:val="ar_AE" w:bidi="ar_AE"/>
        </w:rPr>
      </w:r>
      <w:r>
        <w:rPr>
          <w:rtl/>
          <w:cs/>
          <w:lang w:val="ar_AE" w:bidi="ar_AE"/>
        </w:rPr>
        <w:t>عاموس9 :7–8</w:t>
      </w:r>
    </w:p>
    <w:p>
      <w:pPr>
        <w:pStyle w:val="ListBullet"/>
        <w:bidi/>
        <w:spacing w:line="240" w:lineRule="auto"/>
        <w:ind w:left="720"/>
      </w:pPr>
      <w:r>
        <w:rPr>
          <w:rtl/>
          <w:cs/>
          <w:lang w:val="ar_AE" w:bidi="ar_AE"/>
        </w:rPr>
      </w:r>
      <w:r>
        <w:rPr>
          <w:rtl/>
          <w:cs/>
          <w:lang w:val="ar_AE" w:bidi="ar_AE"/>
        </w:rPr>
        <w:t>تيطس1 :12</w:t>
      </w:r>
    </w:p>
    <w:p>
      <w:pPr>
        <w:pStyle w:val="Heading3"/>
        <w:bidi/>
      </w:pPr>
      <w:r>
        <w:rPr>
          <w:rtl/>
          <w:cs/>
          <w:lang w:val="ar_AE" w:bidi="ar_AE"/>
        </w:rPr>
        <w:t>بيانات الكلمة:</w:t>
      </w:r>
    </w:p>
    <w:p>
      <w:pPr>
        <w:bidi/>
      </w:pPr>
      <w:r>
        <w:rPr>
          <w:rtl/>
          <w:cs/>
          <w:lang w:val="ar_AE" w:bidi="ar_AE"/>
        </w:rPr>
      </w:r>
      <w:r>
        <w:rPr>
          <w:rtl/>
          <w:cs/>
          <w:lang w:val="ar_AE" w:bidi="ar_AE"/>
        </w:rPr>
        <w:t>سترونج: G29120, G29140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كِرِيتِيِّون</w:t>
      </w:r>
      <w:r>
        <w:rPr>
          <w:rtl/>
          <w:cs/>
          <w:lang w:val="ar_AE" w:bidi="ar_AE"/>
        </w:rPr>
      </w:r>
    </w:p>
    <w:p>
      <w:pPr>
        <w:pStyle w:val="Heading2"/>
        <w:bidi/>
      </w:pPr>
      <w:r>
        <w:rPr>
          <w:rtl/>
          <w:cs/>
          <w:lang w:val="ar_AE" w:bidi="ar_AE"/>
        </w:rPr>
        <w:t>ٱلْكِرِيتِيِّون</w:t>
      </w:r>
    </w:p>
    <w:p>
      <w:pPr>
        <w:pStyle w:val="Heading3"/>
        <w:bidi/>
      </w:pPr>
      <w:r>
        <w:rPr>
          <w:rtl/>
          <w:cs/>
          <w:lang w:val="ar_AE" w:bidi="ar_AE"/>
        </w:rPr>
        <w:t>حقائق:</w:t>
      </w:r>
    </w:p>
    <w:p>
      <w:pPr>
        <w:bidi/>
      </w:pPr>
      <w:r>
        <w:rPr>
          <w:rtl/>
          <w:cs/>
          <w:lang w:val="ar_AE" w:bidi="ar_AE"/>
        </w:rPr>
      </w:r>
      <w:r>
        <w:rPr>
          <w:rtl/>
          <w:cs/>
          <w:lang w:val="ar_AE" w:bidi="ar_AE"/>
        </w:rPr>
        <w:t xml:space="preserve">ٱلْكِرِيتِيِّون مجموعة من أناس كانوا على الأرجح </w:t>
      </w:r>
      <w:r>
        <w:rPr>
          <w:rtl/>
          <w:cs/>
          <w:lang w:val="ar_AE" w:bidi="ar_AE"/>
        </w:rPr>
        <w:t xml:space="preserve">جزءًا </w:t>
      </w:r>
      <w:r>
        <w:rPr>
          <w:rtl/>
          <w:cs/>
          <w:lang w:val="ar_AE" w:bidi="ar_AE"/>
        </w:rPr>
        <w:t>من نسيج الفلسطينيين. بعض النصوص تكتب هذا الاسم "</w:t>
      </w:r>
      <w:r>
        <w:rPr>
          <w:rtl/>
          <w:cs/>
          <w:lang w:val="ar_AE" w:bidi="ar_AE"/>
        </w:rPr>
        <w:t>الكيريثيون- بمعنى كبار الجلادين</w:t>
      </w:r>
      <w:r>
        <w:rPr>
          <w:rtl/>
          <w:cs/>
          <w:lang w:val="ar_AE" w:bidi="ar_AE"/>
        </w:rPr>
        <w:t>".</w:t>
      </w:r>
    </w:p>
    <w:p>
      <w:pPr>
        <w:pStyle w:val="ListBullet"/>
        <w:bidi/>
        <w:spacing w:line="240" w:lineRule="auto"/>
        <w:ind w:left="720"/>
      </w:pPr>
      <w:r>
        <w:rPr>
          <w:rtl/>
          <w:cs/>
          <w:lang w:val="ar_AE" w:bidi="ar_AE"/>
        </w:rPr>
      </w:r>
      <w:r>
        <w:rPr>
          <w:rtl/>
          <w:cs/>
          <w:lang w:val="ar_AE" w:bidi="ar_AE"/>
        </w:rPr>
        <w:t xml:space="preserve">كان "ٱلْكِرِيتِيِّونَ </w:t>
      </w:r>
      <w:r>
        <w:rPr>
          <w:rtl/>
          <w:cs/>
          <w:lang w:val="ar_AE" w:bidi="ar_AE"/>
        </w:rPr>
        <w:t>والبيليثيون</w:t>
      </w:r>
      <w:r>
        <w:rPr>
          <w:rtl/>
          <w:cs/>
          <w:lang w:val="ar_AE" w:bidi="ar_AE"/>
        </w:rPr>
        <w:t>" مجموعة خاصة من الجنود في جيش الملك داود، وكانوا بمنزلة الحرس الملكي المخلص له.</w:t>
      </w:r>
    </w:p>
    <w:p>
      <w:pPr>
        <w:pStyle w:val="ListBullet"/>
        <w:bidi/>
        <w:spacing w:line="240" w:lineRule="auto"/>
        <w:ind w:left="720"/>
      </w:pPr>
      <w:r>
        <w:rPr>
          <w:rtl/>
          <w:cs/>
          <w:lang w:val="ar_AE" w:bidi="ar_AE"/>
        </w:rPr>
      </w:r>
      <w:r>
        <w:rPr>
          <w:rtl/>
          <w:cs/>
          <w:lang w:val="ar_AE" w:bidi="ar_AE"/>
        </w:rPr>
        <w:t xml:space="preserve">كان </w:t>
      </w:r>
      <w:r>
        <w:rPr>
          <w:rtl/>
          <w:cs/>
          <w:lang w:val="ar_AE" w:bidi="ar_AE"/>
        </w:rPr>
        <w:t>بَنَايَا بْنُ يَهُويَادَاعَ</w:t>
      </w:r>
      <w:r>
        <w:rPr>
          <w:rtl/>
          <w:cs/>
          <w:lang w:val="ar_AE" w:bidi="ar_AE"/>
        </w:rPr>
        <w:t xml:space="preserve">، أحد مسؤولي إدارة داود، قائد </w:t>
      </w:r>
      <w:r>
        <w:rPr>
          <w:rtl/>
          <w:cs/>
          <w:lang w:val="ar_AE" w:bidi="ar_AE"/>
        </w:rPr>
        <w:t xml:space="preserve">الكِرِيتِيِّينَ </w:t>
      </w:r>
      <w:r>
        <w:rPr>
          <w:rtl/>
          <w:cs/>
          <w:lang w:val="ar_AE" w:bidi="ar_AE"/>
        </w:rPr>
        <w:t>والبيليثيِّين.</w:t>
      </w:r>
    </w:p>
    <w:p>
      <w:pPr>
        <w:pStyle w:val="ListBullet"/>
        <w:bidi/>
        <w:spacing w:line="240" w:lineRule="auto"/>
        <w:ind w:left="720"/>
      </w:pPr>
      <w:r>
        <w:rPr>
          <w:rtl/>
          <w:cs/>
          <w:lang w:val="ar_AE" w:bidi="ar_AE"/>
        </w:rPr>
      </w:r>
      <w:r>
        <w:rPr>
          <w:rtl/>
          <w:cs/>
          <w:lang w:val="ar_AE" w:bidi="ar_AE"/>
        </w:rPr>
        <w:t>ظلّ ٱلْكِرِيتِيِّون مع داود حتى حينما اضطر للفرار من أورشليم بسبب تمرُّد أبشالوم.</w:t>
      </w:r>
    </w:p>
    <w:p>
      <w:pPr>
        <w:bidi/>
      </w:pPr>
      <w:r>
        <w:rPr>
          <w:rtl/>
          <w:cs/>
          <w:lang w:val="ar_AE" w:bidi="ar_AE"/>
        </w:rPr>
      </w:r>
      <w:r>
        <w:rPr>
          <w:rtl/>
          <w:cs/>
          <w:lang w:val="ar_AE" w:bidi="ar_AE"/>
        </w:rPr>
        <w:t>(اقتراحات التَّرْجَمَة: تَرْجَمَة الأسماء)</w:t>
      </w:r>
    </w:p>
    <w:p>
      <w:pPr>
        <w:bidi/>
      </w:pPr>
      <w:r>
        <w:rPr>
          <w:rtl/>
          <w:cs/>
          <w:lang w:val="ar_AE" w:bidi="ar_AE"/>
        </w:rPr>
      </w:r>
      <w:r>
        <w:rPr>
          <w:rtl/>
          <w:cs/>
          <w:lang w:val="ar_AE" w:bidi="ar_AE"/>
        </w:rPr>
        <w:t xml:space="preserve">(انظر أيضًا: </w:t>
      </w:r>
      <w:r>
        <w:rPr>
          <w:rtl/>
          <w:cs/>
          <w:lang w:val="ar_AE" w:bidi="ar_AE"/>
        </w:rPr>
        <w:t xml:space="preserve">أبشالوم، بَنَايَا، </w:t>
      </w:r>
      <w:r>
        <w:rPr>
          <w:rtl/>
          <w:cs/>
          <w:lang w:val="ar_AE" w:bidi="ar_AE"/>
        </w:rPr>
        <w:t>داود،</w:t>
      </w:r>
      <w:r>
        <w:rPr>
          <w:rtl/>
          <w:cs/>
          <w:lang w:val="ar_AE" w:bidi="ar_AE"/>
        </w:rPr>
        <w:t xml:space="preserve"> </w:t>
      </w:r>
      <w:r>
        <w:rPr>
          <w:rtl/>
          <w:cs/>
          <w:lang w:val="ar_AE" w:bidi="ar_AE"/>
        </w:rPr>
        <w:t>الفلسطينيون</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صفنيا 2: 5</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H3774</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كَفَّارَة</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تشير مصطلحات "يُكَفِّر" و "كَفَّارَة" إلى كيفية تقديم الله ذبيحة لدفع ثمن خطايا الناس وتهدئة غضبه على الخطية.</w:t>
      </w:r>
    </w:p>
    <w:p>
      <w:pPr>
        <w:pStyle w:val="ListBullet"/>
        <w:bidi/>
        <w:spacing w:line="240" w:lineRule="auto"/>
        <w:ind w:left="720"/>
      </w:pPr>
      <w:r>
        <w:rPr>
          <w:rtl/>
          <w:cs/>
          <w:lang w:val="ar_AE" w:bidi="ar_AE"/>
        </w:rPr>
      </w:r>
      <w:r>
        <w:rPr>
          <w:rtl/>
          <w:cs/>
          <w:lang w:val="ar_AE" w:bidi="ar_AE"/>
        </w:rPr>
        <w:t>في أزمنة العهد القديم، سمح الله بتقديم كفارة مؤقتة عن خطايا بني إسرائيل من خلال تقديم ذبيحة دموية، والتي تضمنت `ذبح حيوان.</w:t>
      </w:r>
    </w:p>
    <w:p>
      <w:pPr>
        <w:pStyle w:val="ListBullet"/>
        <w:bidi/>
        <w:spacing w:line="240" w:lineRule="auto"/>
        <w:ind w:left="720"/>
      </w:pPr>
      <w:r>
        <w:rPr>
          <w:rtl/>
          <w:cs/>
          <w:lang w:val="ar_AE" w:bidi="ar_AE"/>
        </w:rPr>
      </w:r>
      <w:r>
        <w:rPr>
          <w:rtl/>
          <w:cs/>
          <w:lang w:val="ar_AE" w:bidi="ar_AE"/>
        </w:rPr>
        <w:t>كما هو مسجل في العهد الجديد، فإن موت المسيح على الصليب هو الكفارة الحقيقية والدائمة الوحيدة عن الخطية.</w:t>
      </w:r>
    </w:p>
    <w:p>
      <w:pPr>
        <w:pStyle w:val="ListBullet"/>
        <w:bidi/>
        <w:spacing w:line="240" w:lineRule="auto"/>
        <w:ind w:left="720"/>
      </w:pPr>
      <w:r>
        <w:rPr>
          <w:rtl/>
          <w:cs/>
          <w:lang w:val="ar_AE" w:bidi="ar_AE"/>
        </w:rPr>
      </w:r>
      <w:r>
        <w:rPr>
          <w:rtl/>
          <w:cs/>
          <w:lang w:val="ar_AE" w:bidi="ar_AE"/>
        </w:rPr>
        <w:t>عندما مات يسوع، أخذ العقاب الذي يستحقه الناس بسبب خطاياهم. ودفع ثمن الكُفَّارَة بذبيحة موته.</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ترجمة مصطلح "يُكَفِّر" بكلمة أو عبارة تعني "يدفع ثمن" أو "يُدِّبر الدفع ل" أو "يجعل خطايا شخص ما تُغفر" أو "يُعوِّض عن جريمة".</w:t>
      </w:r>
    </w:p>
    <w:p>
      <w:pPr>
        <w:pStyle w:val="ListBullet"/>
        <w:bidi/>
        <w:spacing w:line="240" w:lineRule="auto"/>
        <w:ind w:left="720"/>
      </w:pPr>
      <w:r>
        <w:rPr>
          <w:rtl/>
          <w:cs/>
          <w:lang w:val="ar_AE" w:bidi="ar_AE"/>
        </w:rPr>
      </w:r>
      <w:r>
        <w:rPr>
          <w:rtl/>
          <w:cs/>
          <w:lang w:val="ar_AE" w:bidi="ar_AE"/>
        </w:rPr>
        <w:t>إن طرق ترجمة "الكَفَّاَرة" يمكن أن تشمل "الدفع" أو "الذبيحة لدفع ثمن الخطية" أو "توفير وسائل الغفران".</w:t>
      </w:r>
    </w:p>
    <w:p>
      <w:pPr>
        <w:pStyle w:val="ListBullet"/>
        <w:bidi/>
        <w:spacing w:line="240" w:lineRule="auto"/>
        <w:ind w:left="720"/>
      </w:pPr>
      <w:r>
        <w:rPr>
          <w:rtl/>
          <w:cs/>
          <w:lang w:val="ar_AE" w:bidi="ar_AE"/>
        </w:rPr>
      </w:r>
      <w:r>
        <w:rPr>
          <w:rtl/>
          <w:cs/>
          <w:lang w:val="ar_AE" w:bidi="ar_AE"/>
        </w:rPr>
        <w:t>تأكد من أن ترجمة هذا المصطلح لا تشير إلى دفع المال.</w:t>
      </w:r>
    </w:p>
    <w:p>
      <w:pPr>
        <w:bidi/>
      </w:pPr>
      <w:r>
        <w:rPr>
          <w:rtl/>
          <w:cs/>
          <w:lang w:val="ar_AE" w:bidi="ar_AE"/>
        </w:rPr>
      </w:r>
      <w:r>
        <w:rPr>
          <w:rtl/>
          <w:cs/>
          <w:lang w:val="ar_AE" w:bidi="ar_AE"/>
        </w:rPr>
        <w:t xml:space="preserve">(انظر أيضًا: </w:t>
      </w:r>
      <w:r>
        <w:rPr>
          <w:rtl/>
          <w:cs/>
          <w:lang w:val="ar_AE" w:bidi="ar_AE"/>
        </w:rPr>
        <w:t>غطاء الكفارة</w:t>
      </w:r>
      <w:r>
        <w:rPr>
          <w:rtl/>
          <w:cs/>
          <w:lang w:val="ar_AE" w:bidi="ar_AE"/>
        </w:rPr>
        <w:t xml:space="preserve">، </w:t>
      </w:r>
      <w:r>
        <w:rPr>
          <w:rtl/>
          <w:cs/>
          <w:lang w:val="ar_AE" w:bidi="ar_AE"/>
        </w:rPr>
        <w:t>يغفر</w:t>
      </w:r>
      <w:r>
        <w:rPr>
          <w:rtl/>
          <w:cs/>
          <w:lang w:val="ar_AE" w:bidi="ar_AE"/>
        </w:rPr>
        <w:t xml:space="preserve">، </w:t>
      </w:r>
      <w:r>
        <w:rPr>
          <w:rtl/>
          <w:cs/>
          <w:lang w:val="ar_AE" w:bidi="ar_AE"/>
        </w:rPr>
        <w:t>الترضية</w:t>
      </w:r>
      <w:r>
        <w:rPr>
          <w:rtl/>
          <w:cs/>
          <w:lang w:val="ar_AE" w:bidi="ar_AE"/>
        </w:rPr>
        <w:t xml:space="preserve">، </w:t>
      </w:r>
      <w:r>
        <w:rPr>
          <w:rtl/>
          <w:cs/>
          <w:lang w:val="ar_AE" w:bidi="ar_AE"/>
        </w:rPr>
        <w:t>المصالحة</w:t>
      </w:r>
      <w:r>
        <w:rPr>
          <w:rtl/>
          <w:cs/>
          <w:lang w:val="ar_AE" w:bidi="ar_AE"/>
        </w:rPr>
        <w:t xml:space="preserve">، </w:t>
      </w:r>
      <w:r>
        <w:rPr>
          <w:rtl/>
          <w:cs/>
          <w:lang w:val="ar_AE" w:bidi="ar_AE"/>
        </w:rPr>
        <w:t>الفداء</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حزقيال 43 :25–27</w:t>
      </w:r>
    </w:p>
    <w:p>
      <w:pPr>
        <w:pStyle w:val="ListBullet"/>
        <w:bidi/>
        <w:spacing w:line="240" w:lineRule="auto"/>
        <w:ind w:left="720"/>
      </w:pPr>
      <w:r>
        <w:rPr>
          <w:rtl/>
          <w:cs/>
          <w:lang w:val="ar_AE" w:bidi="ar_AE"/>
        </w:rPr>
      </w:r>
      <w:r>
        <w:rPr>
          <w:rtl/>
          <w:cs/>
          <w:lang w:val="ar_AE" w:bidi="ar_AE"/>
        </w:rPr>
        <w:t>حزقيال 45: 18–20</w:t>
      </w:r>
    </w:p>
    <w:p>
      <w:pPr>
        <w:pStyle w:val="ListBullet"/>
        <w:bidi/>
        <w:spacing w:line="240" w:lineRule="auto"/>
        <w:ind w:left="720"/>
      </w:pPr>
      <w:r>
        <w:rPr>
          <w:rtl/>
          <w:cs/>
          <w:lang w:val="ar_AE" w:bidi="ar_AE"/>
        </w:rPr>
      </w:r>
      <w:r>
        <w:rPr>
          <w:rtl/>
          <w:cs/>
          <w:lang w:val="ar_AE" w:bidi="ar_AE"/>
        </w:rPr>
        <w:t>لاويين 4: 20</w:t>
      </w:r>
    </w:p>
    <w:p>
      <w:pPr>
        <w:pStyle w:val="ListBullet"/>
        <w:bidi/>
        <w:spacing w:line="240" w:lineRule="auto"/>
        <w:ind w:left="720"/>
      </w:pPr>
      <w:r>
        <w:rPr>
          <w:rtl/>
          <w:cs/>
          <w:lang w:val="ar_AE" w:bidi="ar_AE"/>
        </w:rPr>
      </w:r>
      <w:r>
        <w:rPr>
          <w:rtl/>
          <w:cs/>
          <w:lang w:val="ar_AE" w:bidi="ar_AE"/>
        </w:rPr>
        <w:t>عدد 5: 8</w:t>
      </w:r>
    </w:p>
    <w:p>
      <w:pPr>
        <w:pStyle w:val="ListBullet"/>
        <w:bidi/>
        <w:spacing w:line="240" w:lineRule="auto"/>
        <w:ind w:left="720"/>
      </w:pPr>
      <w:r>
        <w:rPr>
          <w:rtl/>
          <w:cs/>
          <w:lang w:val="ar_AE" w:bidi="ar_AE"/>
        </w:rPr>
      </w:r>
      <w:r>
        <w:rPr>
          <w:rtl/>
          <w:cs/>
          <w:lang w:val="ar_AE" w:bidi="ar_AE"/>
        </w:rPr>
        <w:t>عدد 28: 22</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H3722، H3725، G26430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كَفْرِنَاحُوم</w:t>
      </w:r>
      <w:r>
        <w:rPr>
          <w:rtl/>
          <w:cs/>
          <w:lang w:val="ar_AE" w:bidi="ar_AE"/>
        </w:rPr>
      </w:r>
    </w:p>
    <w:p>
      <w:pPr>
        <w:pStyle w:val="Heading2"/>
        <w:bidi/>
      </w:pPr>
      <w:r>
        <w:rPr>
          <w:rtl/>
          <w:cs/>
          <w:lang w:val="ar_AE" w:bidi="ar_AE"/>
        </w:rPr>
        <w:t>كَفْرِنَاحُوم</w:t>
      </w:r>
    </w:p>
    <w:p>
      <w:pPr>
        <w:pStyle w:val="Heading3"/>
        <w:bidi/>
      </w:pPr>
      <w:r>
        <w:rPr>
          <w:rtl/>
          <w:cs/>
          <w:lang w:val="ar_AE" w:bidi="ar_AE"/>
        </w:rPr>
        <w:t>حقائق:</w:t>
      </w:r>
    </w:p>
    <w:p>
      <w:pPr>
        <w:bidi/>
      </w:pPr>
      <w:r>
        <w:rPr>
          <w:rtl/>
          <w:cs/>
          <w:lang w:val="ar_AE" w:bidi="ar_AE"/>
        </w:rPr>
      </w:r>
      <w:r>
        <w:rPr>
          <w:rtl/>
          <w:cs/>
          <w:lang w:val="ar_AE" w:bidi="ar_AE"/>
        </w:rPr>
        <w:t xml:space="preserve">كانت كَفْرِنَاحُوم قرية ساحلية تقع على الشاطئ الشمالي الغربي لبحر الجليل. </w:t>
      </w:r>
    </w:p>
    <w:p>
      <w:pPr>
        <w:pStyle w:val="ListBullet"/>
        <w:bidi/>
        <w:spacing w:line="240" w:lineRule="auto"/>
        <w:ind w:left="720"/>
      </w:pPr>
      <w:r>
        <w:rPr>
          <w:rtl/>
          <w:cs/>
          <w:lang w:val="ar_AE" w:bidi="ar_AE"/>
        </w:rPr>
      </w:r>
      <w:r>
        <w:rPr>
          <w:rtl/>
          <w:cs/>
          <w:lang w:val="ar_AE" w:bidi="ar_AE"/>
        </w:rPr>
        <w:t>كان الرب يسوع يقيم في كفرناحوم حين كان يُعلّم في الجليل</w:t>
      </w:r>
    </w:p>
    <w:p>
      <w:pPr>
        <w:pStyle w:val="ListBullet"/>
        <w:bidi/>
        <w:spacing w:line="240" w:lineRule="auto"/>
        <w:ind w:left="720"/>
      </w:pPr>
      <w:r>
        <w:rPr>
          <w:rtl/>
          <w:cs/>
          <w:lang w:val="ar_AE" w:bidi="ar_AE"/>
        </w:rPr>
      </w:r>
      <w:r>
        <w:rPr>
          <w:rtl/>
          <w:cs/>
          <w:lang w:val="ar_AE" w:bidi="ar_AE"/>
        </w:rPr>
        <w:t xml:space="preserve">و كان العديد من تلاميذه من كَفْرِنَاحُوم </w:t>
      </w:r>
    </w:p>
    <w:p>
      <w:pPr>
        <w:pStyle w:val="ListBullet"/>
        <w:bidi/>
        <w:spacing w:line="240" w:lineRule="auto"/>
        <w:ind w:left="720"/>
      </w:pPr>
      <w:r>
        <w:rPr>
          <w:rtl/>
          <w:cs/>
          <w:lang w:val="ar_AE" w:bidi="ar_AE"/>
        </w:rPr>
      </w:r>
      <w:r>
        <w:rPr>
          <w:rtl/>
          <w:cs/>
          <w:lang w:val="ar_AE" w:bidi="ar_AE"/>
        </w:rPr>
        <w:t>صنع يسوع أيضًا الكثير من المعجزات في هذه المدينة، من بينها إعادة صبية ميتة إلى الحياة</w:t>
      </w:r>
    </w:p>
    <w:p>
      <w:pPr>
        <w:pStyle w:val="ListBullet"/>
        <w:bidi/>
        <w:spacing w:line="240" w:lineRule="auto"/>
        <w:ind w:left="720"/>
      </w:pPr>
      <w:r>
        <w:rPr>
          <w:rtl/>
          <w:cs/>
          <w:lang w:val="ar_AE" w:bidi="ar_AE"/>
        </w:rPr>
      </w:r>
      <w:r>
        <w:rPr>
          <w:rtl/>
          <w:cs/>
          <w:lang w:val="ar_AE" w:bidi="ar_AE"/>
        </w:rPr>
        <w:t>كانت كَفْرِنَاحُوم واحدة من بين ثلاث مدن وبخها يسوع علنًا لأن أهلها رفضوه ولم يؤمنوا برسالته. و قد حذرهم من أن الله سيعاقبهم من أجل عدم إيمانهم</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الجليل</w:t>
      </w:r>
      <w:r>
        <w:rPr>
          <w:rtl/>
          <w:cs/>
          <w:lang w:val="ar_AE" w:bidi="ar_AE"/>
        </w:rPr>
        <w:t xml:space="preserve">, </w:t>
      </w:r>
      <w:r>
        <w:rPr>
          <w:rtl/>
          <w:cs/>
          <w:lang w:val="ar_AE" w:bidi="ar_AE"/>
        </w:rPr>
        <w:t>بحر الجليل</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يوحنا2 :12</w:t>
      </w:r>
    </w:p>
    <w:p>
      <w:pPr>
        <w:pStyle w:val="ListBullet"/>
        <w:bidi/>
        <w:spacing w:line="240" w:lineRule="auto"/>
        <w:ind w:left="720"/>
      </w:pPr>
      <w:r>
        <w:rPr>
          <w:rtl/>
          <w:cs/>
          <w:lang w:val="ar_AE" w:bidi="ar_AE"/>
        </w:rPr>
      </w:r>
      <w:r>
        <w:rPr>
          <w:rtl/>
          <w:cs/>
          <w:lang w:val="ar_AE" w:bidi="ar_AE"/>
        </w:rPr>
        <w:t>لوقا4 :31</w:t>
      </w:r>
    </w:p>
    <w:p>
      <w:pPr>
        <w:pStyle w:val="ListBullet"/>
        <w:bidi/>
        <w:spacing w:line="240" w:lineRule="auto"/>
        <w:ind w:left="720"/>
      </w:pPr>
      <w:r>
        <w:rPr>
          <w:rtl/>
          <w:cs/>
          <w:lang w:val="ar_AE" w:bidi="ar_AE"/>
        </w:rPr>
      </w:r>
      <w:r>
        <w:rPr>
          <w:rtl/>
          <w:cs/>
          <w:lang w:val="ar_AE" w:bidi="ar_AE"/>
        </w:rPr>
        <w:t>لوقا7 :1</w:t>
      </w:r>
    </w:p>
    <w:p>
      <w:pPr>
        <w:pStyle w:val="ListBullet"/>
        <w:bidi/>
        <w:spacing w:line="240" w:lineRule="auto"/>
        <w:ind w:left="720"/>
      </w:pPr>
      <w:r>
        <w:rPr>
          <w:rtl/>
          <w:cs/>
          <w:lang w:val="ar_AE" w:bidi="ar_AE"/>
        </w:rPr>
      </w:r>
      <w:r>
        <w:rPr>
          <w:rtl/>
          <w:cs/>
          <w:lang w:val="ar_AE" w:bidi="ar_AE"/>
        </w:rPr>
        <w:t>مرقس1 :21</w:t>
      </w:r>
    </w:p>
    <w:p>
      <w:pPr>
        <w:pStyle w:val="ListBullet"/>
        <w:bidi/>
        <w:spacing w:line="240" w:lineRule="auto"/>
        <w:ind w:left="720"/>
      </w:pPr>
      <w:r>
        <w:rPr>
          <w:rtl/>
          <w:cs/>
          <w:lang w:val="ar_AE" w:bidi="ar_AE"/>
        </w:rPr>
      </w:r>
      <w:r>
        <w:rPr>
          <w:rtl/>
          <w:cs/>
          <w:lang w:val="ar_AE" w:bidi="ar_AE"/>
        </w:rPr>
        <w:t>مرقس2 :2</w:t>
      </w:r>
    </w:p>
    <w:p>
      <w:pPr>
        <w:pStyle w:val="ListBullet"/>
        <w:bidi/>
        <w:spacing w:line="240" w:lineRule="auto"/>
        <w:ind w:left="720"/>
      </w:pPr>
      <w:r>
        <w:rPr>
          <w:rtl/>
          <w:cs/>
          <w:lang w:val="ar_AE" w:bidi="ar_AE"/>
        </w:rPr>
      </w:r>
      <w:r>
        <w:rPr>
          <w:rtl/>
          <w:cs/>
          <w:lang w:val="ar_AE" w:bidi="ar_AE"/>
        </w:rPr>
        <w:t>متى4 :12–13</w:t>
      </w:r>
    </w:p>
    <w:p>
      <w:pPr>
        <w:pStyle w:val="ListBullet"/>
        <w:bidi/>
        <w:spacing w:line="240" w:lineRule="auto"/>
        <w:ind w:left="720"/>
      </w:pPr>
      <w:r>
        <w:rPr>
          <w:rtl/>
          <w:cs/>
          <w:lang w:val="ar_AE" w:bidi="ar_AE"/>
        </w:rPr>
      </w:r>
      <w:r>
        <w:rPr>
          <w:rtl/>
          <w:cs/>
          <w:lang w:val="ar_AE" w:bidi="ar_AE"/>
        </w:rPr>
        <w:t>متى17 :24–25</w:t>
      </w:r>
    </w:p>
    <w:p>
      <w:pPr>
        <w:pStyle w:val="Heading3"/>
        <w:bidi/>
      </w:pPr>
      <w:r>
        <w:rPr>
          <w:rtl/>
          <w:cs/>
          <w:lang w:val="ar_AE" w:bidi="ar_AE"/>
        </w:rPr>
        <w:t>بيانات الكلمة:</w:t>
      </w:r>
    </w:p>
    <w:p>
      <w:pPr>
        <w:bidi/>
      </w:pPr>
      <w:r>
        <w:rPr>
          <w:rtl/>
          <w:cs/>
          <w:lang w:val="ar_AE" w:bidi="ar_AE"/>
        </w:rPr>
      </w:r>
      <w:r>
        <w:rPr>
          <w:rtl/>
          <w:cs/>
          <w:lang w:val="ar_AE" w:bidi="ar_AE"/>
        </w:rPr>
        <w:t>سترونج: G25840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كلدانيون</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كانت أرض الكلدانيين منطقة في الجزء الجنوبي من بلاد ما بين النهرين أو بابل. كان الذين يعيشون في هذه المنطقة يُدعون الكلدانيين.</w:t>
      </w:r>
    </w:p>
    <w:p>
      <w:pPr>
        <w:pStyle w:val="ListBullet"/>
        <w:bidi/>
        <w:spacing w:line="240" w:lineRule="auto"/>
        <w:ind w:left="720"/>
      </w:pPr>
      <w:r>
        <w:rPr>
          <w:rtl/>
          <w:cs/>
          <w:lang w:val="ar_AE" w:bidi="ar_AE"/>
        </w:rPr>
      </w:r>
      <w:r>
        <w:rPr>
          <w:rtl/>
          <w:cs/>
          <w:lang w:val="ar_AE" w:bidi="ar_AE"/>
        </w:rPr>
        <w:t>كانت مدينة أور، حيث وُلد إبراهيم، تقع في أرض الكلدانيين وغالبًا ما يُشار إليها باسم "أور الكلدانيين".</w:t>
      </w:r>
    </w:p>
    <w:p>
      <w:pPr>
        <w:pStyle w:val="ListBullet"/>
        <w:bidi/>
        <w:spacing w:line="240" w:lineRule="auto"/>
        <w:ind w:left="720"/>
      </w:pPr>
      <w:r>
        <w:rPr>
          <w:rtl/>
          <w:cs/>
          <w:lang w:val="ar_AE" w:bidi="ar_AE"/>
        </w:rPr>
      </w:r>
      <w:r>
        <w:rPr>
          <w:rtl/>
          <w:cs/>
          <w:lang w:val="ar_AE" w:bidi="ar_AE"/>
        </w:rPr>
        <w:t>كان الملك نبوخذ نصر واحدًا من عدَّة كلدانيين أصبحوا ملوكًا على بابل.</w:t>
      </w:r>
    </w:p>
    <w:p>
      <w:pPr>
        <w:pStyle w:val="ListBullet"/>
        <w:bidi/>
        <w:spacing w:line="240" w:lineRule="auto"/>
        <w:ind w:left="720"/>
      </w:pPr>
      <w:r>
        <w:rPr>
          <w:rtl/>
          <w:cs/>
          <w:lang w:val="ar_AE" w:bidi="ar_AE"/>
        </w:rPr>
      </w:r>
      <w:r>
        <w:rPr>
          <w:rtl/>
          <w:cs/>
          <w:lang w:val="ar_AE" w:bidi="ar_AE"/>
        </w:rPr>
        <w:t>بعد سنوات عدّة، حوالي 600 قبل الميلاد، أصبح مصطلح "كلداني" يعني "بابلي".</w:t>
      </w:r>
    </w:p>
    <w:p>
      <w:pPr>
        <w:pStyle w:val="ListBullet"/>
        <w:bidi/>
        <w:spacing w:line="240" w:lineRule="auto"/>
        <w:ind w:left="720"/>
      </w:pPr>
      <w:r>
        <w:rPr>
          <w:rtl/>
          <w:cs/>
          <w:lang w:val="ar_AE" w:bidi="ar_AE"/>
        </w:rPr>
      </w:r>
      <w:r>
        <w:rPr>
          <w:rtl/>
          <w:cs/>
          <w:lang w:val="ar_AE" w:bidi="ar_AE"/>
        </w:rPr>
        <w:t>في سفر دانيال، يشير مصطلح "كلداني" أيضًا إلى فئة خاصة من الرجال الذين تمتَّعوا بمستوى عالٍ من التعليم ودرسوا النجوم.</w:t>
      </w:r>
    </w:p>
    <w:p>
      <w:pPr>
        <w:bidi/>
      </w:pPr>
      <w:r>
        <w:rPr>
          <w:rtl/>
          <w:cs/>
          <w:lang w:val="ar_AE" w:bidi="ar_AE"/>
        </w:rPr>
      </w:r>
      <w:r>
        <w:rPr>
          <w:rtl/>
          <w:cs/>
          <w:lang w:val="ar_AE" w:bidi="ar_AE"/>
        </w:rPr>
        <w:t xml:space="preserve">(اقتراحات التَّرْجَمَةً: كيفية ترجمة الأسماء) </w:t>
      </w:r>
    </w:p>
    <w:p>
      <w:pPr>
        <w:bidi/>
      </w:pPr>
      <w:r>
        <w:rPr>
          <w:rtl/>
          <w:cs/>
          <w:lang w:val="ar_AE" w:bidi="ar_AE"/>
        </w:rPr>
      </w:r>
      <w:r>
        <w:rPr>
          <w:rtl/>
          <w:cs/>
          <w:lang w:val="ar_AE" w:bidi="ar_AE"/>
        </w:rPr>
        <w:t xml:space="preserve">(انظر أيضًا: </w:t>
      </w:r>
      <w:r>
        <w:rPr>
          <w:rtl/>
          <w:cs/>
          <w:lang w:val="ar_AE" w:bidi="ar_AE"/>
        </w:rPr>
        <w:t>إبراهيم</w:t>
      </w:r>
      <w:r>
        <w:rPr>
          <w:rtl/>
          <w:cs/>
          <w:lang w:val="ar_AE" w:bidi="ar_AE"/>
        </w:rPr>
        <w:t xml:space="preserve">، </w:t>
      </w:r>
      <w:r>
        <w:rPr>
          <w:rtl/>
          <w:cs/>
          <w:lang w:val="ar_AE" w:bidi="ar_AE"/>
        </w:rPr>
        <w:t>بابل</w:t>
      </w:r>
      <w:r>
        <w:rPr>
          <w:rtl/>
          <w:cs/>
          <w:lang w:val="ar_AE" w:bidi="ar_AE"/>
        </w:rPr>
        <w:t xml:space="preserve">، </w:t>
      </w:r>
      <w:r>
        <w:rPr>
          <w:rtl/>
          <w:cs/>
          <w:lang w:val="ar_AE" w:bidi="ar_AE"/>
        </w:rPr>
        <w:t>شنعار</w:t>
      </w:r>
      <w:r>
        <w:rPr>
          <w:rtl/>
          <w:cs/>
          <w:lang w:val="ar_AE" w:bidi="ar_AE"/>
        </w:rPr>
        <w:t xml:space="preserve">، </w:t>
      </w:r>
      <w:r>
        <w:rPr>
          <w:rtl/>
          <w:cs/>
          <w:lang w:val="ar_AE" w:bidi="ar_AE"/>
        </w:rPr>
        <w:t>أور</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أعمال الرسل 7:4–5</w:t>
      </w:r>
    </w:p>
    <w:p>
      <w:pPr>
        <w:pStyle w:val="ListBullet"/>
        <w:bidi/>
        <w:spacing w:line="240" w:lineRule="auto"/>
        <w:ind w:left="720"/>
      </w:pPr>
      <w:r>
        <w:rPr>
          <w:rtl/>
          <w:cs/>
          <w:lang w:val="ar_AE" w:bidi="ar_AE"/>
        </w:rPr>
      </w:r>
      <w:r>
        <w:rPr>
          <w:rtl/>
          <w:cs/>
          <w:lang w:val="ar_AE" w:bidi="ar_AE"/>
        </w:rPr>
        <w:t>حزقيال 1:1</w:t>
      </w:r>
    </w:p>
    <w:p>
      <w:pPr>
        <w:pStyle w:val="ListBullet"/>
        <w:bidi/>
        <w:spacing w:line="240" w:lineRule="auto"/>
        <w:ind w:left="720"/>
      </w:pPr>
      <w:r>
        <w:rPr>
          <w:rtl/>
          <w:cs/>
          <w:lang w:val="ar_AE" w:bidi="ar_AE"/>
        </w:rPr>
      </w:r>
      <w:r>
        <w:rPr>
          <w:rtl/>
          <w:cs/>
          <w:lang w:val="ar_AE" w:bidi="ar_AE"/>
        </w:rPr>
        <w:t>تكوين 11:27–28</w:t>
      </w:r>
    </w:p>
    <w:p>
      <w:pPr>
        <w:pStyle w:val="ListBullet"/>
        <w:bidi/>
        <w:spacing w:line="240" w:lineRule="auto"/>
        <w:ind w:left="720"/>
      </w:pPr>
      <w:r>
        <w:rPr>
          <w:rtl/>
          <w:cs/>
          <w:lang w:val="ar_AE" w:bidi="ar_AE"/>
        </w:rPr>
      </w:r>
      <w:r>
        <w:rPr>
          <w:rtl/>
          <w:cs/>
          <w:lang w:val="ar_AE" w:bidi="ar_AE"/>
        </w:rPr>
        <w:t>تكوين 11:31–32</w:t>
      </w:r>
    </w:p>
    <w:p>
      <w:pPr>
        <w:pStyle w:val="ListBullet"/>
        <w:bidi/>
        <w:spacing w:line="240" w:lineRule="auto"/>
        <w:ind w:left="720"/>
      </w:pPr>
      <w:r>
        <w:rPr>
          <w:rtl/>
          <w:cs/>
          <w:lang w:val="ar_AE" w:bidi="ar_AE"/>
        </w:rPr>
      </w:r>
      <w:r>
        <w:rPr>
          <w:rtl/>
          <w:cs/>
          <w:lang w:val="ar_AE" w:bidi="ar_AE"/>
        </w:rPr>
        <w:t>تكوين 15:6–8</w:t>
      </w:r>
    </w:p>
    <w:p>
      <w:pPr>
        <w:pStyle w:val="ListBullet"/>
        <w:bidi/>
        <w:spacing w:line="240" w:lineRule="auto"/>
        <w:ind w:left="720"/>
      </w:pPr>
      <w:r>
        <w:rPr>
          <w:rtl/>
          <w:cs/>
          <w:lang w:val="ar_AE" w:bidi="ar_AE"/>
        </w:rPr>
      </w:r>
      <w:r>
        <w:rPr>
          <w:rtl/>
          <w:cs/>
          <w:lang w:val="ar_AE" w:bidi="ar_AE"/>
        </w:rPr>
        <w:t>إشعياء 13:19</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قاموس سترونغ: H3679، H3778، H3779، G54660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كلمة الله</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في الكتاب المقدس، يشير مصطلح "كلمة الله" إلى أي شيء قد تواصل به الله مع الناس. وذلك يشمل الرسائل المنطوقة والمكتوبة. كما يُطلق على يسوع أيضًا "كلمة الله".</w:t>
      </w:r>
    </w:p>
    <w:p>
      <w:pPr>
        <w:pStyle w:val="ListBullet"/>
        <w:bidi/>
        <w:spacing w:line="240" w:lineRule="auto"/>
        <w:ind w:left="720"/>
      </w:pPr>
      <w:r>
        <w:rPr>
          <w:rtl/>
          <w:cs/>
          <w:lang w:val="ar_AE" w:bidi="ar_AE"/>
        </w:rPr>
      </w:r>
      <w:r>
        <w:rPr>
          <w:rtl/>
          <w:cs/>
          <w:lang w:val="ar_AE" w:bidi="ar_AE"/>
        </w:rPr>
        <w:t>مصطلح "الكتب المقدسة" يعني "الكتابات". يُستخدم فقط في العهد الجديد ويشير إلى الكتب العبرية، أي العهد القديم. كانت هذه الكتابات رسالة الله التي أمر أُناس بكتابتها حتى يتمكن الشعب في المستقبل من قراءتها.</w:t>
      </w:r>
    </w:p>
    <w:p>
      <w:pPr>
        <w:pStyle w:val="ListBullet"/>
        <w:bidi/>
        <w:spacing w:line="240" w:lineRule="auto"/>
        <w:ind w:left="720"/>
      </w:pPr>
      <w:r>
        <w:rPr>
          <w:rtl/>
          <w:cs/>
          <w:lang w:val="ar_AE" w:bidi="ar_AE"/>
        </w:rPr>
      </w:r>
      <w:r>
        <w:rPr>
          <w:rtl/>
          <w:cs/>
          <w:lang w:val="ar_AE" w:bidi="ar_AE"/>
        </w:rPr>
        <w:t>المصطلحات ذات الصلة "كلمة يهوه" و"كلمة الرب" غالبًا ما تشير إلى رسالة محددة من الله أعطيت لنبي أو شخص آخر في الكتاب المقدس.</w:t>
      </w:r>
    </w:p>
    <w:p>
      <w:pPr>
        <w:pStyle w:val="ListBullet"/>
        <w:bidi/>
        <w:spacing w:line="240" w:lineRule="auto"/>
        <w:ind w:left="720"/>
      </w:pPr>
      <w:r>
        <w:rPr>
          <w:rtl/>
          <w:cs/>
          <w:lang w:val="ar_AE" w:bidi="ar_AE"/>
        </w:rPr>
      </w:r>
      <w:r>
        <w:rPr>
          <w:rtl/>
          <w:cs/>
          <w:lang w:val="ar_AE" w:bidi="ar_AE"/>
        </w:rPr>
        <w:t>أحيانًا يظهر هذا المصطلح ببساطة كـ "الكلمة" أو "كلمتي" أو "كلمتك" (عند الحديث عن كلمة الله).</w:t>
      </w:r>
    </w:p>
    <w:p>
      <w:pPr>
        <w:pStyle w:val="ListBullet"/>
        <w:bidi/>
        <w:spacing w:line="240" w:lineRule="auto"/>
        <w:ind w:left="720"/>
      </w:pPr>
      <w:r>
        <w:rPr>
          <w:rtl/>
          <w:cs/>
          <w:lang w:val="ar_AE" w:bidi="ar_AE"/>
        </w:rPr>
      </w:r>
      <w:r>
        <w:rPr>
          <w:rtl/>
          <w:cs/>
          <w:lang w:val="ar_AE" w:bidi="ar_AE"/>
        </w:rPr>
        <w:t>في العهد الجديد، يُطلق على يسوع "الكلمة" و"كلمة الله". تعني هذه الألقاب أن يسوع يكشف بالكامل عمن هو الله، لأنه هو الله نفسه.</w:t>
      </w:r>
    </w:p>
    <w:p>
      <w:pPr>
        <w:bidi/>
      </w:pPr>
      <w:r>
        <w:rPr>
          <w:rtl/>
          <w:cs/>
          <w:lang w:val="ar_AE" w:bidi="ar_AE"/>
        </w:rPr>
      </w:r>
      <w:r>
        <w:rPr>
          <w:rtl/>
          <w:cs/>
          <w:lang w:val="ar_AE" w:bidi="ar_AE"/>
        </w:rPr>
        <w:t>مصطلح "كلمة الحق" هو طريقة أخرى للإشارة إلى "كلمة الله"، أي رسالته أو تعليمه. وهو لا يشير إلى كلمة واحدة فقط.</w:t>
      </w:r>
    </w:p>
    <w:p>
      <w:pPr>
        <w:pStyle w:val="ListBullet"/>
        <w:bidi/>
        <w:spacing w:line="240" w:lineRule="auto"/>
        <w:ind w:left="720"/>
      </w:pPr>
      <w:r>
        <w:rPr>
          <w:rtl/>
          <w:cs/>
          <w:lang w:val="ar_AE" w:bidi="ar_AE"/>
        </w:rPr>
      </w:r>
      <w:r>
        <w:rPr>
          <w:rtl/>
          <w:cs/>
          <w:lang w:val="ar_AE" w:bidi="ar_AE"/>
        </w:rPr>
        <w:t>تشمل كلمة الله الحق كل ما علّمه الله للشعب عن نفسه، وعن خليقته، وعن خطته للخلاص من خلال يسوع.</w:t>
      </w:r>
    </w:p>
    <w:p>
      <w:pPr>
        <w:pStyle w:val="ListBullet"/>
        <w:bidi/>
        <w:spacing w:line="240" w:lineRule="auto"/>
        <w:ind w:left="720"/>
      </w:pPr>
      <w:r>
        <w:rPr>
          <w:rtl/>
          <w:cs/>
          <w:lang w:val="ar_AE" w:bidi="ar_AE"/>
        </w:rPr>
      </w:r>
      <w:r>
        <w:rPr>
          <w:rtl/>
          <w:cs/>
          <w:lang w:val="ar_AE" w:bidi="ar_AE"/>
        </w:rPr>
        <w:t>يؤكد هذا المصطلح على حقيقة أن ما أخبرنا به الله هو صحيح، وأمين، وحقيقي.</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اعتمادًا على السياق، يمكن ترجمة هذا المصطلح بطرق أخرى مثل "رسالة يهوه" أو "رسالة الله" أو "تعاليم الله".</w:t>
      </w:r>
    </w:p>
    <w:p>
      <w:pPr>
        <w:pStyle w:val="ListBullet"/>
        <w:bidi/>
        <w:spacing w:line="240" w:lineRule="auto"/>
        <w:ind w:left="720"/>
      </w:pPr>
      <w:r>
        <w:rPr>
          <w:rtl/>
          <w:cs/>
          <w:lang w:val="ar_AE" w:bidi="ar_AE"/>
        </w:rPr>
      </w:r>
      <w:r>
        <w:rPr>
          <w:rtl/>
          <w:cs/>
          <w:lang w:val="ar_AE" w:bidi="ar_AE"/>
        </w:rPr>
        <w:t>قد يكون من الطبيعي في بعض اللغات يكون هذا المصطلح في صيغة الجمع فيكون "كلمات الله" أو "كلمات يهوه".</w:t>
      </w:r>
    </w:p>
    <w:p>
      <w:pPr>
        <w:pStyle w:val="ListBullet"/>
        <w:bidi/>
        <w:spacing w:line="240" w:lineRule="auto"/>
        <w:ind w:left="720"/>
      </w:pPr>
      <w:r>
        <w:rPr>
          <w:rtl/>
          <w:cs/>
          <w:lang w:val="ar_AE" w:bidi="ar_AE"/>
        </w:rPr>
      </w:r>
      <w:r>
        <w:rPr>
          <w:rtl/>
          <w:cs/>
          <w:lang w:val="ar_AE" w:bidi="ar_AE"/>
        </w:rPr>
        <w:t>التعبير "جاءت كلمة يهوه/الرب" يُستخدم غالبًا لتقديم شيء قاله الله لأنبيائه أو لشعبه. يمكن ترجمتها كـ "تحدث يهوه الرب بهذه الرسالة" أو "تحدث يهوه الرب بهذه الكلمات".</w:t>
      </w:r>
    </w:p>
    <w:p>
      <w:pPr>
        <w:pStyle w:val="ListBullet"/>
        <w:bidi/>
        <w:spacing w:line="240" w:lineRule="auto"/>
        <w:ind w:left="720"/>
      </w:pPr>
      <w:r>
        <w:rPr>
          <w:rtl/>
          <w:cs/>
          <w:lang w:val="ar_AE" w:bidi="ar_AE"/>
        </w:rPr>
      </w:r>
      <w:r>
        <w:rPr>
          <w:rtl/>
          <w:cs/>
          <w:lang w:val="ar_AE" w:bidi="ar_AE"/>
        </w:rPr>
        <w:t>يمكن ترجمة مصطلح "الكتاب المقدس" أو "الكتب المقدسة" كـ "الكتابات" أو "الرسالة المكتوبة من الله". يجب ترجمة هذا المصطلح بشكل مختلف عن ترجمة مصطلح "الكلمة".</w:t>
      </w:r>
    </w:p>
    <w:p>
      <w:pPr>
        <w:pStyle w:val="ListBullet"/>
        <w:bidi/>
        <w:spacing w:line="240" w:lineRule="auto"/>
        <w:ind w:left="720"/>
      </w:pPr>
      <w:r>
        <w:rPr>
          <w:rtl/>
          <w:cs/>
          <w:lang w:val="ar_AE" w:bidi="ar_AE"/>
        </w:rPr>
      </w:r>
      <w:r>
        <w:rPr>
          <w:rtl/>
          <w:cs/>
          <w:lang w:val="ar_AE" w:bidi="ar_AE"/>
        </w:rPr>
        <w:t>عندما يظهر مصطلح "الكلمة" بمفرده ويشير إلى كلمة الله، يمكن ترجمته كـ "الرسالة" أو "كلمة الله" أو "التعاليم". أيضًا، يمكن النظر في الترجمات البديلة المقترحة أعلاه.</w:t>
      </w:r>
    </w:p>
    <w:p>
      <w:pPr>
        <w:pStyle w:val="ListBullet"/>
        <w:bidi/>
        <w:spacing w:line="240" w:lineRule="auto"/>
        <w:ind w:left="720"/>
      </w:pPr>
      <w:r>
        <w:rPr>
          <w:rtl/>
          <w:cs/>
          <w:lang w:val="ar_AE" w:bidi="ar_AE"/>
        </w:rPr>
      </w:r>
      <w:r>
        <w:rPr>
          <w:rtl/>
          <w:cs/>
          <w:lang w:val="ar_AE" w:bidi="ar_AE"/>
        </w:rPr>
        <w:t>عندما يشير الكتاب المقدس إلى يسوع كـ "الكلمة"، يمكن ترجمة هذا المصطلح كـ "الرسالة" أو "الحقيقة".</w:t>
      </w:r>
    </w:p>
    <w:p>
      <w:pPr>
        <w:pStyle w:val="ListBullet"/>
        <w:bidi/>
        <w:spacing w:line="240" w:lineRule="auto"/>
        <w:ind w:left="720"/>
      </w:pPr>
      <w:r>
        <w:rPr>
          <w:rtl/>
          <w:cs/>
          <w:lang w:val="ar_AE" w:bidi="ar_AE"/>
        </w:rPr>
      </w:r>
      <w:r>
        <w:rPr>
          <w:rtl/>
          <w:cs/>
          <w:lang w:val="ar_AE" w:bidi="ar_AE"/>
        </w:rPr>
        <w:t>يمكن ترجمة "كلمة الحق" كـ "رسالة الله الحقيقية" أو "كلمة الله، التي هي حقيقية".</w:t>
      </w:r>
    </w:p>
    <w:p>
      <w:pPr>
        <w:pStyle w:val="ListBullet"/>
        <w:bidi/>
        <w:spacing w:line="240" w:lineRule="auto"/>
        <w:ind w:left="720"/>
      </w:pPr>
      <w:r>
        <w:rPr>
          <w:rtl/>
          <w:cs/>
          <w:lang w:val="ar_AE" w:bidi="ar_AE"/>
        </w:rPr>
      </w:r>
      <w:r>
        <w:rPr>
          <w:rtl/>
          <w:cs/>
          <w:lang w:val="ar_AE" w:bidi="ar_AE"/>
        </w:rPr>
        <w:t>من المهم أن تتضمن ترجمة هذا المصطلح معنى كونه حقيقيًا.</w:t>
      </w:r>
    </w:p>
    <w:p>
      <w:pPr>
        <w:bidi/>
      </w:pPr>
      <w:r>
        <w:rPr>
          <w:rtl/>
          <w:cs/>
          <w:lang w:val="ar_AE" w:bidi="ar_AE"/>
        </w:rPr>
      </w:r>
      <w:r>
        <w:rPr>
          <w:rtl/>
          <w:cs/>
          <w:lang w:val="ar_AE" w:bidi="ar_AE"/>
        </w:rPr>
        <w:t xml:space="preserve">(انظر أيضًا: </w:t>
      </w:r>
      <w:r>
        <w:rPr>
          <w:rtl/>
          <w:cs/>
          <w:lang w:val="ar_AE" w:bidi="ar_AE"/>
        </w:rPr>
        <w:t>نبي</w:t>
      </w:r>
      <w:r>
        <w:rPr>
          <w:rtl/>
          <w:cs/>
          <w:lang w:val="ar_AE" w:bidi="ar_AE"/>
        </w:rPr>
        <w:t xml:space="preserve">, صادق, </w:t>
      </w:r>
      <w:r>
        <w:rPr>
          <w:rtl/>
          <w:cs/>
          <w:lang w:val="ar_AE" w:bidi="ar_AE"/>
        </w:rPr>
        <w:t>يهوه</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تكوين 15: 1</w:t>
      </w:r>
    </w:p>
    <w:p>
      <w:pPr>
        <w:pStyle w:val="ListBullet"/>
        <w:bidi/>
        <w:spacing w:line="240" w:lineRule="auto"/>
        <w:ind w:left="720"/>
      </w:pPr>
      <w:r>
        <w:rPr>
          <w:rtl/>
          <w:cs/>
          <w:lang w:val="ar_AE" w:bidi="ar_AE"/>
        </w:rPr>
      </w:r>
      <w:r>
        <w:rPr>
          <w:rtl/>
          <w:cs/>
          <w:lang w:val="ar_AE" w:bidi="ar_AE"/>
        </w:rPr>
        <w:t>1 ملوك 13: 1</w:t>
      </w:r>
    </w:p>
    <w:p>
      <w:pPr>
        <w:pStyle w:val="ListBullet"/>
        <w:bidi/>
        <w:spacing w:line="240" w:lineRule="auto"/>
        <w:ind w:left="720"/>
      </w:pPr>
      <w:r>
        <w:rPr>
          <w:rtl/>
          <w:cs/>
          <w:lang w:val="ar_AE" w:bidi="ar_AE"/>
        </w:rPr>
      </w:r>
      <w:r>
        <w:rPr>
          <w:rtl/>
          <w:cs/>
          <w:lang w:val="ar_AE" w:bidi="ar_AE"/>
        </w:rPr>
        <w:t>إرميا 36: 1–3</w:t>
      </w:r>
    </w:p>
    <w:p>
      <w:pPr>
        <w:pStyle w:val="ListBullet"/>
        <w:bidi/>
        <w:spacing w:line="240" w:lineRule="auto"/>
        <w:ind w:left="720"/>
      </w:pPr>
      <w:r>
        <w:rPr>
          <w:rtl/>
          <w:cs/>
          <w:lang w:val="ar_AE" w:bidi="ar_AE"/>
        </w:rPr>
      </w:r>
      <w:r>
        <w:rPr>
          <w:rtl/>
          <w:cs/>
          <w:lang w:val="ar_AE" w:bidi="ar_AE"/>
        </w:rPr>
        <w:t>لوقا 8: 11</w:t>
      </w:r>
    </w:p>
    <w:p>
      <w:pPr>
        <w:pStyle w:val="ListBullet"/>
        <w:bidi/>
        <w:spacing w:line="240" w:lineRule="auto"/>
        <w:ind w:left="720"/>
      </w:pPr>
      <w:r>
        <w:rPr>
          <w:rtl/>
          <w:cs/>
          <w:lang w:val="ar_AE" w:bidi="ar_AE"/>
        </w:rPr>
      </w:r>
      <w:r>
        <w:rPr>
          <w:rtl/>
          <w:cs/>
          <w:lang w:val="ar_AE" w:bidi="ar_AE"/>
        </w:rPr>
        <w:t>يوحنا 5: 39</w:t>
      </w:r>
    </w:p>
    <w:p>
      <w:pPr>
        <w:pStyle w:val="ListBullet"/>
        <w:bidi/>
        <w:spacing w:line="240" w:lineRule="auto"/>
        <w:ind w:left="720"/>
      </w:pPr>
      <w:r>
        <w:rPr>
          <w:rtl/>
          <w:cs/>
          <w:lang w:val="ar_AE" w:bidi="ar_AE"/>
        </w:rPr>
      </w:r>
      <w:r>
        <w:rPr>
          <w:rtl/>
          <w:cs/>
          <w:lang w:val="ar_AE" w:bidi="ar_AE"/>
        </w:rPr>
        <w:t>أعمال 6: 2</w:t>
      </w:r>
    </w:p>
    <w:p>
      <w:pPr>
        <w:pStyle w:val="ListBullet"/>
        <w:bidi/>
        <w:spacing w:line="240" w:lineRule="auto"/>
        <w:ind w:left="720"/>
      </w:pPr>
      <w:r>
        <w:rPr>
          <w:rtl/>
          <w:cs/>
          <w:lang w:val="ar_AE" w:bidi="ar_AE"/>
        </w:rPr>
      </w:r>
      <w:r>
        <w:rPr>
          <w:rtl/>
          <w:cs/>
          <w:lang w:val="ar_AE" w:bidi="ar_AE"/>
        </w:rPr>
        <w:t>أعمال 12: 24</w:t>
      </w:r>
    </w:p>
    <w:p>
      <w:pPr>
        <w:pStyle w:val="ListBullet"/>
        <w:bidi/>
        <w:spacing w:line="240" w:lineRule="auto"/>
        <w:ind w:left="720"/>
      </w:pPr>
      <w:r>
        <w:rPr>
          <w:rtl/>
          <w:cs/>
          <w:lang w:val="ar_AE" w:bidi="ar_AE"/>
        </w:rPr>
      </w:r>
      <w:r>
        <w:rPr>
          <w:rtl/>
          <w:cs/>
          <w:lang w:val="ar_AE" w:bidi="ar_AE"/>
        </w:rPr>
        <w:t>رومية 1: 2</w:t>
      </w:r>
    </w:p>
    <w:p>
      <w:pPr>
        <w:pStyle w:val="ListBullet"/>
        <w:bidi/>
        <w:spacing w:line="240" w:lineRule="auto"/>
        <w:ind w:left="720"/>
      </w:pPr>
      <w:r>
        <w:rPr>
          <w:rtl/>
          <w:cs/>
          <w:lang w:val="ar_AE" w:bidi="ar_AE"/>
        </w:rPr>
      </w:r>
      <w:r>
        <w:rPr>
          <w:rtl/>
          <w:cs/>
          <w:lang w:val="ar_AE" w:bidi="ar_AE"/>
        </w:rPr>
        <w:t>2 كورنثوس 6: 7</w:t>
      </w:r>
    </w:p>
    <w:p>
      <w:pPr>
        <w:pStyle w:val="ListBullet"/>
        <w:bidi/>
        <w:spacing w:line="240" w:lineRule="auto"/>
        <w:ind w:left="720"/>
      </w:pPr>
      <w:r>
        <w:rPr>
          <w:rtl/>
          <w:cs/>
          <w:lang w:val="ar_AE" w:bidi="ar_AE"/>
        </w:rPr>
      </w:r>
      <w:r>
        <w:rPr>
          <w:rtl/>
          <w:cs/>
          <w:lang w:val="ar_AE" w:bidi="ar_AE"/>
        </w:rPr>
        <w:t>أفسس 1: 13</w:t>
      </w:r>
    </w:p>
    <w:p>
      <w:pPr>
        <w:pStyle w:val="ListBullet"/>
        <w:bidi/>
        <w:spacing w:line="240" w:lineRule="auto"/>
        <w:ind w:left="720"/>
      </w:pPr>
      <w:r>
        <w:rPr>
          <w:rtl/>
          <w:cs/>
          <w:lang w:val="ar_AE" w:bidi="ar_AE"/>
        </w:rPr>
      </w:r>
      <w:r>
        <w:rPr>
          <w:rtl/>
          <w:cs/>
          <w:lang w:val="ar_AE" w:bidi="ar_AE"/>
        </w:rPr>
        <w:t>2 تيموثاوس 3: 16</w:t>
      </w:r>
    </w:p>
    <w:p>
      <w:pPr>
        <w:pStyle w:val="ListBullet"/>
        <w:bidi/>
        <w:spacing w:line="240" w:lineRule="auto"/>
        <w:ind w:left="720"/>
      </w:pPr>
      <w:r>
        <w:rPr>
          <w:rtl/>
          <w:cs/>
          <w:lang w:val="ar_AE" w:bidi="ar_AE"/>
        </w:rPr>
      </w:r>
      <w:r>
        <w:rPr>
          <w:rtl/>
          <w:cs/>
          <w:lang w:val="ar_AE" w:bidi="ar_AE"/>
        </w:rPr>
        <w:t>يعقوب 1: 18</w:t>
      </w:r>
    </w:p>
    <w:p>
      <w:pPr>
        <w:pStyle w:val="ListBullet"/>
        <w:bidi/>
        <w:spacing w:line="240" w:lineRule="auto"/>
        <w:ind w:left="720"/>
      </w:pPr>
      <w:r>
        <w:rPr>
          <w:rtl/>
          <w:cs/>
          <w:lang w:val="ar_AE" w:bidi="ar_AE"/>
        </w:rPr>
      </w:r>
      <w:r>
        <w:rPr>
          <w:rtl/>
          <w:cs/>
          <w:lang w:val="ar_AE" w:bidi="ar_AE"/>
        </w:rPr>
        <w:t>يعقوب 2: 8–9</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25: 7</w:t>
      </w:r>
      <w:r>
        <w:rPr>
          <w:rtl/>
          <w:cs/>
          <w:lang w:val="ar_AE" w:bidi="ar_AE"/>
        </w:rPr>
        <w:t xml:space="preserve"> في </w:t>
      </w:r>
      <w:r>
        <w:rPr>
          <w:b/>
          <w:rtl/>
          <w:cs/>
          <w:lang w:val="ar_AE" w:bidi="ar_AE"/>
        </w:rPr>
        <w:t>كلمة الله</w:t>
      </w:r>
      <w:r>
        <w:rPr>
          <w:rtl/>
          <w:cs/>
          <w:lang w:val="ar_AE" w:bidi="ar_AE"/>
        </w:rPr>
        <w:t xml:space="preserve"> يأمر الرب شعبه، "اعبدوا الرب إلهكم فقط واخدموه هو فقط".</w:t>
      </w:r>
    </w:p>
    <w:p>
      <w:pPr>
        <w:pStyle w:val="ListBullet"/>
        <w:bidi/>
        <w:spacing w:line="240" w:lineRule="auto"/>
        <w:ind w:left="720"/>
      </w:pPr>
      <w:r>
        <w:rPr>
          <w:rtl/>
          <w:cs/>
          <w:lang w:val="ar_AE" w:bidi="ar_AE"/>
        </w:rPr>
      </w:r>
      <w:r>
        <w:rPr>
          <w:b/>
          <w:rtl/>
          <w:cs/>
          <w:lang w:val="ar_AE" w:bidi="ar_AE"/>
        </w:rPr>
        <w:t>33: 6</w:t>
      </w:r>
      <w:r>
        <w:rPr>
          <w:rtl/>
          <w:cs/>
          <w:lang w:val="ar_AE" w:bidi="ar_AE"/>
        </w:rPr>
        <w:t xml:space="preserve"> فشرح يسوع، "البذرة هي </w:t>
      </w:r>
      <w:r>
        <w:rPr>
          <w:b/>
          <w:rtl/>
          <w:cs/>
          <w:lang w:val="ar_AE" w:bidi="ar_AE"/>
        </w:rPr>
        <w:t>كلمة الله</w:t>
      </w:r>
      <w:r>
        <w:rPr>
          <w:rtl/>
          <w:cs/>
          <w:lang w:val="ar_AE" w:bidi="ar_AE"/>
        </w:rPr>
        <w:t>".</w:t>
      </w:r>
    </w:p>
    <w:p>
      <w:pPr>
        <w:pStyle w:val="ListBullet"/>
        <w:bidi/>
        <w:spacing w:line="240" w:lineRule="auto"/>
        <w:ind w:left="720"/>
      </w:pPr>
      <w:r>
        <w:rPr>
          <w:rtl/>
          <w:cs/>
          <w:lang w:val="ar_AE" w:bidi="ar_AE"/>
        </w:rPr>
      </w:r>
      <w:r>
        <w:rPr>
          <w:b/>
          <w:rtl/>
          <w:cs/>
          <w:lang w:val="ar_AE" w:bidi="ar_AE"/>
        </w:rPr>
        <w:t>42: 3</w:t>
      </w:r>
      <w:r>
        <w:rPr>
          <w:rtl/>
          <w:cs/>
          <w:lang w:val="ar_AE" w:bidi="ar_AE"/>
        </w:rPr>
        <w:t xml:space="preserve"> ثم شرح يسوع لهم ما تقوله </w:t>
      </w:r>
      <w:r>
        <w:rPr>
          <w:b/>
          <w:rtl/>
          <w:cs/>
          <w:lang w:val="ar_AE" w:bidi="ar_AE"/>
        </w:rPr>
        <w:t>كلمة الله</w:t>
      </w:r>
      <w:r>
        <w:rPr>
          <w:rtl/>
          <w:cs/>
          <w:lang w:val="ar_AE" w:bidi="ar_AE"/>
        </w:rPr>
        <w:t xml:space="preserve"> عن المسيا.</w:t>
      </w:r>
    </w:p>
    <w:p>
      <w:pPr>
        <w:pStyle w:val="ListBullet"/>
        <w:bidi/>
        <w:spacing w:line="240" w:lineRule="auto"/>
        <w:ind w:left="720"/>
      </w:pPr>
      <w:r>
        <w:rPr>
          <w:rtl/>
          <w:cs/>
          <w:lang w:val="ar_AE" w:bidi="ar_AE"/>
        </w:rPr>
      </w:r>
      <w:r>
        <w:rPr>
          <w:b/>
          <w:rtl/>
          <w:cs/>
          <w:lang w:val="ar_AE" w:bidi="ar_AE"/>
        </w:rPr>
        <w:t>42: 7</w:t>
      </w:r>
      <w:r>
        <w:rPr>
          <w:rtl/>
          <w:cs/>
          <w:lang w:val="ar_AE" w:bidi="ar_AE"/>
        </w:rPr>
        <w:t xml:space="preserve"> قال يسوع، "قلت لكم أن كل شيء مكتوب عني في </w:t>
      </w:r>
      <w:r>
        <w:rPr>
          <w:b/>
          <w:rtl/>
          <w:cs/>
          <w:lang w:val="ar_AE" w:bidi="ar_AE"/>
        </w:rPr>
        <w:t>كلمة الله</w:t>
      </w:r>
      <w:r>
        <w:rPr>
          <w:rtl/>
          <w:cs/>
          <w:lang w:val="ar_AE" w:bidi="ar_AE"/>
        </w:rPr>
        <w:t xml:space="preserve"> يجب أن يتم." ثم فتح عقولهم لكي يفهموا </w:t>
      </w:r>
      <w:r>
        <w:rPr>
          <w:b/>
          <w:rtl/>
          <w:cs/>
          <w:lang w:val="ar_AE" w:bidi="ar_AE"/>
        </w:rPr>
        <w:t>كلمة الله</w:t>
      </w:r>
      <w:r>
        <w:rPr>
          <w:rtl/>
          <w:cs/>
          <w:lang w:val="ar_AE" w:bidi="ar_AE"/>
        </w:rPr>
        <w:t>.</w:t>
      </w:r>
    </w:p>
    <w:p>
      <w:pPr>
        <w:pStyle w:val="ListBullet"/>
        <w:bidi/>
        <w:spacing w:line="240" w:lineRule="auto"/>
        <w:ind w:left="720"/>
      </w:pPr>
      <w:r>
        <w:rPr>
          <w:rtl/>
          <w:cs/>
          <w:lang w:val="ar_AE" w:bidi="ar_AE"/>
        </w:rPr>
      </w:r>
      <w:r>
        <w:rPr>
          <w:b/>
          <w:rtl/>
          <w:cs/>
          <w:lang w:val="ar_AE" w:bidi="ar_AE"/>
        </w:rPr>
        <w:t>45: 10</w:t>
      </w:r>
      <w:r>
        <w:rPr>
          <w:rtl/>
          <w:cs/>
          <w:lang w:val="ar_AE" w:bidi="ar_AE"/>
        </w:rPr>
        <w:t xml:space="preserve"> استخدم فيلبس أيضًا </w:t>
      </w:r>
      <w:r>
        <w:rPr>
          <w:b/>
          <w:rtl/>
          <w:cs/>
          <w:lang w:val="ar_AE" w:bidi="ar_AE"/>
        </w:rPr>
        <w:t>كتب مقدسة</w:t>
      </w:r>
      <w:r>
        <w:rPr>
          <w:rtl/>
          <w:cs/>
          <w:lang w:val="ar_AE" w:bidi="ar_AE"/>
        </w:rPr>
        <w:t xml:space="preserve"> أخرى ليخبره بالأخبار السارة الخاصة بيسوع.</w:t>
      </w:r>
    </w:p>
    <w:p>
      <w:pPr>
        <w:pStyle w:val="ListBullet"/>
        <w:bidi/>
        <w:spacing w:line="240" w:lineRule="auto"/>
        <w:ind w:left="720"/>
      </w:pPr>
      <w:r>
        <w:rPr>
          <w:rtl/>
          <w:cs/>
          <w:lang w:val="ar_AE" w:bidi="ar_AE"/>
        </w:rPr>
      </w:r>
      <w:r>
        <w:rPr>
          <w:b/>
          <w:rtl/>
          <w:cs/>
          <w:lang w:val="ar_AE" w:bidi="ar_AE"/>
        </w:rPr>
        <w:t>48: 12</w:t>
      </w:r>
      <w:r>
        <w:rPr>
          <w:rtl/>
          <w:cs/>
          <w:lang w:val="ar_AE" w:bidi="ar_AE"/>
        </w:rPr>
        <w:t xml:space="preserve"> لكن يسوع هو أعظم نبي على الإطلاق. هو </w:t>
      </w:r>
      <w:r>
        <w:rPr>
          <w:b/>
          <w:rtl/>
          <w:cs/>
          <w:lang w:val="ar_AE" w:bidi="ar_AE"/>
        </w:rPr>
        <w:t>كلمة الله</w:t>
      </w:r>
      <w:r>
        <w:rPr>
          <w:rtl/>
          <w:cs/>
          <w:lang w:val="ar_AE" w:bidi="ar_AE"/>
        </w:rPr>
        <w:t>.</w:t>
      </w:r>
    </w:p>
    <w:p>
      <w:pPr>
        <w:pStyle w:val="ListBullet"/>
        <w:bidi/>
        <w:spacing w:line="240" w:lineRule="auto"/>
        <w:ind w:left="720"/>
      </w:pPr>
      <w:r>
        <w:rPr>
          <w:rtl/>
          <w:cs/>
          <w:lang w:val="ar_AE" w:bidi="ar_AE"/>
        </w:rPr>
      </w:r>
      <w:r>
        <w:rPr>
          <w:b/>
          <w:rtl/>
          <w:cs/>
          <w:lang w:val="ar_AE" w:bidi="ar_AE"/>
        </w:rPr>
        <w:t>49: 18</w:t>
      </w:r>
      <w:r>
        <w:rPr>
          <w:rtl/>
          <w:cs/>
          <w:lang w:val="ar_AE" w:bidi="ar_AE"/>
        </w:rPr>
        <w:t xml:space="preserve"> الله يخبرك أن تُصلّي، وأن تدرس </w:t>
      </w:r>
      <w:r>
        <w:rPr>
          <w:b/>
          <w:rtl/>
          <w:cs/>
          <w:lang w:val="ar_AE" w:bidi="ar_AE"/>
        </w:rPr>
        <w:t>كلمته</w:t>
      </w:r>
      <w:r>
        <w:rPr>
          <w:rtl/>
          <w:cs/>
          <w:lang w:val="ar_AE" w:bidi="ar_AE"/>
        </w:rPr>
        <w:t>، وأن تعبده مع المسيحيين الآخرين، وأن تخبر الآخرين بما فعله من أجلك.</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قاموس سترونج: H0561, H0565, H1697, H3068, G30560, G44870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كنعان</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كنعان ابن حام، الذي كان أحد أبناء نوح. ولقد كان الكنعانيون من نسل كنعان.</w:t>
      </w:r>
    </w:p>
    <w:p>
      <w:pPr>
        <w:pStyle w:val="ListBullet"/>
        <w:bidi/>
        <w:spacing w:line="240" w:lineRule="auto"/>
        <w:ind w:left="720"/>
      </w:pPr>
      <w:r>
        <w:rPr>
          <w:rtl/>
          <w:cs/>
          <w:lang w:val="ar_AE" w:bidi="ar_AE"/>
        </w:rPr>
      </w:r>
      <w:r>
        <w:rPr>
          <w:rtl/>
          <w:cs/>
          <w:lang w:val="ar_AE" w:bidi="ar_AE"/>
        </w:rPr>
        <w:t>يشير مصطلح "كنعان" أو "أرض كنعان" أيضًا إلى منطقة من الأرض بين نهر الأردن والبحر الأبيض المتوسط. وقد امتدت جنوبًا إلى حدود مصر وشمالًا إلى حدود سوريا.</w:t>
      </w:r>
    </w:p>
    <w:p>
      <w:pPr>
        <w:pStyle w:val="ListBullet"/>
        <w:bidi/>
        <w:spacing w:line="240" w:lineRule="auto"/>
        <w:ind w:left="720"/>
      </w:pPr>
      <w:r>
        <w:rPr>
          <w:rtl/>
          <w:cs/>
          <w:lang w:val="ar_AE" w:bidi="ar_AE"/>
        </w:rPr>
      </w:r>
      <w:r>
        <w:rPr>
          <w:rtl/>
          <w:cs/>
          <w:lang w:val="ar_AE" w:bidi="ar_AE"/>
        </w:rPr>
        <w:t>كانت هذه الأرض مأهولة بالكنعانيين، بالإضافة إلى عدة مجموعات بشرية أخرى.</w:t>
      </w:r>
    </w:p>
    <w:p>
      <w:pPr>
        <w:pStyle w:val="ListBullet"/>
        <w:bidi/>
        <w:spacing w:line="240" w:lineRule="auto"/>
        <w:ind w:left="720"/>
      </w:pPr>
      <w:r>
        <w:rPr>
          <w:rtl/>
          <w:cs/>
          <w:lang w:val="ar_AE" w:bidi="ar_AE"/>
        </w:rPr>
      </w:r>
      <w:r>
        <w:rPr>
          <w:rtl/>
          <w:cs/>
          <w:lang w:val="ar_AE" w:bidi="ar_AE"/>
        </w:rPr>
        <w:t>ولقد وعد الله بإعطاء أرض كنعان لإبراهيم ونسله، بني إسرائيل.</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حام</w:t>
      </w:r>
      <w:r>
        <w:rPr>
          <w:rtl/>
          <w:cs/>
          <w:lang w:val="ar_AE" w:bidi="ar_AE"/>
        </w:rPr>
        <w:t xml:space="preserve">، </w:t>
      </w:r>
      <w:r>
        <w:rPr>
          <w:rtl/>
          <w:cs/>
          <w:lang w:val="ar_AE" w:bidi="ar_AE"/>
        </w:rPr>
        <w:t>أرض الموعد</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أعمال الرسل 13 :19–20</w:t>
      </w:r>
    </w:p>
    <w:p>
      <w:pPr>
        <w:pStyle w:val="ListBullet"/>
        <w:bidi/>
        <w:spacing w:line="240" w:lineRule="auto"/>
        <w:ind w:left="720"/>
      </w:pPr>
      <w:r>
        <w:rPr>
          <w:rtl/>
          <w:cs/>
          <w:lang w:val="ar_AE" w:bidi="ar_AE"/>
        </w:rPr>
      </w:r>
      <w:r>
        <w:rPr>
          <w:rtl/>
          <w:cs/>
          <w:lang w:val="ar_AE" w:bidi="ar_AE"/>
        </w:rPr>
        <w:t>خروج 3 :7–8</w:t>
      </w:r>
    </w:p>
    <w:p>
      <w:pPr>
        <w:pStyle w:val="ListBullet"/>
        <w:bidi/>
        <w:spacing w:line="240" w:lineRule="auto"/>
        <w:ind w:left="720"/>
      </w:pPr>
      <w:r>
        <w:rPr>
          <w:rtl/>
          <w:cs/>
          <w:lang w:val="ar_AE" w:bidi="ar_AE"/>
        </w:rPr>
      </w:r>
      <w:r>
        <w:rPr>
          <w:rtl/>
          <w:cs/>
          <w:lang w:val="ar_AE" w:bidi="ar_AE"/>
        </w:rPr>
        <w:t>تكوين 9 :18</w:t>
      </w:r>
    </w:p>
    <w:p>
      <w:pPr>
        <w:pStyle w:val="ListBullet"/>
        <w:bidi/>
        <w:spacing w:line="240" w:lineRule="auto"/>
        <w:ind w:left="720"/>
      </w:pPr>
      <w:r>
        <w:rPr>
          <w:rtl/>
          <w:cs/>
          <w:lang w:val="ar_AE" w:bidi="ar_AE"/>
        </w:rPr>
      </w:r>
      <w:r>
        <w:rPr>
          <w:rtl/>
          <w:cs/>
          <w:lang w:val="ar_AE" w:bidi="ar_AE"/>
        </w:rPr>
        <w:t>تكوين 10 :19–20</w:t>
      </w:r>
    </w:p>
    <w:p>
      <w:pPr>
        <w:pStyle w:val="ListBullet"/>
        <w:bidi/>
        <w:spacing w:line="240" w:lineRule="auto"/>
        <w:ind w:left="720"/>
      </w:pPr>
      <w:r>
        <w:rPr>
          <w:rtl/>
          <w:cs/>
          <w:lang w:val="ar_AE" w:bidi="ar_AE"/>
        </w:rPr>
      </w:r>
      <w:r>
        <w:rPr>
          <w:rtl/>
          <w:cs/>
          <w:lang w:val="ar_AE" w:bidi="ar_AE"/>
        </w:rPr>
        <w:t>تكوين 13 :7</w:t>
      </w:r>
    </w:p>
    <w:p>
      <w:pPr>
        <w:pStyle w:val="ListBullet"/>
        <w:bidi/>
        <w:spacing w:line="240" w:lineRule="auto"/>
        <w:ind w:left="720"/>
      </w:pPr>
      <w:r>
        <w:rPr>
          <w:rtl/>
          <w:cs/>
          <w:lang w:val="ar_AE" w:bidi="ar_AE"/>
        </w:rPr>
      </w:r>
      <w:r>
        <w:rPr>
          <w:rtl/>
          <w:cs/>
          <w:lang w:val="ar_AE" w:bidi="ar_AE"/>
        </w:rPr>
        <w:t>تكوين 47 :2</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4 :5</w:t>
      </w:r>
      <w:r>
        <w:rPr>
          <w:rtl/>
          <w:cs/>
          <w:lang w:val="ar_AE" w:bidi="ar_AE"/>
        </w:rPr>
        <w:t xml:space="preserve"> أخذ (أبرام) زوجته ساراي، مع جميع عبيده وكل ما يملكه وخرج إلى الأرض التي أراه الله إياها، أرض </w:t>
      </w:r>
      <w:r>
        <w:rPr>
          <w:b/>
          <w:rtl/>
          <w:cs/>
          <w:lang w:val="ar_AE" w:bidi="ar_AE"/>
        </w:rPr>
        <w:t>كنعان</w:t>
      </w:r>
      <w:r>
        <w:rPr>
          <w:rtl/>
          <w:cs/>
          <w:lang w:val="ar_AE" w:bidi="ar_AE"/>
        </w:rPr>
        <w:t>.</w:t>
      </w:r>
    </w:p>
    <w:p>
      <w:pPr>
        <w:pStyle w:val="ListBullet"/>
        <w:bidi/>
        <w:spacing w:line="240" w:lineRule="auto"/>
        <w:ind w:left="720"/>
      </w:pPr>
      <w:r>
        <w:rPr>
          <w:rtl/>
          <w:cs/>
          <w:lang w:val="ar_AE" w:bidi="ar_AE"/>
        </w:rPr>
      </w:r>
      <w:r>
        <w:rPr>
          <w:b/>
          <w:rtl/>
          <w:cs/>
          <w:lang w:val="ar_AE" w:bidi="ar_AE"/>
        </w:rPr>
        <w:t>4 :6</w:t>
      </w:r>
      <w:r>
        <w:rPr>
          <w:rtl/>
          <w:cs/>
          <w:lang w:val="ar_AE" w:bidi="ar_AE"/>
        </w:rPr>
        <w:t xml:space="preserve"> عندما وصل أبرام إلى </w:t>
      </w:r>
      <w:r>
        <w:rPr>
          <w:b/>
          <w:rtl/>
          <w:cs/>
          <w:lang w:val="ar_AE" w:bidi="ar_AE"/>
        </w:rPr>
        <w:t>كنعان</w:t>
      </w:r>
      <w:r>
        <w:rPr>
          <w:rtl/>
          <w:cs/>
          <w:lang w:val="ar_AE" w:bidi="ar_AE"/>
        </w:rPr>
        <w:t xml:space="preserve"> قال الله، "انظر حولك. جميع الأرض التي أنت ترى، لك أعطيها ولنسلك كميراث."</w:t>
      </w:r>
    </w:p>
    <w:p>
      <w:pPr>
        <w:pStyle w:val="ListBullet"/>
        <w:bidi/>
        <w:spacing w:line="240" w:lineRule="auto"/>
        <w:ind w:left="720"/>
      </w:pPr>
      <w:r>
        <w:rPr>
          <w:rtl/>
          <w:cs/>
          <w:lang w:val="ar_AE" w:bidi="ar_AE"/>
        </w:rPr>
      </w:r>
      <w:r>
        <w:rPr>
          <w:b/>
          <w:rtl/>
          <w:cs/>
          <w:lang w:val="ar_AE" w:bidi="ar_AE"/>
        </w:rPr>
        <w:t>4 :9</w:t>
      </w:r>
      <w:r>
        <w:rPr>
          <w:rtl/>
          <w:cs/>
          <w:lang w:val="ar_AE" w:bidi="ar_AE"/>
        </w:rPr>
        <w:t xml:space="preserve"> "أعطي أرض </w:t>
      </w:r>
      <w:r>
        <w:rPr>
          <w:b/>
          <w:rtl/>
          <w:cs/>
          <w:lang w:val="ar_AE" w:bidi="ar_AE"/>
        </w:rPr>
        <w:t>كنعان</w:t>
      </w:r>
      <w:r>
        <w:rPr>
          <w:rtl/>
          <w:cs/>
          <w:lang w:val="ar_AE" w:bidi="ar_AE"/>
        </w:rPr>
        <w:t xml:space="preserve"> لنسلك."</w:t>
      </w:r>
    </w:p>
    <w:p>
      <w:pPr>
        <w:pStyle w:val="ListBullet"/>
        <w:bidi/>
        <w:spacing w:line="240" w:lineRule="auto"/>
        <w:ind w:left="720"/>
      </w:pPr>
      <w:r>
        <w:rPr>
          <w:rtl/>
          <w:cs/>
          <w:lang w:val="ar_AE" w:bidi="ar_AE"/>
        </w:rPr>
      </w:r>
      <w:r>
        <w:rPr>
          <w:b/>
          <w:rtl/>
          <w:cs/>
          <w:lang w:val="ar_AE" w:bidi="ar_AE"/>
        </w:rPr>
        <w:t>5 :3</w:t>
      </w:r>
      <w:r>
        <w:rPr>
          <w:rtl/>
          <w:cs/>
          <w:lang w:val="ar_AE" w:bidi="ar_AE"/>
        </w:rPr>
        <w:t xml:space="preserve"> "سأعطي لك ولنسلك أرض </w:t>
      </w:r>
      <w:r>
        <w:rPr>
          <w:b/>
          <w:rtl/>
          <w:cs/>
          <w:lang w:val="ar_AE" w:bidi="ar_AE"/>
        </w:rPr>
        <w:t>كنعان</w:t>
      </w:r>
      <w:r>
        <w:rPr>
          <w:rtl/>
          <w:cs/>
          <w:lang w:val="ar_AE" w:bidi="ar_AE"/>
        </w:rPr>
        <w:t xml:space="preserve"> ملْكًا لهم وسأكون لهم إلهًا إلى الأبد."</w:t>
      </w:r>
    </w:p>
    <w:p>
      <w:pPr>
        <w:pStyle w:val="ListBullet"/>
        <w:bidi/>
        <w:spacing w:line="240" w:lineRule="auto"/>
        <w:ind w:left="720"/>
      </w:pPr>
      <w:r>
        <w:rPr>
          <w:rtl/>
          <w:cs/>
          <w:lang w:val="ar_AE" w:bidi="ar_AE"/>
        </w:rPr>
      </w:r>
      <w:r>
        <w:rPr>
          <w:b/>
          <w:rtl/>
          <w:cs/>
          <w:lang w:val="ar_AE" w:bidi="ar_AE"/>
        </w:rPr>
        <w:t>7 :8</w:t>
      </w:r>
      <w:r>
        <w:rPr>
          <w:rtl/>
          <w:cs/>
          <w:lang w:val="ar_AE" w:bidi="ar_AE"/>
        </w:rPr>
        <w:t xml:space="preserve"> وبعد أن تغرب يعقوب عشرين عامًا بعيدًا عن بيته في </w:t>
      </w:r>
      <w:r>
        <w:rPr>
          <w:b/>
          <w:rtl/>
          <w:cs/>
          <w:lang w:val="ar_AE" w:bidi="ar_AE"/>
        </w:rPr>
        <w:t>كنعان</w:t>
      </w:r>
      <w:r>
        <w:rPr>
          <w:rtl/>
          <w:cs/>
          <w:lang w:val="ar_AE" w:bidi="ar_AE"/>
        </w:rPr>
        <w:t>، عاد إلى هناك مع عائلته وعبيده وجميع قطعانه من الحيوانات.</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H3667، H3669، G54780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كنيسة</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في العهد الجديد، يشير مصطلح "كنيسة" إلى جميع الناس الذين يؤمنون بيسوع. أحيانًا يشير مصطلح "كنيسة" إلى جزء من تلك المجموعة الكبيرة الذين كانوا يجتمعون بانتظام في مكان معين، مثل "الكنيسة في أفسس".</w:t>
      </w:r>
    </w:p>
    <w:p>
      <w:pPr>
        <w:pStyle w:val="ListBullet"/>
        <w:bidi/>
        <w:spacing w:line="240" w:lineRule="auto"/>
        <w:ind w:left="720"/>
      </w:pPr>
      <w:r>
        <w:rPr>
          <w:rtl/>
          <w:cs/>
          <w:lang w:val="ar_AE" w:bidi="ar_AE"/>
        </w:rPr>
      </w:r>
      <w:r>
        <w:rPr>
          <w:rtl/>
          <w:cs/>
          <w:lang w:val="ar_AE" w:bidi="ar_AE"/>
        </w:rPr>
        <w:t>يشير هذا المصطلح حرفيًا إلى اجتماع ما أو جماعة من الناس الذين تم "دعوتهم" من بين السكان العامين من أجل الاجتماع معًا لغرض خاص.</w:t>
      </w:r>
    </w:p>
    <w:p>
      <w:pPr>
        <w:pStyle w:val="ListBullet"/>
        <w:bidi/>
        <w:spacing w:line="240" w:lineRule="auto"/>
        <w:ind w:left="720"/>
      </w:pPr>
      <w:r>
        <w:rPr>
          <w:rtl/>
          <w:cs/>
          <w:lang w:val="ar_AE" w:bidi="ar_AE"/>
        </w:rPr>
      </w:r>
      <w:r>
        <w:rPr>
          <w:rtl/>
          <w:cs/>
          <w:lang w:val="ar_AE" w:bidi="ar_AE"/>
        </w:rPr>
        <w:t>غالبًا ما كان المؤمنون في مدينة معينة يجتمعون في منزل شخص ما للصلاة معًا وسماع ومناقشة أمور الكتاب المقدس. كانت هذه الكنائس المحلّية تُسمى باسم المدينة مثل "الكنيسة التي في أفسس".</w:t>
      </w:r>
    </w:p>
    <w:p>
      <w:pPr>
        <w:pStyle w:val="ListBullet"/>
        <w:bidi/>
        <w:spacing w:line="240" w:lineRule="auto"/>
        <w:ind w:left="720"/>
      </w:pPr>
      <w:r>
        <w:rPr>
          <w:rtl/>
          <w:cs/>
          <w:lang w:val="ar_AE" w:bidi="ar_AE"/>
        </w:rPr>
      </w:r>
      <w:r>
        <w:rPr>
          <w:rtl/>
          <w:cs/>
          <w:lang w:val="ar_AE" w:bidi="ar_AE"/>
        </w:rPr>
        <w:t>في الكتاب المقدس، لا يشير مصطلح "كنيسة" إلى مبنى.</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ترجمة مصطلح "كنيسة" كـ "تجمع" أو "جماعة" أو "مجتمع" أو "الذين يجتمعون معًا".</w:t>
      </w:r>
    </w:p>
    <w:p>
      <w:pPr>
        <w:pStyle w:val="ListBullet"/>
        <w:bidi/>
        <w:spacing w:line="240" w:lineRule="auto"/>
        <w:ind w:left="720"/>
      </w:pPr>
      <w:r>
        <w:rPr>
          <w:rtl/>
          <w:cs/>
          <w:lang w:val="ar_AE" w:bidi="ar_AE"/>
        </w:rPr>
      </w:r>
      <w:r>
        <w:rPr>
          <w:rtl/>
          <w:cs/>
          <w:lang w:val="ar_AE" w:bidi="ar_AE"/>
        </w:rPr>
        <w:t>يجب أن تكون الكلمة أو العبارة المستخدمة لترجمة هذا المصطلح قادرة أيضًا على الإشارة إلى جميع المؤمنين، وليس فقط مجموعة صغيرة.</w:t>
      </w:r>
    </w:p>
    <w:p>
      <w:pPr>
        <w:pStyle w:val="ListBullet"/>
        <w:bidi/>
        <w:spacing w:line="240" w:lineRule="auto"/>
        <w:ind w:left="720"/>
      </w:pPr>
      <w:r>
        <w:rPr>
          <w:rtl/>
          <w:cs/>
          <w:lang w:val="ar_AE" w:bidi="ar_AE"/>
        </w:rPr>
      </w:r>
      <w:r>
        <w:rPr>
          <w:rtl/>
          <w:cs/>
          <w:lang w:val="ar_AE" w:bidi="ar_AE"/>
        </w:rPr>
        <w:t>تأكد من أن ترجمة "كنيسة" لا تشير فقط إلى مبنى.</w:t>
      </w:r>
    </w:p>
    <w:p>
      <w:pPr>
        <w:pStyle w:val="ListBullet"/>
        <w:bidi/>
        <w:spacing w:line="240" w:lineRule="auto"/>
        <w:ind w:left="720"/>
      </w:pPr>
      <w:r>
        <w:rPr>
          <w:rtl/>
          <w:cs/>
          <w:lang w:val="ar_AE" w:bidi="ar_AE"/>
        </w:rPr>
      </w:r>
      <w:r>
        <w:rPr>
          <w:rtl/>
          <w:cs/>
          <w:lang w:val="ar_AE" w:bidi="ar_AE"/>
        </w:rPr>
        <w:t>يمكن استخدام نفس المصطلح المُستخدم لترجمة كلمة "اجتماع" في العهد القديم أيضًا لترجمة هذا المصطلح (أي كنيسة).</w:t>
      </w:r>
    </w:p>
    <w:p>
      <w:pPr>
        <w:pStyle w:val="ListBullet"/>
        <w:bidi/>
        <w:spacing w:line="240" w:lineRule="auto"/>
        <w:ind w:left="720"/>
      </w:pPr>
      <w:r>
        <w:rPr>
          <w:rtl/>
          <w:cs/>
          <w:lang w:val="ar_AE" w:bidi="ar_AE"/>
        </w:rPr>
      </w:r>
      <w:r>
        <w:rPr>
          <w:rtl/>
          <w:cs/>
          <w:lang w:val="ar_AE" w:bidi="ar_AE"/>
        </w:rPr>
        <w:t>فكِّر أيضًا في الكيفية التي تم ترجمتها بها في الكتاب المقدس باللغة المحليّة أو القومية. (انظر: كيفية ترجمة المجهولات.)</w:t>
      </w:r>
    </w:p>
    <w:p>
      <w:pPr>
        <w:bidi/>
      </w:pPr>
      <w:r>
        <w:rPr>
          <w:rtl/>
          <w:cs/>
          <w:lang w:val="ar_AE" w:bidi="ar_AE"/>
        </w:rPr>
      </w:r>
      <w:r>
        <w:rPr>
          <w:rtl/>
          <w:cs/>
          <w:lang w:val="ar_AE" w:bidi="ar_AE"/>
        </w:rPr>
        <w:t xml:space="preserve">(انظر أيضًا: </w:t>
      </w:r>
      <w:r>
        <w:rPr>
          <w:rtl/>
          <w:cs/>
          <w:lang w:val="ar_AE" w:bidi="ar_AE"/>
        </w:rPr>
        <w:t>تجمع</w:t>
      </w:r>
      <w:r>
        <w:rPr>
          <w:rtl/>
          <w:cs/>
          <w:lang w:val="ar_AE" w:bidi="ar_AE"/>
        </w:rPr>
        <w:t xml:space="preserve">, </w:t>
      </w:r>
      <w:r>
        <w:rPr>
          <w:rtl/>
          <w:cs/>
          <w:lang w:val="ar_AE" w:bidi="ar_AE"/>
        </w:rPr>
        <w:t>يؤمن</w:t>
      </w:r>
      <w:r>
        <w:rPr>
          <w:rtl/>
          <w:cs/>
          <w:lang w:val="ar_AE" w:bidi="ar_AE"/>
        </w:rPr>
        <w:t xml:space="preserve">, </w:t>
      </w:r>
      <w:r>
        <w:rPr>
          <w:rtl/>
          <w:cs/>
          <w:lang w:val="ar_AE" w:bidi="ar_AE"/>
        </w:rPr>
        <w:t>مسيحي</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كورنثوس 5:12</w:t>
      </w:r>
    </w:p>
    <w:p>
      <w:pPr>
        <w:pStyle w:val="ListBullet"/>
        <w:bidi/>
        <w:spacing w:line="240" w:lineRule="auto"/>
        <w:ind w:left="720"/>
      </w:pPr>
      <w:r>
        <w:rPr>
          <w:rtl/>
          <w:cs/>
          <w:lang w:val="ar_AE" w:bidi="ar_AE"/>
        </w:rPr>
      </w:r>
      <w:r>
        <w:rPr>
          <w:rtl/>
          <w:cs/>
          <w:lang w:val="ar_AE" w:bidi="ar_AE"/>
        </w:rPr>
        <w:t>1 تسالونيكي 2:14</w:t>
      </w:r>
    </w:p>
    <w:p>
      <w:pPr>
        <w:pStyle w:val="ListBullet"/>
        <w:bidi/>
        <w:spacing w:line="240" w:lineRule="auto"/>
        <w:ind w:left="720"/>
      </w:pPr>
      <w:r>
        <w:rPr>
          <w:rtl/>
          <w:cs/>
          <w:lang w:val="ar_AE" w:bidi="ar_AE"/>
        </w:rPr>
      </w:r>
      <w:r>
        <w:rPr>
          <w:rtl/>
          <w:cs/>
          <w:lang w:val="ar_AE" w:bidi="ar_AE"/>
        </w:rPr>
        <w:t>1 تيموثاوس 3:5</w:t>
      </w:r>
    </w:p>
    <w:p>
      <w:pPr>
        <w:pStyle w:val="ListBullet"/>
        <w:bidi/>
        <w:spacing w:line="240" w:lineRule="auto"/>
        <w:ind w:left="720"/>
      </w:pPr>
      <w:r>
        <w:rPr>
          <w:rtl/>
          <w:cs/>
          <w:lang w:val="ar_AE" w:bidi="ar_AE"/>
        </w:rPr>
      </w:r>
      <w:r>
        <w:rPr>
          <w:rtl/>
          <w:cs/>
          <w:lang w:val="ar_AE" w:bidi="ar_AE"/>
        </w:rPr>
        <w:t>أعمال 9:31</w:t>
      </w:r>
    </w:p>
    <w:p>
      <w:pPr>
        <w:pStyle w:val="ListBullet"/>
        <w:bidi/>
        <w:spacing w:line="240" w:lineRule="auto"/>
        <w:ind w:left="720"/>
      </w:pPr>
      <w:r>
        <w:rPr>
          <w:rtl/>
          <w:cs/>
          <w:lang w:val="ar_AE" w:bidi="ar_AE"/>
        </w:rPr>
      </w:r>
      <w:r>
        <w:rPr>
          <w:rtl/>
          <w:cs/>
          <w:lang w:val="ar_AE" w:bidi="ar_AE"/>
        </w:rPr>
        <w:t>أعمال 14:23</w:t>
      </w:r>
    </w:p>
    <w:p>
      <w:pPr>
        <w:pStyle w:val="ListBullet"/>
        <w:bidi/>
        <w:spacing w:line="240" w:lineRule="auto"/>
        <w:ind w:left="720"/>
      </w:pPr>
      <w:r>
        <w:rPr>
          <w:rtl/>
          <w:cs/>
          <w:lang w:val="ar_AE" w:bidi="ar_AE"/>
        </w:rPr>
      </w:r>
      <w:r>
        <w:rPr>
          <w:rtl/>
          <w:cs/>
          <w:lang w:val="ar_AE" w:bidi="ar_AE"/>
        </w:rPr>
        <w:t>أعمال 15:41</w:t>
      </w:r>
    </w:p>
    <w:p>
      <w:pPr>
        <w:pStyle w:val="ListBullet"/>
        <w:bidi/>
        <w:spacing w:line="240" w:lineRule="auto"/>
        <w:ind w:left="720"/>
      </w:pPr>
      <w:r>
        <w:rPr>
          <w:rtl/>
          <w:cs/>
          <w:lang w:val="ar_AE" w:bidi="ar_AE"/>
        </w:rPr>
      </w:r>
      <w:r>
        <w:rPr>
          <w:rtl/>
          <w:cs/>
          <w:lang w:val="ar_AE" w:bidi="ar_AE"/>
        </w:rPr>
        <w:t>كولوسي 4:15</w:t>
      </w:r>
    </w:p>
    <w:p>
      <w:pPr>
        <w:pStyle w:val="ListBullet"/>
        <w:bidi/>
        <w:spacing w:line="240" w:lineRule="auto"/>
        <w:ind w:left="720"/>
      </w:pPr>
      <w:r>
        <w:rPr>
          <w:rtl/>
          <w:cs/>
          <w:lang w:val="ar_AE" w:bidi="ar_AE"/>
        </w:rPr>
      </w:r>
      <w:r>
        <w:rPr>
          <w:rtl/>
          <w:cs/>
          <w:lang w:val="ar_AE" w:bidi="ar_AE"/>
        </w:rPr>
        <w:t>أفسس 5:23</w:t>
      </w:r>
    </w:p>
    <w:p>
      <w:pPr>
        <w:pStyle w:val="ListBullet"/>
        <w:bidi/>
        <w:spacing w:line="240" w:lineRule="auto"/>
        <w:ind w:left="720"/>
      </w:pPr>
      <w:r>
        <w:rPr>
          <w:rtl/>
          <w:cs/>
          <w:lang w:val="ar_AE" w:bidi="ar_AE"/>
        </w:rPr>
      </w:r>
      <w:r>
        <w:rPr>
          <w:rtl/>
          <w:cs/>
          <w:lang w:val="ar_AE" w:bidi="ar_AE"/>
        </w:rPr>
        <w:t>متى 16:18</w:t>
      </w:r>
    </w:p>
    <w:p>
      <w:pPr>
        <w:pStyle w:val="ListBullet"/>
        <w:bidi/>
        <w:spacing w:line="240" w:lineRule="auto"/>
        <w:ind w:left="720"/>
      </w:pPr>
      <w:r>
        <w:rPr>
          <w:rtl/>
          <w:cs/>
          <w:lang w:val="ar_AE" w:bidi="ar_AE"/>
        </w:rPr>
      </w:r>
      <w:r>
        <w:rPr>
          <w:rtl/>
          <w:cs/>
          <w:lang w:val="ar_AE" w:bidi="ar_AE"/>
        </w:rPr>
        <w:t>فيلبي 4:15</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43:12</w:t>
      </w:r>
      <w:r>
        <w:rPr>
          <w:rtl/>
          <w:cs/>
          <w:lang w:val="ar_AE" w:bidi="ar_AE"/>
        </w:rPr>
        <w:t xml:space="preserve"> آمن حوالي 3,000 شخص بما قاله بطرس وأصبحوا تلاميذ ليسوع. تم تعميدهم وأصبحوا جزءًا من </w:t>
      </w:r>
      <w:r>
        <w:rPr>
          <w:b/>
          <w:rtl/>
          <w:cs/>
          <w:lang w:val="ar_AE" w:bidi="ar_AE"/>
        </w:rPr>
        <w:t>الكنيسة</w:t>
      </w:r>
      <w:r>
        <w:rPr>
          <w:rtl/>
          <w:cs/>
          <w:lang w:val="ar_AE" w:bidi="ar_AE"/>
        </w:rPr>
        <w:t xml:space="preserve"> في أورشليم.</w:t>
      </w:r>
    </w:p>
    <w:p>
      <w:pPr>
        <w:pStyle w:val="ListBullet"/>
        <w:bidi/>
        <w:spacing w:line="240" w:lineRule="auto"/>
        <w:ind w:left="720"/>
      </w:pPr>
      <w:r>
        <w:rPr>
          <w:rtl/>
          <w:cs/>
          <w:lang w:val="ar_AE" w:bidi="ar_AE"/>
        </w:rPr>
      </w:r>
      <w:r>
        <w:rPr>
          <w:b/>
          <w:rtl/>
          <w:cs/>
          <w:lang w:val="ar_AE" w:bidi="ar_AE"/>
        </w:rPr>
        <w:t>46:9</w:t>
      </w:r>
      <w:r>
        <w:rPr>
          <w:rtl/>
          <w:cs/>
          <w:lang w:val="ar_AE" w:bidi="ar_AE"/>
        </w:rPr>
        <w:t xml:space="preserve"> معظم الناس في أنطاكية لم يكونوا يهودًا، ولكن لأول مرة، أصبح الكثير منهم أيضًا مؤمنين. ذهب برنابا وشاول إلى هناك لتعليم هؤلاء المؤمنين الجدد المزيد عن يسوع وتقوية </w:t>
      </w:r>
      <w:r>
        <w:rPr>
          <w:b/>
          <w:rtl/>
          <w:cs/>
          <w:lang w:val="ar_AE" w:bidi="ar_AE"/>
        </w:rPr>
        <w:t>الكنيسة</w:t>
      </w:r>
      <w:r>
        <w:rPr>
          <w:rtl/>
          <w:cs/>
          <w:lang w:val="ar_AE" w:bidi="ar_AE"/>
        </w:rPr>
        <w:t>.</w:t>
      </w:r>
    </w:p>
    <w:p>
      <w:pPr>
        <w:pStyle w:val="ListBullet"/>
        <w:bidi/>
        <w:spacing w:line="240" w:lineRule="auto"/>
        <w:ind w:left="720"/>
      </w:pPr>
      <w:r>
        <w:rPr>
          <w:rtl/>
          <w:cs/>
          <w:lang w:val="ar_AE" w:bidi="ar_AE"/>
        </w:rPr>
      </w:r>
      <w:r>
        <w:rPr>
          <w:b/>
          <w:rtl/>
          <w:cs/>
          <w:lang w:val="ar_AE" w:bidi="ar_AE"/>
        </w:rPr>
        <w:t>46:10</w:t>
      </w:r>
      <w:r>
        <w:rPr>
          <w:rtl/>
          <w:cs/>
          <w:lang w:val="ar_AE" w:bidi="ar_AE"/>
        </w:rPr>
        <w:t xml:space="preserve"> لذلك صلت </w:t>
      </w:r>
      <w:r>
        <w:rPr>
          <w:b/>
          <w:rtl/>
          <w:cs/>
          <w:lang w:val="ar_AE" w:bidi="ar_AE"/>
        </w:rPr>
        <w:t>الكنيسة</w:t>
      </w:r>
      <w:r>
        <w:rPr>
          <w:rtl/>
          <w:cs/>
          <w:lang w:val="ar_AE" w:bidi="ar_AE"/>
        </w:rPr>
        <w:t xml:space="preserve"> في أنطاكية من أجل برنابا وشاول ووضعوا أيديهم عليهما. ثم أرسلوهما ليبشرا بالبشارة الجيدة عن يسوع في أماكن أخرى كثيرة.</w:t>
      </w:r>
    </w:p>
    <w:p>
      <w:pPr>
        <w:pStyle w:val="ListBullet"/>
        <w:bidi/>
        <w:spacing w:line="240" w:lineRule="auto"/>
        <w:ind w:left="720"/>
      </w:pPr>
      <w:r>
        <w:rPr>
          <w:rtl/>
          <w:cs/>
          <w:lang w:val="ar_AE" w:bidi="ar_AE"/>
        </w:rPr>
      </w:r>
      <w:r>
        <w:rPr>
          <w:b/>
          <w:rtl/>
          <w:cs/>
          <w:lang w:val="ar_AE" w:bidi="ar_AE"/>
        </w:rPr>
        <w:t>47:13</w:t>
      </w:r>
      <w:r>
        <w:rPr>
          <w:rtl/>
          <w:cs/>
          <w:lang w:val="ar_AE" w:bidi="ar_AE"/>
        </w:rPr>
        <w:t xml:space="preserve"> استمرت البشارة الجيدة عن يسوع في الانتشار، واستمرت </w:t>
      </w:r>
      <w:r>
        <w:rPr>
          <w:b/>
          <w:rtl/>
          <w:cs/>
          <w:lang w:val="ar_AE" w:bidi="ar_AE"/>
        </w:rPr>
        <w:t>الكنيسة</w:t>
      </w:r>
      <w:r>
        <w:rPr>
          <w:rtl/>
          <w:cs/>
          <w:lang w:val="ar_AE" w:bidi="ar_AE"/>
        </w:rPr>
        <w:t xml:space="preserve"> في النمو.</w:t>
      </w:r>
    </w:p>
    <w:p>
      <w:pPr>
        <w:pStyle w:val="ListBullet"/>
        <w:bidi/>
        <w:spacing w:line="240" w:lineRule="auto"/>
        <w:ind w:left="720"/>
      </w:pPr>
      <w:r>
        <w:rPr>
          <w:rtl/>
          <w:cs/>
          <w:lang w:val="ar_AE" w:bidi="ar_AE"/>
        </w:rPr>
      </w:r>
      <w:r>
        <w:rPr>
          <w:b/>
          <w:rtl/>
          <w:cs/>
          <w:lang w:val="ar_AE" w:bidi="ar_AE"/>
        </w:rPr>
        <w:t>50:1</w:t>
      </w:r>
      <w:r>
        <w:rPr>
          <w:rtl/>
          <w:cs/>
          <w:lang w:val="ar_AE" w:bidi="ar_AE"/>
        </w:rPr>
        <w:t xml:space="preserve"> لمدة تقارب 2,000 عام، كان المزيد والمزيد من الناس حول العالم يسمعون البشارة الجيدة عن يسوع المسيح. كانت </w:t>
      </w:r>
      <w:r>
        <w:rPr>
          <w:b/>
          <w:rtl/>
          <w:cs/>
          <w:lang w:val="ar_AE" w:bidi="ar_AE"/>
        </w:rPr>
        <w:t>الكنيسة</w:t>
      </w:r>
      <w:r>
        <w:rPr>
          <w:rtl/>
          <w:cs/>
          <w:lang w:val="ar_AE" w:bidi="ar_AE"/>
        </w:rPr>
        <w:t xml:space="preserve"> تنمو.</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G15770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كورة</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"كورة" إلى منطقة كبيرة يمكن أن تُقسم إليها دولة أو إمبراطورية لأغراض الحكم. يصف مصطلح "ولاية" شيئًا متعلقًا بمقاطعة، مثل الوالي.</w:t>
      </w:r>
    </w:p>
    <w:p>
      <w:pPr>
        <w:pStyle w:val="ListBullet"/>
        <w:bidi/>
        <w:spacing w:line="240" w:lineRule="auto"/>
        <w:ind w:left="720"/>
      </w:pPr>
      <w:r>
        <w:rPr>
          <w:rtl/>
          <w:cs/>
          <w:lang w:val="ar_AE" w:bidi="ar_AE"/>
        </w:rPr>
      </w:r>
      <w:r>
        <w:rPr>
          <w:rtl/>
          <w:cs/>
          <w:lang w:val="ar_AE" w:bidi="ar_AE"/>
        </w:rPr>
        <w:t>على سبيل المثال، كانت الإمبراطورية الفارسية القديمة مقسمة إلى مقاطعات مثل مادي، وفارس، وسوريا، ومصر.</w:t>
      </w:r>
    </w:p>
    <w:p>
      <w:pPr>
        <w:pStyle w:val="ListBullet"/>
        <w:bidi/>
        <w:spacing w:line="240" w:lineRule="auto"/>
        <w:ind w:left="720"/>
      </w:pPr>
      <w:r>
        <w:rPr>
          <w:rtl/>
          <w:cs/>
          <w:lang w:val="ar_AE" w:bidi="ar_AE"/>
        </w:rPr>
      </w:r>
      <w:r>
        <w:rPr>
          <w:rtl/>
          <w:cs/>
          <w:lang w:val="ar_AE" w:bidi="ar_AE"/>
        </w:rPr>
        <w:t>في زمن العهد الجديد، كانت الإمبراطورية الرومانية مقسمة إلى مقاطعات مثل مقدونيا، آسيا، سوريا، اليهودية، السامرة، الجليل، وغلاطية.</w:t>
      </w:r>
    </w:p>
    <w:p>
      <w:pPr>
        <w:pStyle w:val="ListBullet"/>
        <w:bidi/>
        <w:spacing w:line="240" w:lineRule="auto"/>
        <w:ind w:left="720"/>
      </w:pPr>
      <w:r>
        <w:rPr>
          <w:rtl/>
          <w:cs/>
          <w:lang w:val="ar_AE" w:bidi="ar_AE"/>
        </w:rPr>
      </w:r>
      <w:r>
        <w:rPr>
          <w:rtl/>
          <w:cs/>
          <w:lang w:val="ar_AE" w:bidi="ar_AE"/>
        </w:rPr>
        <w:t>كان لكل مقاطعة سلطتها الحاكمة الخاصة، والتي كانت خاضعة للملك أو الإمبراطور. كان يُطلق على هذا الحاكم أحيانًا "والي" أو "حاكم إقليمي".</w:t>
      </w:r>
    </w:p>
    <w:p>
      <w:pPr>
        <w:pStyle w:val="ListBullet"/>
        <w:bidi/>
        <w:spacing w:line="240" w:lineRule="auto"/>
        <w:ind w:left="720"/>
      </w:pPr>
      <w:r>
        <w:rPr>
          <w:rtl/>
          <w:cs/>
          <w:lang w:val="ar_AE" w:bidi="ar_AE"/>
        </w:rPr>
      </w:r>
      <w:r>
        <w:rPr>
          <w:rtl/>
          <w:cs/>
          <w:lang w:val="ar_AE" w:bidi="ar_AE"/>
        </w:rPr>
        <w:t>يمكن أيضًا ترجمة مصطلحي "الكورة" و "ولاية" إلى "منطقة" و "إقليمي".</w:t>
      </w:r>
    </w:p>
    <w:p>
      <w:pPr>
        <w:bidi/>
      </w:pPr>
      <w:r>
        <w:rPr>
          <w:rtl/>
          <w:cs/>
          <w:lang w:val="ar_AE" w:bidi="ar_AE"/>
        </w:rPr>
      </w:r>
      <w:r>
        <w:rPr>
          <w:rtl/>
          <w:cs/>
          <w:lang w:val="ar_AE" w:bidi="ar_AE"/>
        </w:rPr>
        <w:t xml:space="preserve">(انظر أيضًا: </w:t>
      </w:r>
      <w:r>
        <w:rPr>
          <w:rtl/>
          <w:cs/>
          <w:lang w:val="ar_AE" w:bidi="ar_AE"/>
        </w:rPr>
        <w:t>آسيا</w:t>
      </w:r>
      <w:r>
        <w:rPr>
          <w:rtl/>
          <w:cs/>
          <w:lang w:val="ar_AE" w:bidi="ar_AE"/>
        </w:rPr>
        <w:t xml:space="preserve">, </w:t>
      </w:r>
      <w:r>
        <w:rPr>
          <w:rtl/>
          <w:cs/>
          <w:lang w:val="ar_AE" w:bidi="ar_AE"/>
        </w:rPr>
        <w:t>مصر</w:t>
      </w:r>
      <w:r>
        <w:rPr>
          <w:rtl/>
          <w:cs/>
          <w:lang w:val="ar_AE" w:bidi="ar_AE"/>
        </w:rPr>
        <w:t xml:space="preserve">, </w:t>
      </w:r>
      <w:r>
        <w:rPr>
          <w:rtl/>
          <w:cs/>
          <w:lang w:val="ar_AE" w:bidi="ar_AE"/>
        </w:rPr>
        <w:t>أستير</w:t>
      </w:r>
      <w:r>
        <w:rPr>
          <w:rtl/>
          <w:cs/>
          <w:lang w:val="ar_AE" w:bidi="ar_AE"/>
        </w:rPr>
        <w:t xml:space="preserve">, </w:t>
      </w:r>
      <w:r>
        <w:rPr>
          <w:rtl/>
          <w:cs/>
          <w:lang w:val="ar_AE" w:bidi="ar_AE"/>
        </w:rPr>
        <w:t>غلاطية</w:t>
      </w:r>
      <w:r>
        <w:rPr>
          <w:rtl/>
          <w:cs/>
          <w:lang w:val="ar_AE" w:bidi="ar_AE"/>
        </w:rPr>
        <w:t xml:space="preserve">, </w:t>
      </w:r>
      <w:r>
        <w:rPr>
          <w:rtl/>
          <w:cs/>
          <w:lang w:val="ar_AE" w:bidi="ar_AE"/>
        </w:rPr>
        <w:t>الجليل</w:t>
      </w:r>
      <w:r>
        <w:rPr>
          <w:rtl/>
          <w:cs/>
          <w:lang w:val="ar_AE" w:bidi="ar_AE"/>
        </w:rPr>
        <w:t xml:space="preserve">, </w:t>
      </w:r>
      <w:r>
        <w:rPr>
          <w:rtl/>
          <w:cs/>
          <w:lang w:val="ar_AE" w:bidi="ar_AE"/>
        </w:rPr>
        <w:t>اليهودية</w:t>
      </w:r>
      <w:r>
        <w:rPr>
          <w:rtl/>
          <w:cs/>
          <w:lang w:val="ar_AE" w:bidi="ar_AE"/>
        </w:rPr>
        <w:t xml:space="preserve">, </w:t>
      </w:r>
      <w:r>
        <w:rPr>
          <w:rtl/>
          <w:cs/>
          <w:lang w:val="ar_AE" w:bidi="ar_AE"/>
        </w:rPr>
        <w:t>مقدونيا</w:t>
      </w:r>
      <w:r>
        <w:rPr>
          <w:rtl/>
          <w:cs/>
          <w:lang w:val="ar_AE" w:bidi="ar_AE"/>
        </w:rPr>
        <w:t xml:space="preserve">, </w:t>
      </w:r>
      <w:r>
        <w:rPr>
          <w:rtl/>
          <w:cs/>
          <w:lang w:val="ar_AE" w:bidi="ar_AE"/>
        </w:rPr>
        <w:t>الميديانيون</w:t>
      </w:r>
      <w:r>
        <w:rPr>
          <w:rtl/>
          <w:cs/>
          <w:lang w:val="ar_AE" w:bidi="ar_AE"/>
        </w:rPr>
        <w:t xml:space="preserve">, </w:t>
      </w:r>
      <w:r>
        <w:rPr>
          <w:rtl/>
          <w:cs/>
          <w:lang w:val="ar_AE" w:bidi="ar_AE"/>
        </w:rPr>
        <w:t>روما</w:t>
      </w:r>
      <w:r>
        <w:rPr>
          <w:rtl/>
          <w:cs/>
          <w:lang w:val="ar_AE" w:bidi="ar_AE"/>
        </w:rPr>
        <w:t xml:space="preserve">, </w:t>
      </w:r>
      <w:r>
        <w:rPr>
          <w:rtl/>
          <w:cs/>
          <w:lang w:val="ar_AE" w:bidi="ar_AE"/>
        </w:rPr>
        <w:t>السامرة</w:t>
      </w:r>
      <w:r>
        <w:rPr>
          <w:rtl/>
          <w:cs/>
          <w:lang w:val="ar_AE" w:bidi="ar_AE"/>
        </w:rPr>
        <w:t xml:space="preserve">, </w:t>
      </w:r>
      <w:r>
        <w:rPr>
          <w:rtl/>
          <w:cs/>
          <w:lang w:val="ar_AE" w:bidi="ar_AE"/>
        </w:rPr>
        <w:t>سوريا</w:t>
      </w:r>
      <w:r>
        <w:rPr>
          <w:rtl/>
          <w:cs/>
          <w:lang w:val="ar_AE" w:bidi="ar_AE"/>
        </w:rPr>
        <w:t>)</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أعمال الرسل 19:30</w:t>
      </w:r>
    </w:p>
    <w:p>
      <w:pPr>
        <w:pStyle w:val="ListBullet"/>
        <w:bidi/>
        <w:spacing w:line="240" w:lineRule="auto"/>
        <w:ind w:left="720"/>
      </w:pPr>
      <w:r>
        <w:rPr>
          <w:rtl/>
          <w:cs/>
          <w:lang w:val="ar_AE" w:bidi="ar_AE"/>
        </w:rPr>
      </w:r>
      <w:r>
        <w:rPr>
          <w:rtl/>
          <w:cs/>
          <w:lang w:val="ar_AE" w:bidi="ar_AE"/>
        </w:rPr>
        <w:t>دانيال 3:2</w:t>
      </w:r>
    </w:p>
    <w:p>
      <w:pPr>
        <w:pStyle w:val="ListBullet"/>
        <w:bidi/>
        <w:spacing w:line="240" w:lineRule="auto"/>
        <w:ind w:left="720"/>
      </w:pPr>
      <w:r>
        <w:rPr>
          <w:rtl/>
          <w:cs/>
          <w:lang w:val="ar_AE" w:bidi="ar_AE"/>
        </w:rPr>
      </w:r>
      <w:r>
        <w:rPr>
          <w:rtl/>
          <w:cs/>
          <w:lang w:val="ar_AE" w:bidi="ar_AE"/>
        </w:rPr>
        <w:t>دانيال 6:2</w:t>
      </w:r>
    </w:p>
    <w:p>
      <w:pPr>
        <w:pStyle w:val="ListBullet"/>
        <w:bidi/>
        <w:spacing w:line="240" w:lineRule="auto"/>
        <w:ind w:left="720"/>
      </w:pPr>
      <w:r>
        <w:rPr>
          <w:rtl/>
          <w:cs/>
          <w:lang w:val="ar_AE" w:bidi="ar_AE"/>
        </w:rPr>
      </w:r>
      <w:r>
        <w:rPr>
          <w:rtl/>
          <w:cs/>
          <w:lang w:val="ar_AE" w:bidi="ar_AE"/>
        </w:rPr>
        <w:t>الجامعة 2:8</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H4082, H4083, H5675, H5676, G18850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كُورَش</w:t>
      </w:r>
      <w:r>
        <w:rPr>
          <w:rtl/>
          <w:cs/>
          <w:lang w:val="ar_AE" w:bidi="ar_AE"/>
        </w:rPr>
      </w:r>
    </w:p>
    <w:p>
      <w:pPr>
        <w:pStyle w:val="Heading2"/>
        <w:bidi/>
      </w:pPr>
      <w:r>
        <w:rPr>
          <w:rtl/>
          <w:cs/>
          <w:lang w:val="ar_AE" w:bidi="ar_AE"/>
        </w:rPr>
        <w:t>كُورَش</w:t>
      </w:r>
    </w:p>
    <w:p>
      <w:pPr>
        <w:pStyle w:val="Heading3"/>
        <w:bidi/>
      </w:pPr>
      <w:r>
        <w:rPr>
          <w:rtl/>
          <w:cs/>
          <w:lang w:val="ar_AE" w:bidi="ar_AE"/>
        </w:rPr>
        <w:t>حقائق:</w:t>
      </w:r>
    </w:p>
    <w:p>
      <w:pPr>
        <w:bidi/>
      </w:pPr>
      <w:r>
        <w:rPr>
          <w:rtl/>
          <w:cs/>
          <w:lang w:val="ar_AE" w:bidi="ar_AE"/>
        </w:rPr>
      </w:r>
      <w:r>
        <w:rPr>
          <w:rtl/>
          <w:cs/>
          <w:lang w:val="ar_AE" w:bidi="ar_AE"/>
        </w:rPr>
        <w:t xml:space="preserve"> </w:t>
      </w:r>
      <w:r>
        <w:rPr>
          <w:rtl/>
          <w:cs/>
          <w:lang w:val="ar_AE" w:bidi="ar_AE"/>
        </w:rPr>
        <w:t>كُورَش</w:t>
      </w:r>
      <w:r>
        <w:rPr>
          <w:rtl/>
          <w:cs/>
          <w:lang w:val="ar_AE" w:bidi="ar_AE"/>
        </w:rPr>
        <w:t xml:space="preserve"> كان هو الملك الفارسي الذي أسَّسَ الإمبراطورية الفارسية حوالي عام 550 قبل الميلاد، بواسطة غزواته العسكرية. كان يُعرف كذلك تاريخيًا باسم كُورَش الكبير.</w:t>
      </w:r>
    </w:p>
    <w:p>
      <w:pPr>
        <w:pStyle w:val="ListBullet"/>
        <w:bidi/>
        <w:spacing w:line="240" w:lineRule="auto"/>
        <w:ind w:left="720"/>
      </w:pPr>
      <w:r>
        <w:rPr>
          <w:rtl/>
          <w:cs/>
          <w:lang w:val="ar_AE" w:bidi="ar_AE"/>
        </w:rPr>
      </w:r>
      <w:r>
        <w:rPr>
          <w:rtl/>
          <w:cs/>
          <w:lang w:val="ar_AE" w:bidi="ar_AE"/>
        </w:rPr>
        <w:t xml:space="preserve">غزا الملك </w:t>
      </w:r>
      <w:r>
        <w:rPr>
          <w:rtl/>
          <w:cs/>
          <w:lang w:val="ar_AE" w:bidi="ar_AE"/>
        </w:rPr>
        <w:t>كُورَش</w:t>
      </w:r>
      <w:r>
        <w:rPr>
          <w:rtl/>
          <w:cs/>
          <w:lang w:val="ar_AE" w:bidi="ar_AE"/>
        </w:rPr>
        <w:t xml:space="preserve"> مدينة بابل، وهو ما نتج عنه تحرير شعب إسرائيل الذين كانوا في السبي البابلي.</w:t>
      </w:r>
    </w:p>
    <w:p>
      <w:pPr>
        <w:pStyle w:val="ListBullet"/>
        <w:bidi/>
        <w:spacing w:line="240" w:lineRule="auto"/>
        <w:ind w:left="720"/>
      </w:pPr>
      <w:r>
        <w:rPr>
          <w:rtl/>
          <w:cs/>
          <w:lang w:val="ar_AE" w:bidi="ar_AE"/>
        </w:rPr>
      </w:r>
      <w:r>
        <w:rPr>
          <w:rtl/>
          <w:cs/>
          <w:lang w:val="ar_AE" w:bidi="ar_AE"/>
        </w:rPr>
        <w:t xml:space="preserve">كان </w:t>
      </w:r>
      <w:r>
        <w:rPr>
          <w:rtl/>
          <w:cs/>
          <w:lang w:val="ar_AE" w:bidi="ar_AE"/>
        </w:rPr>
        <w:t>كُورَش</w:t>
      </w:r>
      <w:r>
        <w:rPr>
          <w:rtl/>
          <w:cs/>
          <w:lang w:val="ar_AE" w:bidi="ar_AE"/>
        </w:rPr>
        <w:t xml:space="preserve"> معروفًا بموقفه المتسامح تجاه شعوب الأمم التي غزاها. أدَّى لطفه تجاه اليهود إلى إعادة بناء هيكل أورشليم بعد السبي.</w:t>
      </w:r>
    </w:p>
    <w:p>
      <w:pPr>
        <w:pStyle w:val="ListBullet"/>
        <w:bidi/>
        <w:spacing w:line="240" w:lineRule="auto"/>
        <w:ind w:left="720"/>
      </w:pPr>
      <w:r>
        <w:rPr>
          <w:rtl/>
          <w:cs/>
          <w:lang w:val="ar_AE" w:bidi="ar_AE"/>
        </w:rPr>
      </w:r>
      <w:r>
        <w:rPr>
          <w:rtl/>
          <w:cs/>
          <w:lang w:val="ar_AE" w:bidi="ar_AE"/>
        </w:rPr>
        <w:t xml:space="preserve">كان </w:t>
      </w:r>
      <w:r>
        <w:rPr>
          <w:rtl/>
          <w:cs/>
          <w:lang w:val="ar_AE" w:bidi="ar_AE"/>
        </w:rPr>
        <w:t>كُورَش</w:t>
      </w:r>
      <w:r>
        <w:rPr>
          <w:rtl/>
          <w:cs/>
          <w:lang w:val="ar_AE" w:bidi="ar_AE"/>
        </w:rPr>
        <w:t xml:space="preserve"> يحكم خلال الحِقْبَة التي كان يعيش فيها دانيال، وعزرا، ونحميا.</w:t>
      </w:r>
    </w:p>
    <w:p>
      <w:pPr>
        <w:bidi/>
      </w:pPr>
      <w:r>
        <w:rPr>
          <w:rtl/>
          <w:cs/>
          <w:lang w:val="ar_AE" w:bidi="ar_AE"/>
        </w:rPr>
      </w:r>
      <w:r>
        <w:rPr>
          <w:rtl/>
          <w:cs/>
          <w:lang w:val="ar_AE" w:bidi="ar_AE"/>
        </w:rPr>
        <w:t>(اقتراحات التَّرْجَمَة: تَرْجَمَة الأسماء)</w:t>
      </w:r>
    </w:p>
    <w:p>
      <w:pPr>
        <w:bidi/>
      </w:pPr>
      <w:r>
        <w:rPr>
          <w:rtl/>
          <w:cs/>
          <w:lang w:val="ar_AE" w:bidi="ar_AE"/>
        </w:rPr>
      </w:r>
      <w:r>
        <w:rPr>
          <w:rtl/>
          <w:cs/>
          <w:lang w:val="ar_AE" w:bidi="ar_AE"/>
        </w:rPr>
        <w:t xml:space="preserve">(انظر أيضًا: </w:t>
      </w:r>
      <w:r>
        <w:rPr>
          <w:rtl/>
          <w:cs/>
          <w:lang w:val="ar_AE" w:bidi="ar_AE"/>
        </w:rPr>
        <w:t>دانيال</w:t>
      </w:r>
      <w:r>
        <w:rPr>
          <w:rtl/>
          <w:cs/>
          <w:lang w:val="ar_AE" w:bidi="ar_AE"/>
        </w:rPr>
        <w:t xml:space="preserve">، </w:t>
      </w:r>
      <w:r>
        <w:rPr>
          <w:rtl/>
          <w:cs/>
          <w:lang w:val="ar_AE" w:bidi="ar_AE"/>
        </w:rPr>
        <w:t>داريوس</w:t>
      </w:r>
      <w:r>
        <w:rPr>
          <w:rtl/>
          <w:cs/>
          <w:lang w:val="ar_AE" w:bidi="ar_AE"/>
        </w:rPr>
        <w:t xml:space="preserve">، </w:t>
      </w:r>
      <w:r>
        <w:rPr>
          <w:rtl/>
          <w:cs/>
          <w:lang w:val="ar_AE" w:bidi="ar_AE"/>
        </w:rPr>
        <w:t>عزرا</w:t>
      </w:r>
      <w:r>
        <w:rPr>
          <w:rtl/>
          <w:cs/>
          <w:lang w:val="ar_AE" w:bidi="ar_AE"/>
        </w:rPr>
        <w:t xml:space="preserve">، </w:t>
      </w:r>
      <w:r>
        <w:rPr>
          <w:rtl/>
          <w:cs/>
          <w:lang w:val="ar_AE" w:bidi="ar_AE"/>
        </w:rPr>
        <w:t>نحميا</w:t>
      </w:r>
      <w:r>
        <w:rPr>
          <w:rtl/>
          <w:cs/>
          <w:lang w:val="ar_AE" w:bidi="ar_AE"/>
        </w:rPr>
        <w:t xml:space="preserve">، </w:t>
      </w:r>
      <w:r>
        <w:rPr>
          <w:rtl/>
          <w:cs/>
          <w:lang w:val="ar_AE" w:bidi="ar_AE"/>
        </w:rPr>
        <w:t>فارس</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2 أخبار الأيام 36: 23</w:t>
      </w:r>
    </w:p>
    <w:p>
      <w:pPr>
        <w:pStyle w:val="ListBullet"/>
        <w:bidi/>
        <w:spacing w:line="240" w:lineRule="auto"/>
        <w:ind w:left="720"/>
      </w:pPr>
      <w:r>
        <w:rPr>
          <w:rtl/>
          <w:cs/>
          <w:lang w:val="ar_AE" w:bidi="ar_AE"/>
        </w:rPr>
      </w:r>
      <w:r>
        <w:rPr>
          <w:rtl/>
          <w:cs/>
          <w:lang w:val="ar_AE" w:bidi="ar_AE"/>
        </w:rPr>
        <w:t>دانيال 1: 21</w:t>
      </w:r>
    </w:p>
    <w:p>
      <w:pPr>
        <w:pStyle w:val="ListBullet"/>
        <w:bidi/>
        <w:spacing w:line="240" w:lineRule="auto"/>
        <w:ind w:left="720"/>
      </w:pPr>
      <w:r>
        <w:rPr>
          <w:rtl/>
          <w:cs/>
          <w:lang w:val="ar_AE" w:bidi="ar_AE"/>
        </w:rPr>
      </w:r>
      <w:r>
        <w:rPr>
          <w:rtl/>
          <w:cs/>
          <w:lang w:val="ar_AE" w:bidi="ar_AE"/>
        </w:rPr>
        <w:t>عزرا 5: 13</w:t>
      </w:r>
    </w:p>
    <w:p>
      <w:pPr>
        <w:pStyle w:val="ListBullet"/>
        <w:bidi/>
        <w:spacing w:line="240" w:lineRule="auto"/>
        <w:ind w:left="720"/>
      </w:pPr>
      <w:r>
        <w:rPr>
          <w:rtl/>
          <w:cs/>
          <w:lang w:val="ar_AE" w:bidi="ar_AE"/>
        </w:rPr>
      </w:r>
      <w:r>
        <w:rPr>
          <w:rtl/>
          <w:cs/>
          <w:lang w:val="ar_AE" w:bidi="ar_AE"/>
        </w:rPr>
        <w:t>إشعياء 44: 28</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H3566</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كُورِنْثُوس</w:t>
      </w:r>
      <w:r>
        <w:rPr>
          <w:rtl/>
          <w:cs/>
          <w:lang w:val="ar_AE" w:bidi="ar_AE"/>
        </w:rPr>
      </w:r>
    </w:p>
    <w:p>
      <w:pPr>
        <w:pStyle w:val="Heading2"/>
        <w:bidi/>
      </w:pPr>
      <w:r>
        <w:rPr>
          <w:rtl/>
          <w:cs/>
          <w:lang w:val="ar_AE" w:bidi="ar_AE"/>
        </w:rPr>
        <w:t>كُورِنْثُوس</w:t>
      </w:r>
      <w:r>
        <w:rPr>
          <w:rtl/>
          <w:cs/>
          <w:lang w:val="ar_AE" w:bidi="ar_AE"/>
        </w:rPr>
        <w:t xml:space="preserve">، أهل </w:t>
      </w:r>
      <w:r>
        <w:rPr>
          <w:rtl/>
          <w:cs/>
          <w:lang w:val="ar_AE" w:bidi="ar_AE"/>
        </w:rPr>
        <w:t>كُورِنْثُوس</w:t>
      </w:r>
    </w:p>
    <w:p>
      <w:pPr>
        <w:pStyle w:val="Heading3"/>
        <w:bidi/>
      </w:pPr>
      <w:r>
        <w:rPr>
          <w:rtl/>
          <w:cs/>
          <w:lang w:val="ar_AE" w:bidi="ar_AE"/>
        </w:rPr>
        <w:t>حقائق:</w:t>
      </w:r>
    </w:p>
    <w:p>
      <w:pPr>
        <w:bidi/>
      </w:pPr>
      <w:r>
        <w:rPr>
          <w:rtl/>
          <w:cs/>
          <w:lang w:val="ar_AE" w:bidi="ar_AE"/>
        </w:rPr>
      </w:r>
      <w:r>
        <w:rPr>
          <w:rtl/>
          <w:cs/>
          <w:lang w:val="ar_AE" w:bidi="ar_AE"/>
        </w:rPr>
        <w:t xml:space="preserve">كانت </w:t>
      </w:r>
      <w:r>
        <w:rPr>
          <w:rtl/>
          <w:cs/>
          <w:lang w:val="ar_AE" w:bidi="ar_AE"/>
        </w:rPr>
        <w:t>كُورِنْثُوس</w:t>
      </w:r>
      <w:r>
        <w:rPr>
          <w:rtl/>
          <w:cs/>
          <w:lang w:val="ar_AE" w:bidi="ar_AE"/>
        </w:rPr>
        <w:t xml:space="preserve"> مدينة في اليونان، على بعد حوالي 50 ميلًا غرب أثينا. كان أهل </w:t>
      </w:r>
      <w:r>
        <w:rPr>
          <w:rtl/>
          <w:cs/>
          <w:lang w:val="ar_AE" w:bidi="ar_AE"/>
        </w:rPr>
        <w:t>كُورِنْثُوس</w:t>
      </w:r>
      <w:r>
        <w:rPr>
          <w:rtl/>
          <w:cs/>
          <w:lang w:val="ar_AE" w:bidi="ar_AE"/>
        </w:rPr>
        <w:t xml:space="preserve"> هم من عاشوا في </w:t>
      </w:r>
      <w:r>
        <w:rPr>
          <w:rtl/>
          <w:cs/>
          <w:lang w:val="ar_AE" w:bidi="ar_AE"/>
        </w:rPr>
        <w:t>كُورِنْثُوس</w:t>
      </w:r>
      <w:r>
        <w:rPr>
          <w:rtl/>
          <w:cs/>
          <w:lang w:val="ar_AE" w:bidi="ar_AE"/>
        </w:rPr>
        <w:t>.</w:t>
      </w:r>
    </w:p>
    <w:p>
      <w:pPr>
        <w:pStyle w:val="ListBullet"/>
        <w:bidi/>
        <w:spacing w:line="240" w:lineRule="auto"/>
        <w:ind w:left="720"/>
      </w:pPr>
      <w:r>
        <w:rPr>
          <w:rtl/>
          <w:cs/>
          <w:lang w:val="ar_AE" w:bidi="ar_AE"/>
        </w:rPr>
      </w:r>
      <w:r>
        <w:rPr>
          <w:rtl/>
          <w:cs/>
          <w:lang w:val="ar_AE" w:bidi="ar_AE"/>
        </w:rPr>
        <w:t xml:space="preserve">احتضنت </w:t>
      </w:r>
      <w:r>
        <w:rPr>
          <w:rtl/>
          <w:cs/>
          <w:lang w:val="ar_AE" w:bidi="ar_AE"/>
        </w:rPr>
        <w:t xml:space="preserve">كُورِنْثُوس واحدة من أوائل </w:t>
      </w:r>
      <w:r>
        <w:rPr>
          <w:rtl/>
          <w:cs/>
          <w:lang w:val="ar_AE" w:bidi="ar_AE"/>
        </w:rPr>
        <w:t>الكنائس المسيحية.</w:t>
      </w:r>
    </w:p>
    <w:p>
      <w:pPr>
        <w:pStyle w:val="ListBullet"/>
        <w:bidi/>
        <w:spacing w:line="240" w:lineRule="auto"/>
        <w:ind w:left="720"/>
      </w:pPr>
      <w:r>
        <w:rPr>
          <w:rtl/>
          <w:cs/>
          <w:lang w:val="ar_AE" w:bidi="ar_AE"/>
        </w:rPr>
      </w:r>
      <w:r>
        <w:rPr>
          <w:rtl/>
          <w:cs/>
          <w:lang w:val="ar_AE" w:bidi="ar_AE"/>
        </w:rPr>
        <w:t xml:space="preserve">كان سفرا العهد الجديد، </w:t>
      </w:r>
      <w:r>
        <w:rPr>
          <w:rtl/>
          <w:cs/>
          <w:lang w:val="ar_AE" w:bidi="ar_AE"/>
        </w:rPr>
        <w:t>كُورِنْثُوس الأولى وكُورِنْثُوس الثانية، رسالتين كتبهما بولس إلى المؤمنين الذين يعيشون في كُورِنْثُوس.</w:t>
      </w:r>
    </w:p>
    <w:p>
      <w:pPr>
        <w:pStyle w:val="ListBullet"/>
        <w:bidi/>
        <w:spacing w:line="240" w:lineRule="auto"/>
        <w:ind w:left="720"/>
      </w:pPr>
      <w:r>
        <w:rPr>
          <w:rtl/>
          <w:cs/>
          <w:lang w:val="ar_AE" w:bidi="ar_AE"/>
        </w:rPr>
      </w:r>
      <w:r>
        <w:rPr>
          <w:rtl/>
          <w:cs/>
          <w:lang w:val="ar_AE" w:bidi="ar_AE"/>
        </w:rPr>
        <w:t>مكث بولس في كُورِنْثُوس مدة حوالي 18 شهرًا في أثناء رحلته التبشيريّة الأولى.</w:t>
      </w:r>
    </w:p>
    <w:p>
      <w:pPr>
        <w:pStyle w:val="ListBullet"/>
        <w:bidi/>
        <w:spacing w:line="240" w:lineRule="auto"/>
        <w:ind w:left="720"/>
      </w:pPr>
      <w:r>
        <w:rPr>
          <w:rtl/>
          <w:cs/>
          <w:lang w:val="ar_AE" w:bidi="ar_AE"/>
        </w:rPr>
      </w:r>
      <w:r>
        <w:rPr>
          <w:rtl/>
          <w:cs/>
          <w:lang w:val="ar_AE" w:bidi="ar_AE"/>
        </w:rPr>
        <w:t xml:space="preserve">التقى بولس بأكيلا وبريسكلا في أثناء وجوده في </w:t>
      </w:r>
      <w:r>
        <w:rPr>
          <w:rtl/>
          <w:cs/>
          <w:lang w:val="ar_AE" w:bidi="ar_AE"/>
        </w:rPr>
        <w:t>كُورِنْثُوس</w:t>
      </w:r>
      <w:r>
        <w:rPr>
          <w:rtl/>
          <w:cs/>
          <w:lang w:val="ar_AE" w:bidi="ar_AE"/>
        </w:rPr>
        <w:t>.</w:t>
      </w:r>
    </w:p>
    <w:p>
      <w:pPr>
        <w:pStyle w:val="ListBullet"/>
        <w:bidi/>
        <w:spacing w:line="240" w:lineRule="auto"/>
        <w:ind w:left="720"/>
      </w:pPr>
      <w:r>
        <w:rPr>
          <w:rtl/>
          <w:cs/>
          <w:lang w:val="ar_AE" w:bidi="ar_AE"/>
        </w:rPr>
      </w:r>
      <w:r>
        <w:rPr>
          <w:rtl/>
          <w:cs/>
          <w:lang w:val="ar_AE" w:bidi="ar_AE"/>
        </w:rPr>
        <w:t xml:space="preserve">من بين قادة الكنيسة الأوائل الآخرين المرتبطين بكورنثوس: </w:t>
      </w:r>
      <w:r>
        <w:rPr>
          <w:rtl/>
          <w:cs/>
          <w:lang w:val="ar_AE" w:bidi="ar_AE"/>
        </w:rPr>
        <w:t xml:space="preserve">تيموثاوس، تيطس، </w:t>
      </w:r>
      <w:r>
        <w:rPr>
          <w:rtl/>
          <w:cs/>
          <w:lang w:val="ar_AE" w:bidi="ar_AE"/>
        </w:rPr>
        <w:t>أَبُلُّوس</w:t>
      </w:r>
      <w:r>
        <w:rPr>
          <w:rtl/>
          <w:cs/>
          <w:lang w:val="ar_AE" w:bidi="ar_AE"/>
        </w:rPr>
        <w:t>، وسيلا.</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أبُلُّوس</w:t>
      </w:r>
      <w:r>
        <w:rPr>
          <w:rtl/>
          <w:cs/>
          <w:lang w:val="ar_AE" w:bidi="ar_AE"/>
        </w:rPr>
        <w:t xml:space="preserve">، </w:t>
      </w:r>
      <w:r>
        <w:rPr>
          <w:rtl/>
          <w:cs/>
          <w:lang w:val="ar_AE" w:bidi="ar_AE"/>
        </w:rPr>
        <w:t>تيموثاوس</w:t>
      </w:r>
      <w:r>
        <w:rPr>
          <w:rtl/>
          <w:cs/>
          <w:lang w:val="ar_AE" w:bidi="ar_AE"/>
        </w:rPr>
        <w:t xml:space="preserve">، </w:t>
      </w:r>
      <w:r>
        <w:rPr>
          <w:rtl/>
          <w:cs/>
          <w:lang w:val="ar_AE" w:bidi="ar_AE"/>
        </w:rPr>
        <w:t>تيطس</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كورنثوس 1: 3</w:t>
      </w:r>
    </w:p>
    <w:p>
      <w:pPr>
        <w:pStyle w:val="ListBullet"/>
        <w:bidi/>
        <w:spacing w:line="240" w:lineRule="auto"/>
        <w:ind w:left="720"/>
      </w:pPr>
      <w:r>
        <w:rPr>
          <w:rtl/>
          <w:cs/>
          <w:lang w:val="ar_AE" w:bidi="ar_AE"/>
        </w:rPr>
      </w:r>
      <w:r>
        <w:rPr>
          <w:rtl/>
          <w:cs/>
          <w:lang w:val="ar_AE" w:bidi="ar_AE"/>
        </w:rPr>
        <w:t>2 كورنثوس 1: 23–24</w:t>
      </w:r>
    </w:p>
    <w:p>
      <w:pPr>
        <w:pStyle w:val="ListBullet"/>
        <w:bidi/>
        <w:spacing w:line="240" w:lineRule="auto"/>
        <w:ind w:left="720"/>
      </w:pPr>
      <w:r>
        <w:rPr>
          <w:rtl/>
          <w:cs/>
          <w:lang w:val="ar_AE" w:bidi="ar_AE"/>
        </w:rPr>
      </w:r>
      <w:r>
        <w:rPr>
          <w:rtl/>
          <w:cs/>
          <w:lang w:val="ar_AE" w:bidi="ar_AE"/>
        </w:rPr>
        <w:t>2 تيموثاوس 4: 19–22</w:t>
      </w:r>
    </w:p>
    <w:p>
      <w:pPr>
        <w:pStyle w:val="ListBullet"/>
        <w:bidi/>
        <w:spacing w:line="240" w:lineRule="auto"/>
        <w:ind w:left="720"/>
      </w:pPr>
      <w:r>
        <w:rPr>
          <w:rtl/>
          <w:cs/>
          <w:lang w:val="ar_AE" w:bidi="ar_AE"/>
        </w:rPr>
      </w:r>
      <w:r>
        <w:rPr>
          <w:rtl/>
          <w:cs/>
          <w:lang w:val="ar_AE" w:bidi="ar_AE"/>
        </w:rPr>
        <w:t>أعمال الرسل 18: 1</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G28810، G28820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كُوش</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كوش الابن الأكبر لحام ابن نوح، وكان أيضًا سلف نمرود. دُعي اثنَين من إخوة كوش: مصر وكنعان.</w:t>
      </w:r>
    </w:p>
    <w:p>
      <w:pPr>
        <w:pStyle w:val="ListBullet"/>
        <w:bidi/>
        <w:spacing w:line="240" w:lineRule="auto"/>
        <w:ind w:left="720"/>
      </w:pPr>
      <w:r>
        <w:rPr>
          <w:rtl/>
          <w:cs/>
          <w:lang w:val="ar_AE" w:bidi="ar_AE"/>
        </w:rPr>
      </w:r>
      <w:r>
        <w:rPr>
          <w:rtl/>
          <w:cs/>
          <w:lang w:val="ar_AE" w:bidi="ar_AE"/>
        </w:rPr>
        <w:t>في أزمنة العهد القديم، كان "كوش" اسمًا يُدعى على منطقة كبيرة من الأرض جَنُوب إسرائيل. من المحتمل أنَّ تكون الأرض قد سُميَّت على اسم كوش ابن حام.</w:t>
      </w:r>
    </w:p>
    <w:p>
      <w:pPr>
        <w:pStyle w:val="ListBullet"/>
        <w:bidi/>
        <w:spacing w:line="240" w:lineRule="auto"/>
        <w:ind w:left="720"/>
      </w:pPr>
      <w:r>
        <w:rPr>
          <w:rtl/>
          <w:cs/>
          <w:lang w:val="ar_AE" w:bidi="ar_AE"/>
        </w:rPr>
      </w:r>
      <w:r>
        <w:rPr>
          <w:rtl/>
          <w:cs/>
          <w:lang w:val="ar_AE" w:bidi="ar_AE"/>
        </w:rPr>
        <w:t>غطَّت المنطقة القديمة من "كوش" مساحة من الأرض ربما شملتْ، في أزمنة مختلفة، أجزاءً من الدول الحديثة مثل السودان، مصر، إثيوبيا ومن المُحتمل المملكة العربية السُّعُودية أيضًا.</w:t>
      </w:r>
    </w:p>
    <w:p>
      <w:pPr>
        <w:pStyle w:val="ListBullet"/>
        <w:bidi/>
        <w:spacing w:line="240" w:lineRule="auto"/>
        <w:ind w:left="720"/>
      </w:pPr>
      <w:r>
        <w:rPr>
          <w:rtl/>
          <w:cs/>
          <w:lang w:val="ar_AE" w:bidi="ar_AE"/>
        </w:rPr>
      </w:r>
      <w:r>
        <w:rPr>
          <w:rtl/>
          <w:cs/>
          <w:lang w:val="ar_AE" w:bidi="ar_AE"/>
        </w:rPr>
        <w:t>يُذكر رجلًا آخر باسم "كوش" في سِفر المزامير. كان من سِبط بنيامين.</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العربية</w:t>
      </w:r>
      <w:r>
        <w:rPr>
          <w:rtl/>
          <w:cs/>
          <w:lang w:val="ar_AE" w:bidi="ar_AE"/>
        </w:rPr>
        <w:t xml:space="preserve">، </w:t>
      </w:r>
      <w:r>
        <w:rPr>
          <w:rtl/>
          <w:cs/>
          <w:lang w:val="ar_AE" w:bidi="ar_AE"/>
        </w:rPr>
        <w:t>كنعان</w:t>
      </w:r>
      <w:r>
        <w:rPr>
          <w:rtl/>
          <w:cs/>
          <w:lang w:val="ar_AE" w:bidi="ar_AE"/>
        </w:rPr>
        <w:t xml:space="preserve">، </w:t>
      </w:r>
      <w:r>
        <w:rPr>
          <w:rtl/>
          <w:cs/>
          <w:lang w:val="ar_AE" w:bidi="ar_AE"/>
        </w:rPr>
        <w:t>مصر</w:t>
      </w:r>
      <w:r>
        <w:rPr>
          <w:rtl/>
          <w:cs/>
          <w:lang w:val="ar_AE" w:bidi="ar_AE"/>
        </w:rPr>
        <w:t xml:space="preserve">، </w:t>
      </w:r>
      <w:r>
        <w:rPr>
          <w:rtl/>
          <w:cs/>
          <w:lang w:val="ar_AE" w:bidi="ar_AE"/>
        </w:rPr>
        <w:t>إثيوبيا</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أخبار الأيام 1: 8–10</w:t>
      </w:r>
    </w:p>
    <w:p>
      <w:pPr>
        <w:pStyle w:val="ListBullet"/>
        <w:bidi/>
        <w:spacing w:line="240" w:lineRule="auto"/>
        <w:ind w:left="720"/>
      </w:pPr>
      <w:r>
        <w:rPr>
          <w:rtl/>
          <w:cs/>
          <w:lang w:val="ar_AE" w:bidi="ar_AE"/>
        </w:rPr>
      </w:r>
      <w:r>
        <w:rPr>
          <w:rtl/>
          <w:cs/>
          <w:lang w:val="ar_AE" w:bidi="ar_AE"/>
        </w:rPr>
        <w:t>حزقيال 29:10</w:t>
      </w:r>
    </w:p>
    <w:p>
      <w:pPr>
        <w:pStyle w:val="ListBullet"/>
        <w:bidi/>
        <w:spacing w:line="240" w:lineRule="auto"/>
        <w:ind w:left="720"/>
      </w:pPr>
      <w:r>
        <w:rPr>
          <w:rtl/>
          <w:cs/>
          <w:lang w:val="ar_AE" w:bidi="ar_AE"/>
        </w:rPr>
      </w:r>
      <w:r>
        <w:rPr>
          <w:rtl/>
          <w:cs/>
          <w:lang w:val="ar_AE" w:bidi="ar_AE"/>
        </w:rPr>
        <w:t>تكوين 2:13</w:t>
      </w:r>
    </w:p>
    <w:p>
      <w:pPr>
        <w:pStyle w:val="ListBullet"/>
        <w:bidi/>
        <w:spacing w:line="240" w:lineRule="auto"/>
        <w:ind w:left="720"/>
      </w:pPr>
      <w:r>
        <w:rPr>
          <w:rtl/>
          <w:cs/>
          <w:lang w:val="ar_AE" w:bidi="ar_AE"/>
        </w:rPr>
      </w:r>
      <w:r>
        <w:rPr>
          <w:rtl/>
          <w:cs/>
          <w:lang w:val="ar_AE" w:bidi="ar_AE"/>
        </w:rPr>
        <w:t>تكوين 10: 6–7</w:t>
      </w:r>
    </w:p>
    <w:p>
      <w:pPr>
        <w:pStyle w:val="ListBullet"/>
        <w:bidi/>
        <w:spacing w:line="240" w:lineRule="auto"/>
        <w:ind w:left="720"/>
      </w:pPr>
      <w:r>
        <w:rPr>
          <w:rtl/>
          <w:cs/>
          <w:lang w:val="ar_AE" w:bidi="ar_AE"/>
        </w:rPr>
      </w:r>
      <w:r>
        <w:rPr>
          <w:rtl/>
          <w:cs/>
          <w:lang w:val="ar_AE" w:bidi="ar_AE"/>
        </w:rPr>
        <w:t>إرميا 13:23</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قاموس سترونغ: H3568، H3569، H3570، 3571</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في زمن العهد الجديد، كانت كولوسي مدينة تقع في مقاطعة فريجية الرومانية، وهي منطقة تقع الآن في جنوب غرب تركيا. الكولوسيين هم الأشخاص الذين عاشوا في كولوسي.</w:t>
      </w:r>
    </w:p>
    <w:p>
      <w:pPr>
        <w:pStyle w:val="ListBullet"/>
        <w:bidi/>
        <w:spacing w:line="240" w:lineRule="auto"/>
        <w:ind w:left="720"/>
      </w:pPr>
      <w:r>
        <w:rPr>
          <w:rtl/>
          <w:cs/>
          <w:lang w:val="ar_AE" w:bidi="ar_AE"/>
        </w:rPr>
      </w:r>
      <w:r>
        <w:rPr>
          <w:rtl/>
          <w:cs/>
          <w:lang w:val="ar_AE" w:bidi="ar_AE"/>
        </w:rPr>
        <w:t>تقع كولوسي على بعد حوالي 100 ميل من ساحل البحر المتوسط، وكانت على طريق تجاري مهم بين مدينة أفسس ونهر الفرات.</w:t>
      </w:r>
    </w:p>
    <w:p>
      <w:pPr>
        <w:pStyle w:val="ListBullet"/>
        <w:bidi/>
        <w:spacing w:line="240" w:lineRule="auto"/>
        <w:ind w:left="720"/>
      </w:pPr>
      <w:r>
        <w:rPr>
          <w:rtl/>
          <w:cs/>
          <w:lang w:val="ar_AE" w:bidi="ar_AE"/>
        </w:rPr>
      </w:r>
      <w:r>
        <w:rPr>
          <w:rtl/>
          <w:cs/>
          <w:lang w:val="ar_AE" w:bidi="ar_AE"/>
        </w:rPr>
        <w:t>بينما كان الرسول بولس في السجن في روما، كتب رسالة إلى "أهل كولوسي" لتصحيح التعاليم الخاطئة بين المؤمنين في كولوسي.</w:t>
      </w:r>
    </w:p>
    <w:p>
      <w:pPr>
        <w:pStyle w:val="ListBullet"/>
        <w:bidi/>
        <w:spacing w:line="240" w:lineRule="auto"/>
        <w:ind w:left="720"/>
      </w:pPr>
      <w:r>
        <w:rPr>
          <w:rtl/>
          <w:cs/>
          <w:lang w:val="ar_AE" w:bidi="ar_AE"/>
        </w:rPr>
      </w:r>
      <w:r>
        <w:rPr>
          <w:rtl/>
          <w:cs/>
          <w:lang w:val="ar_AE" w:bidi="ar_AE"/>
        </w:rPr>
        <w:t>عندما كتب الرسول بولس هذه الرسالة، لم يكن قد زار الكنيسة في كولوسي، ولكنه سمع عن المؤمنين هناك من زميله في العمل، أبفراس.</w:t>
      </w:r>
    </w:p>
    <w:p>
      <w:pPr>
        <w:pStyle w:val="ListBullet"/>
        <w:bidi/>
        <w:spacing w:line="240" w:lineRule="auto"/>
        <w:ind w:left="720"/>
      </w:pPr>
      <w:r>
        <w:rPr>
          <w:rtl/>
          <w:cs/>
          <w:lang w:val="ar_AE" w:bidi="ar_AE"/>
        </w:rPr>
      </w:r>
      <w:r>
        <w:rPr>
          <w:rtl/>
          <w:cs/>
          <w:lang w:val="ar_AE" w:bidi="ar_AE"/>
        </w:rPr>
        <w:t>كان أبفراس على الأرجح العامل المسيحي الذي بدأ الكنيسة في كولوسي.</w:t>
      </w:r>
    </w:p>
    <w:p>
      <w:pPr>
        <w:pStyle w:val="ListBullet"/>
        <w:bidi/>
        <w:spacing w:line="240" w:lineRule="auto"/>
        <w:ind w:left="720"/>
      </w:pPr>
      <w:r>
        <w:rPr>
          <w:rtl/>
          <w:cs/>
          <w:lang w:val="ar_AE" w:bidi="ar_AE"/>
        </w:rPr>
      </w:r>
      <w:r>
        <w:rPr>
          <w:rtl/>
          <w:cs/>
          <w:lang w:val="ar_AE" w:bidi="ar_AE"/>
        </w:rPr>
        <w:t>وكانت الرسالة إلى فليمون رسالة من بولس موجهة إلى مالك عبيد في كولوسي.</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أفسس</w:t>
      </w:r>
      <w:r>
        <w:rPr>
          <w:rtl/>
          <w:cs/>
          <w:lang w:val="ar_AE" w:bidi="ar_AE"/>
        </w:rPr>
        <w:t xml:space="preserve">، </w:t>
      </w:r>
      <w:r>
        <w:rPr>
          <w:rtl/>
          <w:cs/>
          <w:lang w:val="ar_AE" w:bidi="ar_AE"/>
        </w:rPr>
        <w:t>بولس</w:t>
      </w:r>
      <w:r>
        <w:rPr>
          <w:rtl/>
          <w:cs/>
          <w:lang w:val="ar_AE" w:bidi="ar_AE"/>
        </w:rPr>
        <w:t>)</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كولوسي 1: 3</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G28570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كِيلِيكِيَّة</w:t>
      </w:r>
      <w:r>
        <w:rPr>
          <w:rtl/>
          <w:cs/>
          <w:lang w:val="ar_AE" w:bidi="ar_AE"/>
        </w:rPr>
      </w:r>
    </w:p>
    <w:p>
      <w:pPr>
        <w:pStyle w:val="Heading2"/>
        <w:bidi/>
      </w:pPr>
      <w:r>
        <w:rPr>
          <w:rtl/>
          <w:cs/>
          <w:lang w:val="ar_AE" w:bidi="ar_AE"/>
        </w:rPr>
        <w:t>كِيلِيكِيَّة</w:t>
      </w:r>
    </w:p>
    <w:p>
      <w:pPr>
        <w:pStyle w:val="Heading3"/>
        <w:bidi/>
      </w:pPr>
      <w:r>
        <w:rPr>
          <w:rtl/>
          <w:cs/>
          <w:lang w:val="ar_AE" w:bidi="ar_AE"/>
        </w:rPr>
        <w:t>حقائق:</w:t>
      </w:r>
    </w:p>
    <w:p>
      <w:pPr>
        <w:bidi/>
      </w:pPr>
      <w:r>
        <w:rPr>
          <w:rtl/>
          <w:cs/>
          <w:lang w:val="ar_AE" w:bidi="ar_AE"/>
        </w:rPr>
      </w:r>
      <w:r>
        <w:rPr>
          <w:rtl/>
          <w:cs/>
          <w:lang w:val="ar_AE" w:bidi="ar_AE"/>
        </w:rPr>
        <w:t xml:space="preserve">كانت </w:t>
      </w:r>
      <w:r>
        <w:rPr>
          <w:rtl/>
          <w:cs/>
          <w:lang w:val="ar_AE" w:bidi="ar_AE"/>
        </w:rPr>
        <w:t>كِيلِيكِيَّة</w:t>
      </w:r>
      <w:r>
        <w:rPr>
          <w:rtl/>
          <w:cs/>
          <w:lang w:val="ar_AE" w:bidi="ar_AE"/>
        </w:rPr>
        <w:t xml:space="preserve"> مقاطعة رومانية صغيرة تقع في الجزء الجنوبي الشرقي </w:t>
      </w:r>
      <w:r>
        <w:rPr>
          <w:rtl/>
          <w:cs/>
          <w:lang w:val="ar_AE" w:bidi="ar_AE"/>
        </w:rPr>
        <w:t xml:space="preserve">المعروف حديثًا باسم </w:t>
      </w:r>
      <w:r>
        <w:rPr>
          <w:rtl/>
          <w:cs/>
          <w:lang w:val="ar_AE" w:bidi="ar_AE"/>
        </w:rPr>
        <w:t>دولة تركيا الآن، ويحِّدها بحر إيجه.</w:t>
      </w:r>
    </w:p>
    <w:p>
      <w:pPr>
        <w:pStyle w:val="ListBullet"/>
        <w:bidi/>
        <w:spacing w:line="240" w:lineRule="auto"/>
        <w:ind w:left="720"/>
      </w:pPr>
      <w:r>
        <w:rPr>
          <w:rtl/>
          <w:cs/>
          <w:lang w:val="ar_AE" w:bidi="ar_AE"/>
        </w:rPr>
      </w:r>
      <w:r>
        <w:rPr>
          <w:rtl/>
          <w:cs/>
          <w:lang w:val="ar_AE" w:bidi="ar_AE"/>
        </w:rPr>
        <w:t xml:space="preserve">كان الرسول بولس مواطنًا من مدينة طرسوس الواقعة في </w:t>
      </w:r>
      <w:r>
        <w:rPr>
          <w:rtl/>
          <w:cs/>
          <w:lang w:val="ar_AE" w:bidi="ar_AE"/>
        </w:rPr>
        <w:t>كِيلِيكِيَّة</w:t>
      </w:r>
      <w:r>
        <w:rPr>
          <w:rtl/>
          <w:cs/>
          <w:lang w:val="ar_AE" w:bidi="ar_AE"/>
        </w:rPr>
        <w:t>.</w:t>
      </w:r>
    </w:p>
    <w:p>
      <w:pPr>
        <w:pStyle w:val="ListBullet"/>
        <w:bidi/>
        <w:spacing w:line="240" w:lineRule="auto"/>
        <w:ind w:left="720"/>
      </w:pPr>
      <w:r>
        <w:rPr>
          <w:rtl/>
          <w:cs/>
          <w:lang w:val="ar_AE" w:bidi="ar_AE"/>
        </w:rPr>
      </w:r>
      <w:r>
        <w:rPr>
          <w:rtl/>
          <w:cs/>
          <w:lang w:val="ar_AE" w:bidi="ar_AE"/>
        </w:rPr>
        <w:t xml:space="preserve">أمضى بولس عدة سنوات في </w:t>
      </w:r>
      <w:r>
        <w:rPr>
          <w:rtl/>
          <w:cs/>
          <w:lang w:val="ar_AE" w:bidi="ar_AE"/>
        </w:rPr>
        <w:t>كِيلِيكِيَّة</w:t>
      </w:r>
      <w:r>
        <w:rPr>
          <w:rtl/>
          <w:cs/>
          <w:lang w:val="ar_AE" w:bidi="ar_AE"/>
        </w:rPr>
        <w:t xml:space="preserve"> بعد المقابلة المغيرة التي حدثت له مع يسوع على طريق دمشق.</w:t>
      </w:r>
    </w:p>
    <w:p>
      <w:pPr>
        <w:pStyle w:val="ListBullet"/>
        <w:bidi/>
        <w:spacing w:line="240" w:lineRule="auto"/>
        <w:ind w:left="720"/>
      </w:pPr>
      <w:r>
        <w:rPr>
          <w:rtl/>
          <w:cs/>
          <w:lang w:val="ar_AE" w:bidi="ar_AE"/>
        </w:rPr>
      </w:r>
      <w:r>
        <w:rPr>
          <w:rtl/>
          <w:cs/>
          <w:lang w:val="ar_AE" w:bidi="ar_AE"/>
        </w:rPr>
        <w:t xml:space="preserve">كان بعض يهود </w:t>
      </w:r>
      <w:r>
        <w:rPr>
          <w:rtl/>
          <w:cs/>
          <w:lang w:val="ar_AE" w:bidi="ar_AE"/>
        </w:rPr>
        <w:t>كِيلِيكِيَّة</w:t>
      </w:r>
      <w:r>
        <w:rPr>
          <w:rtl/>
          <w:cs/>
          <w:lang w:val="ar_AE" w:bidi="ar_AE"/>
        </w:rPr>
        <w:t xml:space="preserve"> من بين الذين تصدّوا لاستفانوس وأثَّروا على الناس لرجمه حتى الموت.</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بولس</w:t>
      </w:r>
      <w:r>
        <w:rPr>
          <w:rtl/>
          <w:cs/>
          <w:lang w:val="ar_AE" w:bidi="ar_AE"/>
        </w:rPr>
        <w:t xml:space="preserve">، </w:t>
      </w:r>
      <w:r>
        <w:rPr>
          <w:rtl/>
          <w:cs/>
          <w:lang w:val="ar_AE" w:bidi="ar_AE"/>
        </w:rPr>
        <w:t>استفانوس</w:t>
      </w:r>
      <w:r>
        <w:rPr>
          <w:rtl/>
          <w:cs/>
          <w:lang w:val="ar_AE" w:bidi="ar_AE"/>
        </w:rPr>
        <w:t xml:space="preserve">، </w:t>
      </w:r>
      <w:r>
        <w:rPr>
          <w:rtl/>
          <w:cs/>
          <w:lang w:val="ar_AE" w:bidi="ar_AE"/>
        </w:rPr>
        <w:t>طرسوس</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أعمال الرسل 6: 8–9</w:t>
      </w:r>
    </w:p>
    <w:p>
      <w:pPr>
        <w:pStyle w:val="ListBullet"/>
        <w:bidi/>
        <w:spacing w:line="240" w:lineRule="auto"/>
        <w:ind w:left="720"/>
      </w:pPr>
      <w:r>
        <w:rPr>
          <w:rtl/>
          <w:cs/>
          <w:lang w:val="ar_AE" w:bidi="ar_AE"/>
        </w:rPr>
      </w:r>
      <w:r>
        <w:rPr>
          <w:rtl/>
          <w:cs/>
          <w:lang w:val="ar_AE" w:bidi="ar_AE"/>
        </w:rPr>
        <w:t>أعمال الرسل 15: 41</w:t>
      </w:r>
    </w:p>
    <w:p>
      <w:pPr>
        <w:pStyle w:val="ListBullet"/>
        <w:bidi/>
        <w:spacing w:line="240" w:lineRule="auto"/>
        <w:ind w:left="720"/>
      </w:pPr>
      <w:r>
        <w:rPr>
          <w:rtl/>
          <w:cs/>
          <w:lang w:val="ar_AE" w:bidi="ar_AE"/>
        </w:rPr>
      </w:r>
      <w:r>
        <w:rPr>
          <w:rtl/>
          <w:cs/>
          <w:lang w:val="ar_AE" w:bidi="ar_AE"/>
        </w:rPr>
        <w:t>أعمال الرسل 27: 3–6</w:t>
      </w:r>
    </w:p>
    <w:p>
      <w:pPr>
        <w:pStyle w:val="ListBullet"/>
        <w:bidi/>
        <w:spacing w:line="240" w:lineRule="auto"/>
        <w:ind w:left="720"/>
      </w:pPr>
      <w:r>
        <w:rPr>
          <w:rtl/>
          <w:cs/>
          <w:lang w:val="ar_AE" w:bidi="ar_AE"/>
        </w:rPr>
      </w:r>
      <w:r>
        <w:rPr>
          <w:rtl/>
          <w:cs/>
          <w:lang w:val="ar_AE" w:bidi="ar_AE"/>
        </w:rPr>
        <w:t>غلاطية 1: 21–24</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G27910</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