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Words</w:t>
      </w:r>
      <w:r>
        <w:rPr>
          <w:rtl/>
          <w:cs/>
          <w:lang w:val="ar_AE" w:bidi="ar_AE"/>
        </w:rPr>
      </w:r>
    </w:p>
    <w:p>
      <w:pPr>
        <w:bidi/>
      </w:pPr>
      <w:r>
        <w:rPr>
          <w:rtl/>
          <w:cs/>
          <w:lang w:val="ar_AE" w:bidi="ar_AE"/>
        </w:rPr>
      </w:r>
      <w:r>
        <w:rPr>
          <w:b/>
          <w:rtl/>
          <w:cs/>
          <w:lang w:val="ar_AE" w:bidi="ar_AE"/>
        </w:rPr>
        <w:t>unfoldingWord® Translation Words</w:t>
      </w:r>
      <w:r>
        <w:rPr>
          <w:rtl/>
          <w:cs/>
          <w:lang w:val="ar_AE" w:bidi="ar_AE"/>
        </w:rPr>
        <w:t xml:space="preserve"> © 2022 unfoldingWord. Released under CC BY-SA 4.0 license. </w:t>
      </w:r>
      <w:r>
        <w:rPr>
          <w:rtl/>
          <w:cs/>
          <w:lang w:val="ar_AE" w:bidi="ar_AE"/>
        </w:rPr>
        <w:t>unfoldingWord® Translation Words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Words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ن</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الناظر (أسقف)</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"الناظر" إلى الشخص الذي يكون مسؤولاً عن العمل ورفاهية الآخرين. في الكتاب المقدس، غالبًا ما يشير مصطلح "الحارس" إلى "الناظر" أو "المراقب".</w:t>
      </w:r>
    </w:p>
    <w:p>
      <w:pPr>
        <w:pStyle w:val="ListBullet"/>
        <w:bidi/>
        <w:spacing w:line="240" w:lineRule="auto"/>
        <w:ind w:left="720"/>
      </w:pPr>
      <w:r>
        <w:rPr>
          <w:rtl/>
          <w:cs/>
          <w:lang w:val="ar_AE" w:bidi="ar_AE"/>
        </w:rPr>
      </w:r>
      <w:r>
        <w:rPr>
          <w:rtl/>
          <w:cs/>
          <w:lang w:val="ar_AE" w:bidi="ar_AE"/>
        </w:rPr>
        <w:t>في العهد القديم، كان للناظر (عريف أو وكيل) وظيفة التأكد من أن العُمَّال تحت إدارته يقومون بعملهم بشكل جيد.</w:t>
      </w:r>
    </w:p>
    <w:p>
      <w:pPr>
        <w:pStyle w:val="ListBullet"/>
        <w:bidi/>
        <w:spacing w:line="240" w:lineRule="auto"/>
        <w:ind w:left="720"/>
      </w:pPr>
      <w:r>
        <w:rPr>
          <w:rtl/>
          <w:cs/>
          <w:lang w:val="ar_AE" w:bidi="ar_AE"/>
        </w:rPr>
      </w:r>
      <w:r>
        <w:rPr>
          <w:rtl/>
          <w:cs/>
          <w:lang w:val="ar_AE" w:bidi="ar_AE"/>
        </w:rPr>
        <w:t>أما في العهد الجديد، فيُستخدم هذا المصطلح لوصف قادة الكنيسة المسيحية المبكرة (الأساقفة). وقد كانت مهمتهم هي الإهتمام والعناية بالاحتياجات الروحية للكنيسة، وأيضًا التأكد من أن المؤمنين كانوا يتلقون تعليمًا كتابيًا سليمًا.</w:t>
      </w:r>
    </w:p>
    <w:p>
      <w:pPr>
        <w:pStyle w:val="ListBullet"/>
        <w:bidi/>
        <w:spacing w:line="240" w:lineRule="auto"/>
        <w:ind w:left="720"/>
      </w:pPr>
      <w:r>
        <w:rPr>
          <w:rtl/>
          <w:cs/>
          <w:lang w:val="ar_AE" w:bidi="ar_AE"/>
        </w:rPr>
      </w:r>
      <w:r>
        <w:rPr>
          <w:rtl/>
          <w:cs/>
          <w:lang w:val="ar_AE" w:bidi="ar_AE"/>
        </w:rPr>
        <w:t>ويشير بولس إلى الناظر (الأسقف) على أنه مثل الراعي الذي يعتني بالمؤمنين في الكنيسة المحلية، الذين هم "قطيعه".</w:t>
      </w:r>
    </w:p>
    <w:p>
      <w:pPr>
        <w:pStyle w:val="ListBullet"/>
        <w:bidi/>
        <w:spacing w:line="240" w:lineRule="auto"/>
        <w:ind w:left="720"/>
      </w:pPr>
      <w:r>
        <w:rPr>
          <w:rtl/>
          <w:cs/>
          <w:lang w:val="ar_AE" w:bidi="ar_AE"/>
        </w:rPr>
      </w:r>
      <w:r>
        <w:rPr>
          <w:rtl/>
          <w:cs/>
          <w:lang w:val="ar_AE" w:bidi="ar_AE"/>
        </w:rPr>
        <w:t>إن الناظر (الأسقف)، مثل الراعي، يراقب القطيع. يحرس ويحمي المؤمنين من التعليم الروحي الزائف والتأثيرات الشريرة الأخرى.</w:t>
      </w:r>
    </w:p>
    <w:p>
      <w:pPr>
        <w:pStyle w:val="ListBullet"/>
        <w:bidi/>
        <w:spacing w:line="240" w:lineRule="auto"/>
        <w:ind w:left="720"/>
      </w:pPr>
      <w:r>
        <w:rPr>
          <w:rtl/>
          <w:cs/>
          <w:lang w:val="ar_AE" w:bidi="ar_AE"/>
        </w:rPr>
      </w:r>
      <w:r>
        <w:rPr>
          <w:rtl/>
          <w:cs/>
          <w:lang w:val="ar_AE" w:bidi="ar_AE"/>
        </w:rPr>
        <w:t>في العهد الجديد، تُستخدم مصطلحات "الأساقفة"، "الشيوخ"، و"الرعاة/القساوسة" بطرق مختلفة للإشارة إلى نفس القادة الروحيين.</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طرق أخرى لترجمة هذا المصطلح يمكن أن تكون "مشرف" أو "معتني" أو "مدير".</w:t>
      </w:r>
    </w:p>
    <w:p>
      <w:pPr>
        <w:pStyle w:val="ListBullet"/>
        <w:bidi/>
        <w:spacing w:line="240" w:lineRule="auto"/>
        <w:ind w:left="720"/>
      </w:pPr>
      <w:r>
        <w:rPr>
          <w:rtl/>
          <w:cs/>
          <w:lang w:val="ar_AE" w:bidi="ar_AE"/>
        </w:rPr>
      </w:r>
      <w:r>
        <w:rPr>
          <w:rtl/>
          <w:cs/>
          <w:lang w:val="ar_AE" w:bidi="ar_AE"/>
        </w:rPr>
        <w:t>عند الإشارة إلى قائد مجموعة محلية من شعب الله، يمكن ترجمة هذا المصطلح بكلمة أو عبارة تعني "مشرف روحي" أو "شخص يعتني بالاحتياجات الروحية لمجموعة من المؤمنين" أو "شخص يشرف على الاحتياجات الروحية للكنيسة".</w:t>
      </w:r>
    </w:p>
    <w:p>
      <w:pPr>
        <w:bidi/>
      </w:pPr>
      <w:r>
        <w:rPr>
          <w:rtl/>
          <w:cs/>
          <w:lang w:val="ar_AE" w:bidi="ar_AE"/>
        </w:rPr>
      </w:r>
      <w:r>
        <w:rPr>
          <w:rtl/>
          <w:cs/>
          <w:lang w:val="ar_AE" w:bidi="ar_AE"/>
        </w:rPr>
        <w:t xml:space="preserve">(انظر أيضًا: </w:t>
      </w:r>
      <w:r>
        <w:rPr>
          <w:rtl/>
          <w:cs/>
          <w:lang w:val="ar_AE" w:bidi="ar_AE"/>
        </w:rPr>
        <w:t>الكنيسة</w:t>
      </w:r>
      <w:r>
        <w:rPr>
          <w:rtl/>
          <w:cs/>
          <w:lang w:val="ar_AE" w:bidi="ar_AE"/>
        </w:rPr>
        <w:t xml:space="preserve">, </w:t>
      </w:r>
      <w:r>
        <w:rPr>
          <w:rtl/>
          <w:cs/>
          <w:lang w:val="ar_AE" w:bidi="ar_AE"/>
        </w:rPr>
        <w:t>الشيخ</w:t>
      </w:r>
      <w:r>
        <w:rPr>
          <w:rtl/>
          <w:cs/>
          <w:lang w:val="ar_AE" w:bidi="ar_AE"/>
        </w:rPr>
        <w:t xml:space="preserve">, القس, </w:t>
      </w:r>
      <w:r>
        <w:rPr>
          <w:rtl/>
          <w:cs/>
          <w:lang w:val="ar_AE" w:bidi="ar_AE"/>
        </w:rPr>
        <w:t>الراعي</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26: 31–32</w:t>
      </w:r>
    </w:p>
    <w:p>
      <w:pPr>
        <w:pStyle w:val="ListBullet"/>
        <w:bidi/>
        <w:spacing w:line="240" w:lineRule="auto"/>
        <w:ind w:left="720"/>
      </w:pPr>
      <w:r>
        <w:rPr>
          <w:rtl/>
          <w:cs/>
          <w:lang w:val="ar_AE" w:bidi="ar_AE"/>
        </w:rPr>
      </w:r>
      <w:r>
        <w:rPr>
          <w:rtl/>
          <w:cs/>
          <w:lang w:val="ar_AE" w:bidi="ar_AE"/>
        </w:rPr>
        <w:t>1 تيموثاوس 3: 2</w:t>
      </w:r>
    </w:p>
    <w:p>
      <w:pPr>
        <w:pStyle w:val="ListBullet"/>
        <w:bidi/>
        <w:spacing w:line="240" w:lineRule="auto"/>
        <w:ind w:left="720"/>
      </w:pPr>
      <w:r>
        <w:rPr>
          <w:rtl/>
          <w:cs/>
          <w:lang w:val="ar_AE" w:bidi="ar_AE"/>
        </w:rPr>
      </w:r>
      <w:r>
        <w:rPr>
          <w:rtl/>
          <w:cs/>
          <w:lang w:val="ar_AE" w:bidi="ar_AE"/>
        </w:rPr>
        <w:t>أعمال الرسل 20: 28</w:t>
      </w:r>
    </w:p>
    <w:p>
      <w:pPr>
        <w:pStyle w:val="ListBullet"/>
        <w:bidi/>
        <w:spacing w:line="240" w:lineRule="auto"/>
        <w:ind w:left="720"/>
      </w:pPr>
      <w:r>
        <w:rPr>
          <w:rtl/>
          <w:cs/>
          <w:lang w:val="ar_AE" w:bidi="ar_AE"/>
        </w:rPr>
      </w:r>
      <w:r>
        <w:rPr>
          <w:rtl/>
          <w:cs/>
          <w:lang w:val="ar_AE" w:bidi="ar_AE"/>
        </w:rPr>
        <w:t>تكوين 41: 33–34</w:t>
      </w:r>
    </w:p>
    <w:p>
      <w:pPr>
        <w:pStyle w:val="ListBullet"/>
        <w:bidi/>
        <w:spacing w:line="240" w:lineRule="auto"/>
        <w:ind w:left="720"/>
      </w:pPr>
      <w:r>
        <w:rPr>
          <w:rtl/>
          <w:cs/>
          <w:lang w:val="ar_AE" w:bidi="ar_AE"/>
        </w:rPr>
      </w:r>
      <w:r>
        <w:rPr>
          <w:rtl/>
          <w:cs/>
          <w:lang w:val="ar_AE" w:bidi="ar_AE"/>
        </w:rPr>
        <w:t>فيلبي 1: 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H5329, H6485, H6496, H7860, H8104, G19830, G19840, G19850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النزاهة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"النزاهة" إلى أن يكون المرء صادقًا، ذا مبادئ أخلاقية قوية، وسلوك يُقال عنه إنه نزيه.</w:t>
      </w:r>
    </w:p>
    <w:p>
      <w:pPr>
        <w:pStyle w:val="ListBullet"/>
        <w:bidi/>
        <w:spacing w:line="240" w:lineRule="auto"/>
        <w:ind w:left="720"/>
      </w:pPr>
      <w:r>
        <w:rPr>
          <w:rtl/>
          <w:cs/>
          <w:lang w:val="ar_AE" w:bidi="ar_AE"/>
        </w:rPr>
      </w:r>
      <w:r>
        <w:rPr>
          <w:rtl/>
          <w:cs/>
          <w:lang w:val="ar_AE" w:bidi="ar_AE"/>
        </w:rPr>
        <w:t>امتلاك النزاهة يعني أيضًا اختيار القيام بما هو صادق وصحيح حتى في الوقت الذي لا ينظر فيه أحد.</w:t>
      </w:r>
    </w:p>
    <w:p>
      <w:pPr>
        <w:pStyle w:val="ListBullet"/>
        <w:bidi/>
        <w:spacing w:line="240" w:lineRule="auto"/>
        <w:ind w:left="720"/>
      </w:pPr>
      <w:r>
        <w:rPr>
          <w:rtl/>
          <w:cs/>
          <w:lang w:val="ar_AE" w:bidi="ar_AE"/>
        </w:rPr>
      </w:r>
      <w:r>
        <w:rPr>
          <w:rtl/>
          <w:cs/>
          <w:lang w:val="ar_AE" w:bidi="ar_AE"/>
        </w:rPr>
        <w:t>بعض الشخصيات في الكتاب المقدس، مثل يوسف ودانيال، أظهروا النزاهة عندما رفضوا فعل الشر واختاروا طاعة الله.</w:t>
      </w:r>
    </w:p>
    <w:p>
      <w:pPr>
        <w:pStyle w:val="ListBullet"/>
        <w:bidi/>
        <w:spacing w:line="240" w:lineRule="auto"/>
        <w:ind w:left="720"/>
      </w:pPr>
      <w:r>
        <w:rPr>
          <w:rtl/>
          <w:cs/>
          <w:lang w:val="ar_AE" w:bidi="ar_AE"/>
        </w:rPr>
      </w:r>
      <w:r>
        <w:rPr>
          <w:rtl/>
          <w:cs/>
          <w:lang w:val="ar_AE" w:bidi="ar_AE"/>
        </w:rPr>
        <w:t>يقول سفر الأمثال إنه من الأفضل أن تكون فقيرًا وتتمتع بالنزاهة من أن تكون غنيًا وفاسدًا أو غير صادق.</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أيضًا ترجمة مصطلح "النزاهة" إلى "الصدق" أو "الاستقامة الأخلاقية" أو "التصرف بصدق" أو "التصرف بطريقة جديرة بالثقة وصادقة".</w:t>
      </w:r>
    </w:p>
    <w:p>
      <w:pPr>
        <w:bidi/>
      </w:pPr>
      <w:r>
        <w:rPr>
          <w:rtl/>
          <w:cs/>
          <w:lang w:val="ar_AE" w:bidi="ar_AE"/>
        </w:rPr>
      </w:r>
      <w:r>
        <w:rPr>
          <w:rtl/>
          <w:cs/>
          <w:lang w:val="ar_AE" w:bidi="ar_AE"/>
        </w:rPr>
        <w:t xml:space="preserve">(انظر أيضًا: </w:t>
      </w:r>
      <w:r>
        <w:rPr>
          <w:rtl/>
          <w:cs/>
          <w:lang w:val="ar_AE" w:bidi="ar_AE"/>
        </w:rPr>
        <w:t>دانيال</w:t>
      </w:r>
      <w:r>
        <w:rPr>
          <w:rtl/>
          <w:cs/>
          <w:lang w:val="ar_AE" w:bidi="ar_AE"/>
        </w:rPr>
        <w:t xml:space="preserve">, </w:t>
      </w:r>
      <w:r>
        <w:rPr>
          <w:rtl/>
          <w:cs/>
          <w:lang w:val="ar_AE" w:bidi="ar_AE"/>
        </w:rPr>
        <w:t>يوسف (العهد القديم)</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1 ملوك 9:4</w:t>
      </w:r>
    </w:p>
    <w:p>
      <w:pPr>
        <w:pStyle w:val="ListBullet"/>
        <w:bidi/>
        <w:spacing w:line="240" w:lineRule="auto"/>
        <w:ind w:left="720"/>
      </w:pPr>
      <w:r>
        <w:rPr>
          <w:rtl/>
          <w:cs/>
          <w:lang w:val="ar_AE" w:bidi="ar_AE"/>
        </w:rPr>
      </w:r>
      <w:r>
        <w:rPr>
          <w:rtl/>
          <w:cs/>
          <w:lang w:val="ar_AE" w:bidi="ar_AE"/>
        </w:rPr>
        <w:t>أيوب 2:3</w:t>
      </w:r>
    </w:p>
    <w:p>
      <w:pPr>
        <w:pStyle w:val="ListBullet"/>
        <w:bidi/>
        <w:spacing w:line="240" w:lineRule="auto"/>
        <w:ind w:left="720"/>
      </w:pPr>
      <w:r>
        <w:rPr>
          <w:rtl/>
          <w:cs/>
          <w:lang w:val="ar_AE" w:bidi="ar_AE"/>
        </w:rPr>
      </w:r>
      <w:r>
        <w:rPr>
          <w:rtl/>
          <w:cs/>
          <w:lang w:val="ar_AE" w:bidi="ar_AE"/>
        </w:rPr>
        <w:t>أيوب 4:6</w:t>
      </w:r>
    </w:p>
    <w:p>
      <w:pPr>
        <w:pStyle w:val="ListBullet"/>
        <w:bidi/>
        <w:spacing w:line="240" w:lineRule="auto"/>
        <w:ind w:left="720"/>
      </w:pPr>
      <w:r>
        <w:rPr>
          <w:rtl/>
          <w:cs/>
          <w:lang w:val="ar_AE" w:bidi="ar_AE"/>
        </w:rPr>
      </w:r>
      <w:r>
        <w:rPr>
          <w:rtl/>
          <w:cs/>
          <w:lang w:val="ar_AE" w:bidi="ar_AE"/>
        </w:rPr>
        <w:t>أمثال 10:8–9</w:t>
      </w:r>
    </w:p>
    <w:p>
      <w:pPr>
        <w:pStyle w:val="ListBullet"/>
        <w:bidi/>
        <w:spacing w:line="240" w:lineRule="auto"/>
        <w:ind w:left="720"/>
      </w:pPr>
      <w:r>
        <w:rPr>
          <w:rtl/>
          <w:cs/>
          <w:lang w:val="ar_AE" w:bidi="ar_AE"/>
        </w:rPr>
      </w:r>
      <w:r>
        <w:rPr>
          <w:rtl/>
          <w:cs/>
          <w:lang w:val="ar_AE" w:bidi="ar_AE"/>
        </w:rPr>
        <w:t>مزمور 26:1–3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H3476, H6664, H6666, H8535, H8537, H8537, H8538, H8549, G45870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النَّفْس</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يمكن أن يشير مصطلح "النَّفْس" إما بشكل عام إلى الجزء غير المادي من الشخص أو يشير تحديدًا إلى وعي الشخص بنفسه كشخص متميز عن الآخرين.</w:t>
      </w:r>
    </w:p>
    <w:p>
      <w:pPr>
        <w:pStyle w:val="ListBullet"/>
        <w:bidi/>
        <w:spacing w:line="240" w:lineRule="auto"/>
        <w:ind w:left="720"/>
      </w:pPr>
      <w:r>
        <w:rPr>
          <w:rtl/>
          <w:cs/>
          <w:lang w:val="ar_AE" w:bidi="ar_AE"/>
        </w:rPr>
      </w:r>
      <w:r>
        <w:rPr>
          <w:rtl/>
          <w:cs/>
          <w:lang w:val="ar_AE" w:bidi="ar_AE"/>
        </w:rPr>
        <w:t>في الكتاب المقدس، قد تكون مصطلحات "النَّفْس" و"الروح" مفاهيم مختلفة، أو قد تكون مصطلحات تشير إلى نفس المفهوم.</w:t>
      </w:r>
    </w:p>
    <w:p>
      <w:pPr>
        <w:pStyle w:val="ListBullet"/>
        <w:bidi/>
        <w:spacing w:line="240" w:lineRule="auto"/>
        <w:ind w:left="720"/>
      </w:pPr>
      <w:r>
        <w:rPr>
          <w:rtl/>
          <w:cs/>
          <w:lang w:val="ar_AE" w:bidi="ar_AE"/>
        </w:rPr>
      </w:r>
      <w:r>
        <w:rPr>
          <w:rtl/>
          <w:cs/>
          <w:lang w:val="ar_AE" w:bidi="ar_AE"/>
        </w:rPr>
        <w:t>عندما يموت الشخص، تترك روحه "نفسه" جسده.</w:t>
      </w:r>
    </w:p>
    <w:p>
      <w:pPr>
        <w:pStyle w:val="ListBullet"/>
        <w:bidi/>
        <w:spacing w:line="240" w:lineRule="auto"/>
        <w:ind w:left="720"/>
      </w:pPr>
      <w:r>
        <w:rPr>
          <w:rtl/>
          <w:cs/>
          <w:lang w:val="ar_AE" w:bidi="ar_AE"/>
        </w:rPr>
      </w:r>
      <w:r>
        <w:rPr>
          <w:rtl/>
          <w:cs/>
          <w:lang w:val="ar_AE" w:bidi="ar_AE"/>
        </w:rPr>
        <w:t>على النقيض من الجسد، يمكن التحدث عن "النَّفْس" كالجزء من الشخص الذي "يتعلق بالله".</w:t>
      </w:r>
    </w:p>
    <w:p>
      <w:pPr>
        <w:pStyle w:val="ListBullet"/>
        <w:bidi/>
        <w:spacing w:line="240" w:lineRule="auto"/>
        <w:ind w:left="720"/>
      </w:pPr>
      <w:r>
        <w:rPr>
          <w:rtl/>
          <w:cs/>
          <w:lang w:val="ar_AE" w:bidi="ar_AE"/>
        </w:rPr>
      </w:r>
      <w:r>
        <w:rPr>
          <w:rtl/>
          <w:cs/>
          <w:lang w:val="ar_AE" w:bidi="ar_AE"/>
        </w:rPr>
        <w:t>يُستخدم أحيانًا مصطلح "النَّفْس" بشكل مجازي للإشارة إلى الشخص بأكمله. على سبيل المثال، "النَّفْس التي تخطئ" تعني "الشخص الذي يخطئ" و"نفسي معيية" تعني "أنا معيي أو متعب".</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أيضًا ترجمة مصطلح "النَّفْس" كـ "الذات الداخلية" أو "الشخص الداخلي".</w:t>
      </w:r>
    </w:p>
    <w:p>
      <w:pPr>
        <w:pStyle w:val="ListBullet"/>
        <w:bidi/>
        <w:spacing w:line="240" w:lineRule="auto"/>
        <w:ind w:left="720"/>
      </w:pPr>
      <w:r>
        <w:rPr>
          <w:rtl/>
          <w:cs/>
          <w:lang w:val="ar_AE" w:bidi="ar_AE"/>
        </w:rPr>
      </w:r>
      <w:r>
        <w:rPr>
          <w:rtl/>
          <w:cs/>
          <w:lang w:val="ar_AE" w:bidi="ar_AE"/>
        </w:rPr>
        <w:t>في بعض السياقات، يمكن ترجمة "نفسي" كـ "أنا" أو "لي".</w:t>
      </w:r>
    </w:p>
    <w:p>
      <w:pPr>
        <w:pStyle w:val="ListBullet"/>
        <w:bidi/>
        <w:spacing w:line="240" w:lineRule="auto"/>
        <w:ind w:left="720"/>
      </w:pPr>
      <w:r>
        <w:rPr>
          <w:rtl/>
          <w:cs/>
          <w:lang w:val="ar_AE" w:bidi="ar_AE"/>
        </w:rPr>
      </w:r>
      <w:r>
        <w:rPr>
          <w:rtl/>
          <w:cs/>
          <w:lang w:val="ar_AE" w:bidi="ar_AE"/>
        </w:rPr>
        <w:t>عادةً ما يمكن ترجمة كلمة "النَّفْس" إلي "الشخص" أو "هو" أو "له"، اعتمادًا على السياق.</w:t>
      </w:r>
    </w:p>
    <w:p>
      <w:pPr>
        <w:pStyle w:val="ListBullet"/>
        <w:bidi/>
        <w:spacing w:line="240" w:lineRule="auto"/>
        <w:ind w:left="720"/>
      </w:pPr>
      <w:r>
        <w:rPr>
          <w:rtl/>
          <w:cs/>
          <w:lang w:val="ar_AE" w:bidi="ar_AE"/>
        </w:rPr>
      </w:r>
      <w:r>
        <w:rPr>
          <w:rtl/>
          <w:cs/>
          <w:lang w:val="ar_AE" w:bidi="ar_AE"/>
        </w:rPr>
        <w:t>قد تحتوي بعض اللغات على كلمة واحدة فقط لمفاهيم "النَّفْس" و "الروح".</w:t>
      </w:r>
    </w:p>
    <w:p>
      <w:pPr>
        <w:pStyle w:val="ListBullet"/>
        <w:bidi/>
        <w:spacing w:line="240" w:lineRule="auto"/>
        <w:ind w:left="720"/>
      </w:pPr>
      <w:r>
        <w:rPr>
          <w:rtl/>
          <w:cs/>
          <w:lang w:val="ar_AE" w:bidi="ar_AE"/>
        </w:rPr>
      </w:r>
      <w:r>
        <w:rPr>
          <w:rtl/>
          <w:cs/>
          <w:lang w:val="ar_AE" w:bidi="ar_AE"/>
        </w:rPr>
        <w:t>في العبرانيين 4: 12، قد تعني العبارة المجازية "مفرق النَّفْس والروح"، "التفحص العميق أو كشف الشخص الداخلي".</w:t>
      </w:r>
    </w:p>
    <w:p>
      <w:pPr>
        <w:bidi/>
      </w:pPr>
      <w:r>
        <w:rPr>
          <w:rtl/>
          <w:cs/>
          <w:lang w:val="ar_AE" w:bidi="ar_AE"/>
        </w:rPr>
      </w:r>
      <w:r>
        <w:rPr>
          <w:rtl/>
          <w:cs/>
          <w:lang w:val="ar_AE" w:bidi="ar_AE"/>
        </w:rPr>
        <w:t xml:space="preserve">(انظر أيضًا: </w:t>
      </w:r>
      <w:r>
        <w:rPr>
          <w:rtl/>
          <w:cs/>
          <w:lang w:val="ar_AE" w:bidi="ar_AE"/>
        </w:rPr>
        <w:t>الروح</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2 بطرس 2: 8</w:t>
      </w:r>
    </w:p>
    <w:p>
      <w:pPr>
        <w:pStyle w:val="ListBullet"/>
        <w:bidi/>
        <w:spacing w:line="240" w:lineRule="auto"/>
        <w:ind w:left="720"/>
      </w:pPr>
      <w:r>
        <w:rPr>
          <w:rtl/>
          <w:cs/>
          <w:lang w:val="ar_AE" w:bidi="ar_AE"/>
        </w:rPr>
      </w:r>
      <w:r>
        <w:rPr>
          <w:rtl/>
          <w:cs/>
          <w:lang w:val="ar_AE" w:bidi="ar_AE"/>
        </w:rPr>
        <w:t>أعمال 2: 27–28</w:t>
      </w:r>
    </w:p>
    <w:p>
      <w:pPr>
        <w:pStyle w:val="ListBullet"/>
        <w:bidi/>
        <w:spacing w:line="240" w:lineRule="auto"/>
        <w:ind w:left="720"/>
      </w:pPr>
      <w:r>
        <w:rPr>
          <w:rtl/>
          <w:cs/>
          <w:lang w:val="ar_AE" w:bidi="ar_AE"/>
        </w:rPr>
      </w:r>
      <w:r>
        <w:rPr>
          <w:rtl/>
          <w:cs/>
          <w:lang w:val="ar_AE" w:bidi="ar_AE"/>
        </w:rPr>
        <w:t>أعمال 2 : 41</w:t>
      </w:r>
    </w:p>
    <w:p>
      <w:pPr>
        <w:pStyle w:val="ListBullet"/>
        <w:bidi/>
        <w:spacing w:line="240" w:lineRule="auto"/>
        <w:ind w:left="720"/>
      </w:pPr>
      <w:r>
        <w:rPr>
          <w:rtl/>
          <w:cs/>
          <w:lang w:val="ar_AE" w:bidi="ar_AE"/>
        </w:rPr>
      </w:r>
      <w:r>
        <w:rPr>
          <w:rtl/>
          <w:cs/>
          <w:lang w:val="ar_AE" w:bidi="ar_AE"/>
        </w:rPr>
        <w:t>تكوين 49: 6</w:t>
      </w:r>
    </w:p>
    <w:p>
      <w:pPr>
        <w:pStyle w:val="ListBullet"/>
        <w:bidi/>
        <w:spacing w:line="240" w:lineRule="auto"/>
        <w:ind w:left="720"/>
      </w:pPr>
      <w:r>
        <w:rPr>
          <w:rtl/>
          <w:cs/>
          <w:lang w:val="ar_AE" w:bidi="ar_AE"/>
        </w:rPr>
      </w:r>
      <w:r>
        <w:rPr>
          <w:rtl/>
          <w:cs/>
          <w:lang w:val="ar_AE" w:bidi="ar_AE"/>
        </w:rPr>
        <w:t>إشعياء 53: 10–11</w:t>
      </w:r>
    </w:p>
    <w:p>
      <w:pPr>
        <w:pStyle w:val="ListBullet"/>
        <w:bidi/>
        <w:spacing w:line="240" w:lineRule="auto"/>
        <w:ind w:left="720"/>
      </w:pPr>
      <w:r>
        <w:rPr>
          <w:rtl/>
          <w:cs/>
          <w:lang w:val="ar_AE" w:bidi="ar_AE"/>
        </w:rPr>
      </w:r>
      <w:r>
        <w:rPr>
          <w:rtl/>
          <w:cs/>
          <w:lang w:val="ar_AE" w:bidi="ar_AE"/>
        </w:rPr>
        <w:t>يعقوب 1: 21</w:t>
      </w:r>
    </w:p>
    <w:p>
      <w:pPr>
        <w:pStyle w:val="ListBullet"/>
        <w:bidi/>
        <w:spacing w:line="240" w:lineRule="auto"/>
        <w:ind w:left="720"/>
      </w:pPr>
      <w:r>
        <w:rPr>
          <w:rtl/>
          <w:cs/>
          <w:lang w:val="ar_AE" w:bidi="ar_AE"/>
        </w:rPr>
      </w:r>
      <w:r>
        <w:rPr>
          <w:rtl/>
          <w:cs/>
          <w:lang w:val="ar_AE" w:bidi="ar_AE"/>
        </w:rPr>
        <w:t>إرميا 6: 16–19</w:t>
      </w:r>
    </w:p>
    <w:p>
      <w:pPr>
        <w:pStyle w:val="ListBullet"/>
        <w:bidi/>
        <w:spacing w:line="240" w:lineRule="auto"/>
        <w:ind w:left="720"/>
      </w:pPr>
      <w:r>
        <w:rPr>
          <w:rtl/>
          <w:cs/>
          <w:lang w:val="ar_AE" w:bidi="ar_AE"/>
        </w:rPr>
      </w:r>
      <w:r>
        <w:rPr>
          <w:rtl/>
          <w:cs/>
          <w:lang w:val="ar_AE" w:bidi="ar_AE"/>
        </w:rPr>
        <w:t>يونان 2: 7–8</w:t>
      </w:r>
    </w:p>
    <w:p>
      <w:pPr>
        <w:pStyle w:val="ListBullet"/>
        <w:bidi/>
        <w:spacing w:line="240" w:lineRule="auto"/>
        <w:ind w:left="720"/>
      </w:pPr>
      <w:r>
        <w:rPr>
          <w:rtl/>
          <w:cs/>
          <w:lang w:val="ar_AE" w:bidi="ar_AE"/>
        </w:rPr>
      </w:r>
      <w:r>
        <w:rPr>
          <w:rtl/>
          <w:cs/>
          <w:lang w:val="ar_AE" w:bidi="ar_AE"/>
        </w:rPr>
        <w:t>لوقا 1: 47</w:t>
      </w:r>
    </w:p>
    <w:p>
      <w:pPr>
        <w:pStyle w:val="ListBullet"/>
        <w:bidi/>
        <w:spacing w:line="240" w:lineRule="auto"/>
        <w:ind w:left="720"/>
      </w:pPr>
      <w:r>
        <w:rPr>
          <w:rtl/>
          <w:cs/>
          <w:lang w:val="ar_AE" w:bidi="ar_AE"/>
        </w:rPr>
      </w:r>
      <w:r>
        <w:rPr>
          <w:rtl/>
          <w:cs/>
          <w:lang w:val="ar_AE" w:bidi="ar_AE"/>
        </w:rPr>
        <w:t>متى 22: 37</w:t>
      </w:r>
    </w:p>
    <w:p>
      <w:pPr>
        <w:pStyle w:val="ListBullet"/>
        <w:bidi/>
        <w:spacing w:line="240" w:lineRule="auto"/>
        <w:ind w:left="720"/>
      </w:pPr>
      <w:r>
        <w:rPr>
          <w:rtl/>
          <w:cs/>
          <w:lang w:val="ar_AE" w:bidi="ar_AE"/>
        </w:rPr>
      </w:r>
      <w:r>
        <w:rPr>
          <w:rtl/>
          <w:cs/>
          <w:lang w:val="ar_AE" w:bidi="ar_AE"/>
        </w:rPr>
        <w:t>مزامير 19: 7</w:t>
      </w:r>
    </w:p>
    <w:p>
      <w:pPr>
        <w:pStyle w:val="ListBullet"/>
        <w:bidi/>
        <w:spacing w:line="240" w:lineRule="auto"/>
        <w:ind w:left="720"/>
      </w:pPr>
      <w:r>
        <w:rPr>
          <w:rtl/>
          <w:cs/>
          <w:lang w:val="ar_AE" w:bidi="ar_AE"/>
        </w:rPr>
      </w:r>
      <w:r>
        <w:rPr>
          <w:rtl/>
          <w:cs/>
          <w:lang w:val="ar_AE" w:bidi="ar_AE"/>
        </w:rPr>
        <w:t>رؤيا 20: 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H5082, H5315, H5397, G55900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النقْب</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النقْب منطقة صحراوية في الجزء الجنوبي من إسرائيل، جَنُوب غرب البحر المَيِّت.</w:t>
      </w:r>
    </w:p>
    <w:p>
      <w:pPr>
        <w:pStyle w:val="ListBullet"/>
        <w:bidi/>
        <w:spacing w:line="240" w:lineRule="auto"/>
        <w:ind w:left="720"/>
      </w:pPr>
      <w:r>
        <w:rPr>
          <w:rtl/>
          <w:cs/>
          <w:lang w:val="ar_AE" w:bidi="ar_AE"/>
        </w:rPr>
      </w:r>
      <w:r>
        <w:rPr>
          <w:rtl/>
          <w:cs/>
          <w:lang w:val="ar_AE" w:bidi="ar_AE"/>
        </w:rPr>
        <w:t>معني الكلمة الأصلية "الجَنُوب" وتترجمها بعض النسخ الإنجليزية بهذه الطريقة.</w:t>
      </w:r>
    </w:p>
    <w:p>
      <w:pPr>
        <w:pStyle w:val="ListBullet"/>
        <w:bidi/>
        <w:spacing w:line="240" w:lineRule="auto"/>
        <w:ind w:left="720"/>
      </w:pPr>
      <w:r>
        <w:rPr>
          <w:rtl/>
          <w:cs/>
          <w:lang w:val="ar_AE" w:bidi="ar_AE"/>
        </w:rPr>
      </w:r>
      <w:r>
        <w:rPr>
          <w:rtl/>
          <w:cs/>
          <w:lang w:val="ar_AE" w:bidi="ar_AE"/>
        </w:rPr>
        <w:t>ربما لا تقع ما يُشار إليها بمنطقة "الجَنُوب" في المكان الذي توجد فيه صحراء النقْب اليوم.</w:t>
      </w:r>
    </w:p>
    <w:p>
      <w:pPr>
        <w:pStyle w:val="ListBullet"/>
        <w:bidi/>
        <w:spacing w:line="240" w:lineRule="auto"/>
        <w:ind w:left="720"/>
      </w:pPr>
      <w:r>
        <w:rPr>
          <w:rtl/>
          <w:cs/>
          <w:lang w:val="ar_AE" w:bidi="ar_AE"/>
        </w:rPr>
      </w:r>
      <w:r>
        <w:rPr>
          <w:rtl/>
          <w:cs/>
          <w:lang w:val="ar_AE" w:bidi="ar_AE"/>
        </w:rPr>
        <w:t>عندما عاش إبراهيم في مدينة قادش، كان ذلك في منطقة النقْب أو المنطقة الجنوبية.</w:t>
      </w:r>
    </w:p>
    <w:p>
      <w:pPr>
        <w:pStyle w:val="ListBullet"/>
        <w:bidi/>
        <w:spacing w:line="240" w:lineRule="auto"/>
        <w:ind w:left="720"/>
      </w:pPr>
      <w:r>
        <w:rPr>
          <w:rtl/>
          <w:cs/>
          <w:lang w:val="ar_AE" w:bidi="ar_AE"/>
        </w:rPr>
      </w:r>
      <w:r>
        <w:rPr>
          <w:rtl/>
          <w:cs/>
          <w:lang w:val="ar_AE" w:bidi="ar_AE"/>
        </w:rPr>
        <w:t>كان إسحاق يعيش في النقْب عندما سافرت رفقة للقائه كي تصبح زوجته.</w:t>
      </w:r>
    </w:p>
    <w:p>
      <w:pPr>
        <w:pStyle w:val="ListBullet"/>
        <w:bidi/>
        <w:spacing w:line="240" w:lineRule="auto"/>
        <w:ind w:left="720"/>
      </w:pPr>
      <w:r>
        <w:rPr>
          <w:rtl/>
          <w:cs/>
          <w:lang w:val="ar_AE" w:bidi="ar_AE"/>
        </w:rPr>
      </w:r>
      <w:r>
        <w:rPr>
          <w:rtl/>
          <w:cs/>
          <w:lang w:val="ar_AE" w:bidi="ar_AE"/>
        </w:rPr>
        <w:t>عاشت قبائل يهوذا وشمعون اليهودية في هذه المنطقة الجنوبية.</w:t>
      </w:r>
    </w:p>
    <w:p>
      <w:pPr>
        <w:pStyle w:val="ListBullet"/>
        <w:bidi/>
        <w:spacing w:line="240" w:lineRule="auto"/>
        <w:ind w:left="720"/>
      </w:pPr>
      <w:r>
        <w:rPr>
          <w:rtl/>
          <w:cs/>
          <w:lang w:val="ar_AE" w:bidi="ar_AE"/>
        </w:rPr>
      </w:r>
      <w:r>
        <w:rPr>
          <w:rtl/>
          <w:cs/>
          <w:lang w:val="ar_AE" w:bidi="ar_AE"/>
        </w:rPr>
        <w:t>كانت بئر سبع أكبر مدينة في منطقة النقْب.</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إبراهيم</w:t>
      </w:r>
      <w:r>
        <w:rPr>
          <w:rtl/>
          <w:cs/>
          <w:lang w:val="ar_AE" w:bidi="ar_AE"/>
        </w:rPr>
        <w:t xml:space="preserve">, </w:t>
      </w:r>
      <w:r>
        <w:rPr>
          <w:rtl/>
          <w:cs/>
          <w:lang w:val="ar_AE" w:bidi="ar_AE"/>
        </w:rPr>
        <w:t>بئر سبع</w:t>
      </w:r>
      <w:r>
        <w:rPr>
          <w:rtl/>
          <w:cs/>
          <w:lang w:val="ar_AE" w:bidi="ar_AE"/>
        </w:rPr>
        <w:t xml:space="preserve">, </w:t>
      </w:r>
      <w:r>
        <w:rPr>
          <w:rtl/>
          <w:cs/>
          <w:lang w:val="ar_AE" w:bidi="ar_AE"/>
        </w:rPr>
        <w:t>إسرائيل</w:t>
      </w:r>
      <w:r>
        <w:rPr>
          <w:rtl/>
          <w:cs/>
          <w:lang w:val="ar_AE" w:bidi="ar_AE"/>
        </w:rPr>
        <w:t xml:space="preserve">, </w:t>
      </w:r>
      <w:r>
        <w:rPr>
          <w:rtl/>
          <w:cs/>
          <w:lang w:val="ar_AE" w:bidi="ar_AE"/>
        </w:rPr>
        <w:t>يهوذا</w:t>
      </w:r>
      <w:r>
        <w:rPr>
          <w:rtl/>
          <w:cs/>
          <w:lang w:val="ar_AE" w:bidi="ar_AE"/>
        </w:rPr>
        <w:t xml:space="preserve">, </w:t>
      </w:r>
      <w:r>
        <w:rPr>
          <w:rtl/>
          <w:cs/>
          <w:lang w:val="ar_AE" w:bidi="ar_AE"/>
        </w:rPr>
        <w:t>قادش</w:t>
      </w:r>
      <w:r>
        <w:rPr>
          <w:rtl/>
          <w:cs/>
          <w:lang w:val="ar_AE" w:bidi="ar_AE"/>
        </w:rPr>
        <w:t xml:space="preserve">, </w:t>
      </w:r>
      <w:r>
        <w:rPr>
          <w:rtl/>
          <w:cs/>
          <w:lang w:val="ar_AE" w:bidi="ar_AE"/>
        </w:rPr>
        <w:t>البحر المَيِّت</w:t>
      </w:r>
      <w:r>
        <w:rPr>
          <w:rtl/>
          <w:cs/>
          <w:lang w:val="ar_AE" w:bidi="ar_AE"/>
        </w:rPr>
        <w:t xml:space="preserve">, </w:t>
      </w:r>
      <w:r>
        <w:rPr>
          <w:rtl/>
          <w:cs/>
          <w:lang w:val="ar_AE" w:bidi="ar_AE"/>
        </w:rPr>
        <w:t>شمعون</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12:9</w:t>
      </w:r>
    </w:p>
    <w:p>
      <w:pPr>
        <w:pStyle w:val="ListBullet"/>
        <w:bidi/>
        <w:spacing w:line="240" w:lineRule="auto"/>
        <w:ind w:left="720"/>
      </w:pPr>
      <w:r>
        <w:rPr>
          <w:rtl/>
          <w:cs/>
          <w:lang w:val="ar_AE" w:bidi="ar_AE"/>
        </w:rPr>
      </w:r>
      <w:r>
        <w:rPr>
          <w:rtl/>
          <w:cs/>
          <w:lang w:val="ar_AE" w:bidi="ar_AE"/>
        </w:rPr>
        <w:t>تكوين 20:1–3</w:t>
      </w:r>
    </w:p>
    <w:p>
      <w:pPr>
        <w:pStyle w:val="ListBullet"/>
        <w:bidi/>
        <w:spacing w:line="240" w:lineRule="auto"/>
        <w:ind w:left="720"/>
      </w:pPr>
      <w:r>
        <w:rPr>
          <w:rtl/>
          <w:cs/>
          <w:lang w:val="ar_AE" w:bidi="ar_AE"/>
        </w:rPr>
      </w:r>
      <w:r>
        <w:rPr>
          <w:rtl/>
          <w:cs/>
          <w:lang w:val="ar_AE" w:bidi="ar_AE"/>
        </w:rPr>
        <w:t>تكوين 24:62</w:t>
      </w:r>
    </w:p>
    <w:p>
      <w:pPr>
        <w:pStyle w:val="ListBullet"/>
        <w:bidi/>
        <w:spacing w:line="240" w:lineRule="auto"/>
        <w:ind w:left="720"/>
      </w:pPr>
      <w:r>
        <w:rPr>
          <w:rtl/>
          <w:cs/>
          <w:lang w:val="ar_AE" w:bidi="ar_AE"/>
        </w:rPr>
      </w:r>
      <w:r>
        <w:rPr>
          <w:rtl/>
          <w:cs/>
          <w:lang w:val="ar_AE" w:bidi="ar_AE"/>
        </w:rPr>
        <w:t>يشوع 3:14–16</w:t>
      </w:r>
    </w:p>
    <w:p>
      <w:pPr>
        <w:pStyle w:val="ListBullet"/>
        <w:bidi/>
        <w:spacing w:line="240" w:lineRule="auto"/>
        <w:ind w:left="720"/>
      </w:pPr>
      <w:r>
        <w:rPr>
          <w:rtl/>
          <w:cs/>
          <w:lang w:val="ar_AE" w:bidi="ar_AE"/>
        </w:rPr>
      </w:r>
      <w:r>
        <w:rPr>
          <w:rtl/>
          <w:cs/>
          <w:lang w:val="ar_AE" w:bidi="ar_AE"/>
        </w:rPr>
        <w:t>عدد 13:17–20</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H5045, H6160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النميمة</w:t>
      </w:r>
      <w:r>
        <w:rPr>
          <w:rtl/>
          <w:cs/>
          <w:lang w:val="ar_AE" w:bidi="ar_AE"/>
        </w:rPr>
      </w:r>
    </w:p>
    <w:p>
      <w:pPr>
        <w:pStyle w:val="Heading2"/>
        <w:bidi/>
      </w:pPr>
      <w:r>
        <w:rPr>
          <w:rtl/>
          <w:cs/>
          <w:lang w:val="ar_AE" w:bidi="ar_AE"/>
        </w:rPr>
        <w:t>النميمة</w:t>
      </w:r>
      <w:r>
        <w:rPr>
          <w:rtl/>
          <w:cs/>
          <w:lang w:val="ar_AE" w:bidi="ar_AE"/>
        </w:rPr>
        <w:t xml:space="preserve">، </w:t>
      </w:r>
      <w:r>
        <w:rPr>
          <w:rtl/>
          <w:cs/>
          <w:lang w:val="ar_AE" w:bidi="ar_AE"/>
        </w:rPr>
        <w:t>الثرثرة</w:t>
      </w:r>
      <w:r>
        <w:rPr>
          <w:rtl/>
          <w:cs/>
          <w:lang w:val="ar_AE" w:bidi="ar_AE"/>
        </w:rPr>
        <w:t xml:space="preserve">، </w:t>
      </w:r>
      <w:r>
        <w:rPr>
          <w:b/>
          <w:rtl/>
          <w:cs/>
          <w:lang w:val="ar_AE" w:bidi="ar_AE"/>
        </w:rPr>
        <w:t>أَخْطَل، أو هَرَأَ</w:t>
      </w:r>
      <w:r>
        <w:rPr>
          <w:rtl/>
          <w:cs/>
          <w:lang w:val="ar_AE" w:bidi="ar_AE"/>
        </w:rPr>
        <w:t xml:space="preserve"> </w:t>
      </w:r>
      <w:r>
        <w:rPr>
          <w:b/>
          <w:rtl/>
          <w:cs/>
          <w:lang w:val="ar_AE" w:bidi="ar_AE"/>
        </w:rPr>
        <w:t>في</w:t>
      </w:r>
      <w:r>
        <w:rPr>
          <w:rtl/>
          <w:cs/>
          <w:lang w:val="ar_AE" w:bidi="ar_AE"/>
        </w:rPr>
        <w:t xml:space="preserve"> </w:t>
      </w:r>
      <w:r>
        <w:rPr>
          <w:b/>
          <w:rtl/>
          <w:cs/>
          <w:lang w:val="ar_AE" w:bidi="ar_AE"/>
        </w:rPr>
        <w:t>كَلاَمِه</w:t>
      </w:r>
    </w:p>
    <w:p>
      <w:pPr>
        <w:pStyle w:val="Heading3"/>
        <w:bidi/>
      </w:pPr>
      <w:r>
        <w:rPr>
          <w:rtl/>
          <w:cs/>
          <w:lang w:val="ar_AE" w:bidi="ar_AE"/>
        </w:rPr>
        <w:t>التعريف:</w:t>
      </w:r>
    </w:p>
    <w:p>
      <w:pPr>
        <w:bidi/>
      </w:pPr>
      <w:r>
        <w:rPr>
          <w:rtl/>
          <w:cs/>
          <w:lang w:val="ar_AE" w:bidi="ar_AE"/>
        </w:rPr>
      </w:r>
      <w:r>
        <w:rPr>
          <w:rtl/>
          <w:cs/>
          <w:lang w:val="ar_AE" w:bidi="ar_AE"/>
        </w:rPr>
        <w:t>يشير مصطلح "نميمة" إلى تحدُّث شخص مع آخر عن أمور شخصية لشخص غيرهما، عادة ما يكون الحديث سلبي وغير مجدي بالمرة. وموضوع الحديث في الأغلب لم يتأكد صحته.</w:t>
      </w:r>
    </w:p>
    <w:p>
      <w:pPr>
        <w:pStyle w:val="ListBullet"/>
        <w:bidi/>
        <w:spacing w:line="240" w:lineRule="auto"/>
        <w:ind w:left="720"/>
      </w:pPr>
      <w:r>
        <w:rPr>
          <w:rtl/>
          <w:cs/>
          <w:lang w:val="ar_AE" w:bidi="ar_AE"/>
        </w:rPr>
      </w:r>
      <w:r>
        <w:rPr>
          <w:rtl/>
          <w:cs/>
          <w:lang w:val="ar_AE" w:bidi="ar_AE"/>
        </w:rPr>
        <w:t>يقول الكتاب المُقدَّس إن نشر معلومات سلبية عن الناس خطأ. النميمة والمَذمَّة مثالان لهذا النوع من الكلام السلبي.</w:t>
      </w:r>
    </w:p>
    <w:p>
      <w:pPr>
        <w:pStyle w:val="ListBullet"/>
        <w:bidi/>
        <w:spacing w:line="240" w:lineRule="auto"/>
        <w:ind w:left="720"/>
      </w:pPr>
      <w:r>
        <w:rPr>
          <w:rtl/>
          <w:cs/>
          <w:lang w:val="ar_AE" w:bidi="ar_AE"/>
        </w:rPr>
      </w:r>
      <w:r>
        <w:rPr>
          <w:rtl/>
          <w:cs/>
          <w:lang w:val="ar_AE" w:bidi="ar_AE"/>
        </w:rPr>
        <w:t>النميمة تضُّر الشخص الذي نتحدث عنه لأنها غالبًا ما تضُّر بعلاقات الشخص مع الآخرين.</w:t>
      </w:r>
    </w:p>
    <w:p>
      <w:pPr>
        <w:bidi/>
      </w:pPr>
      <w:r>
        <w:rPr>
          <w:rtl/>
          <w:cs/>
          <w:lang w:val="ar_AE" w:bidi="ar_AE"/>
        </w:rPr>
      </w:r>
      <w:r>
        <w:rPr>
          <w:rtl/>
          <w:cs/>
          <w:lang w:val="ar_AE" w:bidi="ar_AE"/>
        </w:rPr>
        <w:t xml:space="preserve">(انظر أيضًا: </w:t>
      </w:r>
      <w:r>
        <w:rPr>
          <w:rtl/>
          <w:cs/>
          <w:lang w:val="ar_AE" w:bidi="ar_AE"/>
        </w:rPr>
        <w:t>مذمَّة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تيموثاوس 5: 13</w:t>
      </w:r>
    </w:p>
    <w:p>
      <w:pPr>
        <w:pStyle w:val="ListBullet"/>
        <w:bidi/>
        <w:spacing w:line="240" w:lineRule="auto"/>
        <w:ind w:left="720"/>
      </w:pPr>
      <w:r>
        <w:rPr>
          <w:rtl/>
          <w:cs/>
          <w:lang w:val="ar_AE" w:bidi="ar_AE"/>
        </w:rPr>
      </w:r>
      <w:r>
        <w:rPr>
          <w:rtl/>
          <w:cs/>
          <w:lang w:val="ar_AE" w:bidi="ar_AE"/>
        </w:rPr>
        <w:t>2 كورنثوس 12: 20</w:t>
      </w:r>
    </w:p>
    <w:p>
      <w:pPr>
        <w:pStyle w:val="ListBullet"/>
        <w:bidi/>
        <w:spacing w:line="240" w:lineRule="auto"/>
        <w:ind w:left="720"/>
      </w:pPr>
      <w:r>
        <w:rPr>
          <w:rtl/>
          <w:cs/>
          <w:lang w:val="ar_AE" w:bidi="ar_AE"/>
        </w:rPr>
      </w:r>
      <w:r>
        <w:rPr>
          <w:rtl/>
          <w:cs/>
          <w:lang w:val="ar_AE" w:bidi="ar_AE"/>
        </w:rPr>
        <w:t>لاويين 19: 15–16</w:t>
      </w:r>
    </w:p>
    <w:p>
      <w:pPr>
        <w:pStyle w:val="ListBullet"/>
        <w:bidi/>
        <w:spacing w:line="240" w:lineRule="auto"/>
        <w:ind w:left="720"/>
      </w:pPr>
      <w:r>
        <w:rPr>
          <w:rtl/>
          <w:cs/>
          <w:lang w:val="ar_AE" w:bidi="ar_AE"/>
        </w:rPr>
      </w:r>
      <w:r>
        <w:rPr>
          <w:rtl/>
          <w:cs/>
          <w:lang w:val="ar_AE" w:bidi="ar_AE"/>
        </w:rPr>
        <w:t>أمثال 16: 28</w:t>
      </w:r>
    </w:p>
    <w:p>
      <w:pPr>
        <w:pStyle w:val="ListBullet"/>
        <w:bidi/>
        <w:spacing w:line="240" w:lineRule="auto"/>
        <w:ind w:left="720"/>
      </w:pPr>
      <w:r>
        <w:rPr>
          <w:rtl/>
          <w:cs/>
          <w:lang w:val="ar_AE" w:bidi="ar_AE"/>
        </w:rPr>
      </w:r>
      <w:r>
        <w:rPr>
          <w:rtl/>
          <w:cs/>
          <w:lang w:val="ar_AE" w:bidi="ar_AE"/>
        </w:rPr>
        <w:t>رومية 1: 29–31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H5372, G26360, G53970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ناثان</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ناثان نبيًا أمينًا لله عاش في زمن حُكم داود على إسرائيل.</w:t>
      </w:r>
    </w:p>
    <w:p>
      <w:pPr>
        <w:pStyle w:val="ListBullet"/>
        <w:bidi/>
        <w:spacing w:line="240" w:lineRule="auto"/>
        <w:ind w:left="720"/>
      </w:pPr>
      <w:r>
        <w:rPr>
          <w:rtl/>
          <w:cs/>
          <w:lang w:val="ar_AE" w:bidi="ar_AE"/>
        </w:rPr>
      </w:r>
      <w:r>
        <w:rPr>
          <w:rtl/>
          <w:cs/>
          <w:lang w:val="ar_AE" w:bidi="ar_AE"/>
        </w:rPr>
        <w:t>أرسل الله ناثان لمواجهة داود بعد أنْ أخطأ خطية مؤسفة ضد أوريا.</w:t>
      </w:r>
    </w:p>
    <w:p>
      <w:pPr>
        <w:pStyle w:val="ListBullet"/>
        <w:bidi/>
        <w:spacing w:line="240" w:lineRule="auto"/>
        <w:ind w:left="720"/>
      </w:pPr>
      <w:r>
        <w:rPr>
          <w:rtl/>
          <w:cs/>
          <w:lang w:val="ar_AE" w:bidi="ar_AE"/>
        </w:rPr>
      </w:r>
      <w:r>
        <w:rPr>
          <w:rtl/>
          <w:cs/>
          <w:lang w:val="ar_AE" w:bidi="ar_AE"/>
        </w:rPr>
        <w:t>وبَّخ ناثان داود رغْم كونه داود ملكًا.</w:t>
      </w:r>
    </w:p>
    <w:p>
      <w:pPr>
        <w:pStyle w:val="ListBullet"/>
        <w:bidi/>
        <w:spacing w:line="240" w:lineRule="auto"/>
        <w:ind w:left="720"/>
      </w:pPr>
      <w:r>
        <w:rPr>
          <w:rtl/>
          <w:cs/>
          <w:lang w:val="ar_AE" w:bidi="ar_AE"/>
        </w:rPr>
      </w:r>
      <w:r>
        <w:rPr>
          <w:rtl/>
          <w:cs/>
          <w:lang w:val="ar_AE" w:bidi="ar_AE"/>
        </w:rPr>
        <w:t>قدَّم داود توبة عن خطيئته بعد مواجهة ناثان.</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داود</w:t>
      </w:r>
      <w:r>
        <w:rPr>
          <w:rtl/>
          <w:cs/>
          <w:lang w:val="ar_AE" w:bidi="ar_AE"/>
        </w:rPr>
        <w:t xml:space="preserve">، </w:t>
      </w:r>
      <w:r>
        <w:rPr>
          <w:rtl/>
          <w:cs/>
          <w:lang w:val="ar_AE" w:bidi="ar_AE"/>
        </w:rPr>
        <w:t>أمين</w:t>
      </w:r>
      <w:r>
        <w:rPr>
          <w:rtl/>
          <w:cs/>
          <w:lang w:val="ar_AE" w:bidi="ar_AE"/>
        </w:rPr>
        <w:t xml:space="preserve">، </w:t>
      </w:r>
      <w:r>
        <w:rPr>
          <w:rtl/>
          <w:cs/>
          <w:lang w:val="ar_AE" w:bidi="ar_AE"/>
        </w:rPr>
        <w:t>نبي</w:t>
      </w:r>
      <w:r>
        <w:rPr>
          <w:rtl/>
          <w:cs/>
          <w:lang w:val="ar_AE" w:bidi="ar_AE"/>
        </w:rPr>
        <w:t xml:space="preserve">، </w:t>
      </w:r>
      <w:r>
        <w:rPr>
          <w:rtl/>
          <w:cs/>
          <w:lang w:val="ar_AE" w:bidi="ar_AE"/>
        </w:rPr>
        <w:t>أوريا</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17:1–2</w:t>
      </w:r>
    </w:p>
    <w:p>
      <w:pPr>
        <w:pStyle w:val="ListBullet"/>
        <w:bidi/>
        <w:spacing w:line="240" w:lineRule="auto"/>
        <w:ind w:left="720"/>
      </w:pPr>
      <w:r>
        <w:rPr>
          <w:rtl/>
          <w:cs/>
          <w:lang w:val="ar_AE" w:bidi="ar_AE"/>
        </w:rPr>
      </w:r>
      <w:r>
        <w:rPr>
          <w:rtl/>
          <w:cs/>
          <w:lang w:val="ar_AE" w:bidi="ar_AE"/>
        </w:rPr>
        <w:t>2 أخبار الأيام 9:29</w:t>
      </w:r>
    </w:p>
    <w:p>
      <w:pPr>
        <w:pStyle w:val="ListBullet"/>
        <w:bidi/>
        <w:spacing w:line="240" w:lineRule="auto"/>
        <w:ind w:left="720"/>
      </w:pPr>
      <w:r>
        <w:rPr>
          <w:rtl/>
          <w:cs/>
          <w:lang w:val="ar_AE" w:bidi="ar_AE"/>
        </w:rPr>
      </w:r>
      <w:r>
        <w:rPr>
          <w:rtl/>
          <w:cs/>
          <w:lang w:val="ar_AE" w:bidi="ar_AE"/>
        </w:rPr>
        <w:t>2 صموئيل 12:1–3</w:t>
      </w:r>
    </w:p>
    <w:p>
      <w:pPr>
        <w:pStyle w:val="ListBullet"/>
        <w:bidi/>
        <w:spacing w:line="240" w:lineRule="auto"/>
        <w:ind w:left="720"/>
      </w:pPr>
      <w:r>
        <w:rPr>
          <w:rtl/>
          <w:cs/>
          <w:lang w:val="ar_AE" w:bidi="ar_AE"/>
        </w:rPr>
      </w:r>
      <w:r>
        <w:rPr>
          <w:rtl/>
          <w:cs/>
          <w:lang w:val="ar_AE" w:bidi="ar_AE"/>
        </w:rPr>
        <w:t>مزمور 51:1</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17:7</w:t>
      </w:r>
      <w:r>
        <w:rPr>
          <w:rtl/>
          <w:cs/>
          <w:lang w:val="ar_AE" w:bidi="ar_AE"/>
        </w:rPr>
        <w:t xml:space="preserve"> أرسل الله النبي </w:t>
      </w:r>
      <w:r>
        <w:rPr>
          <w:b/>
          <w:rtl/>
          <w:cs/>
          <w:lang w:val="ar_AE" w:bidi="ar_AE"/>
        </w:rPr>
        <w:t>ناثان</w:t>
      </w:r>
      <w:r>
        <w:rPr>
          <w:rtl/>
          <w:cs/>
          <w:lang w:val="ar_AE" w:bidi="ar_AE"/>
        </w:rPr>
        <w:t xml:space="preserve"> إلى داود بهذه الرسالة: "لأنك رجل حرب، لن تبني هذا الهيكل لي."</w:t>
      </w:r>
    </w:p>
    <w:p>
      <w:pPr>
        <w:pStyle w:val="ListBullet"/>
        <w:bidi/>
        <w:spacing w:line="240" w:lineRule="auto"/>
        <w:ind w:left="720"/>
      </w:pPr>
      <w:r>
        <w:rPr>
          <w:rtl/>
          <w:cs/>
          <w:lang w:val="ar_AE" w:bidi="ar_AE"/>
        </w:rPr>
      </w:r>
      <w:r>
        <w:rPr>
          <w:b/>
          <w:rtl/>
          <w:cs/>
          <w:lang w:val="ar_AE" w:bidi="ar_AE"/>
        </w:rPr>
        <w:t>17:13</w:t>
      </w:r>
      <w:r>
        <w:rPr>
          <w:rtl/>
          <w:cs/>
          <w:lang w:val="ar_AE" w:bidi="ar_AE"/>
        </w:rPr>
        <w:t xml:space="preserve"> كان الله غاضبًا جدًا مما فعله داود، لذا أرسل النبي </w:t>
      </w:r>
      <w:r>
        <w:rPr>
          <w:b/>
          <w:rtl/>
          <w:cs/>
          <w:lang w:val="ar_AE" w:bidi="ar_AE"/>
        </w:rPr>
        <w:t>ناثان</w:t>
      </w:r>
      <w:r>
        <w:rPr>
          <w:rtl/>
          <w:cs/>
          <w:lang w:val="ar_AE" w:bidi="ar_AE"/>
        </w:rPr>
        <w:t xml:space="preserve"> ليخبر داود بمدى شر خطيئته.</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H5416، G34810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ناحور</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ناحور اسم اثنين من أقارب إبراهيم، جده وأخيه.</w:t>
      </w:r>
    </w:p>
    <w:p>
      <w:pPr>
        <w:pStyle w:val="ListBullet"/>
        <w:bidi/>
        <w:spacing w:line="240" w:lineRule="auto"/>
        <w:ind w:left="720"/>
      </w:pPr>
      <w:r>
        <w:rPr>
          <w:rtl/>
          <w:cs/>
          <w:lang w:val="ar_AE" w:bidi="ar_AE"/>
        </w:rPr>
      </w:r>
      <w:r>
        <w:rPr>
          <w:rtl/>
          <w:cs/>
          <w:lang w:val="ar_AE" w:bidi="ar_AE"/>
        </w:rPr>
        <w:t>كان ناحور أخو إبراهيم جدّ رفقة زوجة إسحق.</w:t>
      </w:r>
    </w:p>
    <w:p>
      <w:pPr>
        <w:pStyle w:val="ListBullet"/>
        <w:bidi/>
        <w:spacing w:line="240" w:lineRule="auto"/>
        <w:ind w:left="720"/>
      </w:pPr>
      <w:r>
        <w:rPr>
          <w:rtl/>
          <w:cs/>
          <w:lang w:val="ar_AE" w:bidi="ar_AE"/>
        </w:rPr>
      </w:r>
      <w:r>
        <w:rPr>
          <w:rtl/>
          <w:cs/>
          <w:lang w:val="ar_AE" w:bidi="ar_AE"/>
        </w:rPr>
        <w:t>يمكن أن تعني عبارة ”مدينة ناحور“ ”المدينة المسماة ناحور“ أو ”المدينة التي عاش فيها ناحور“ أو ”مدينة ناحور“.</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إبراهيم</w:t>
      </w:r>
      <w:r>
        <w:rPr>
          <w:rtl/>
          <w:cs/>
          <w:lang w:val="ar_AE" w:bidi="ar_AE"/>
        </w:rPr>
        <w:t xml:space="preserve">، </w:t>
      </w:r>
      <w:r>
        <w:rPr>
          <w:rtl/>
          <w:cs/>
          <w:lang w:val="ar_AE" w:bidi="ar_AE"/>
        </w:rPr>
        <w:t>رفقة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أخبار الأيام الأول 1: 24–27</w:t>
      </w:r>
    </w:p>
    <w:p>
      <w:pPr>
        <w:pStyle w:val="ListBullet"/>
        <w:bidi/>
        <w:spacing w:line="240" w:lineRule="auto"/>
        <w:ind w:left="720"/>
      </w:pPr>
      <w:r>
        <w:rPr>
          <w:rtl/>
          <w:cs/>
          <w:lang w:val="ar_AE" w:bidi="ar_AE"/>
        </w:rPr>
      </w:r>
      <w:r>
        <w:rPr>
          <w:rtl/>
          <w:cs/>
          <w:lang w:val="ar_AE" w:bidi="ar_AE"/>
        </w:rPr>
        <w:t>تكوين 31: 53</w:t>
      </w:r>
    </w:p>
    <w:p>
      <w:pPr>
        <w:pStyle w:val="ListBullet"/>
        <w:bidi/>
        <w:spacing w:line="240" w:lineRule="auto"/>
        <w:ind w:left="720"/>
      </w:pPr>
      <w:r>
        <w:rPr>
          <w:rtl/>
          <w:cs/>
          <w:lang w:val="ar_AE" w:bidi="ar_AE"/>
        </w:rPr>
      </w:r>
      <w:r>
        <w:rPr>
          <w:rtl/>
          <w:cs/>
          <w:lang w:val="ar_AE" w:bidi="ar_AE"/>
        </w:rPr>
        <w:t>يشوع 24: 2</w:t>
      </w:r>
    </w:p>
    <w:p>
      <w:pPr>
        <w:pStyle w:val="ListBullet"/>
        <w:bidi/>
        <w:spacing w:line="240" w:lineRule="auto"/>
        <w:ind w:left="720"/>
      </w:pPr>
      <w:r>
        <w:rPr>
          <w:rtl/>
          <w:cs/>
          <w:lang w:val="ar_AE" w:bidi="ar_AE"/>
        </w:rPr>
      </w:r>
      <w:r>
        <w:rPr>
          <w:rtl/>
          <w:cs/>
          <w:lang w:val="ar_AE" w:bidi="ar_AE"/>
        </w:rPr>
        <w:t>لوقا 3: 34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H5152, G34930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ناحوم نبيًا يبشر في الوقت الذي كان فيه الملك الشرير منسى يحكم يهوذا.</w:t>
      </w:r>
    </w:p>
    <w:p>
      <w:pPr>
        <w:pStyle w:val="ListBullet"/>
        <w:bidi/>
        <w:spacing w:line="240" w:lineRule="auto"/>
        <w:ind w:left="720"/>
      </w:pPr>
      <w:r>
        <w:rPr>
          <w:rtl/>
          <w:cs/>
          <w:lang w:val="ar_AE" w:bidi="ar_AE"/>
        </w:rPr>
      </w:r>
      <w:r>
        <w:rPr>
          <w:rtl/>
          <w:cs/>
          <w:lang w:val="ar_AE" w:bidi="ar_AE"/>
        </w:rPr>
        <w:t>كان ناحوم من بلدة ألقوش التي كانت تبعد حوالي 20 ميلاً عن أورشليم.</w:t>
      </w:r>
    </w:p>
    <w:p>
      <w:pPr>
        <w:pStyle w:val="ListBullet"/>
        <w:bidi/>
        <w:spacing w:line="240" w:lineRule="auto"/>
        <w:ind w:left="720"/>
      </w:pPr>
      <w:r>
        <w:rPr>
          <w:rtl/>
          <w:cs/>
          <w:lang w:val="ar_AE" w:bidi="ar_AE"/>
        </w:rPr>
      </w:r>
      <w:r>
        <w:rPr>
          <w:rtl/>
          <w:cs/>
          <w:lang w:val="ar_AE" w:bidi="ar_AE"/>
        </w:rPr>
        <w:t>يسجل سفر ناحوم في العهد القديم نبوءاته عن دمار مدينة نينوى الآشورية.</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آشور</w:t>
      </w:r>
      <w:r>
        <w:rPr>
          <w:rtl/>
          <w:cs/>
          <w:lang w:val="ar_AE" w:bidi="ar_AE"/>
        </w:rPr>
        <w:t xml:space="preserve">, </w:t>
      </w:r>
      <w:r>
        <w:rPr>
          <w:rtl/>
          <w:cs/>
          <w:lang w:val="ar_AE" w:bidi="ar_AE"/>
        </w:rPr>
        <w:t>منسى</w:t>
      </w:r>
      <w:r>
        <w:rPr>
          <w:rtl/>
          <w:cs/>
          <w:lang w:val="ar_AE" w:bidi="ar_AE"/>
        </w:rPr>
        <w:t xml:space="preserve">, </w:t>
      </w:r>
      <w:r>
        <w:rPr>
          <w:rtl/>
          <w:cs/>
          <w:lang w:val="ar_AE" w:bidi="ar_AE"/>
        </w:rPr>
        <w:t>نبي</w:t>
      </w:r>
      <w:r>
        <w:rPr>
          <w:rtl/>
          <w:cs/>
          <w:lang w:val="ar_AE" w:bidi="ar_AE"/>
        </w:rPr>
        <w:t xml:space="preserve">, </w:t>
      </w:r>
      <w:r>
        <w:rPr>
          <w:rtl/>
          <w:cs/>
          <w:lang w:val="ar_AE" w:bidi="ar_AE"/>
        </w:rPr>
        <w:t>نينوى</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ناحوم 1: 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H5151, G34860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ناصرة</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الناصرة هي مدينة في مقاطعة الجليل شمال إسرائيل. و تبعد حوالي 100 كيلومتر شمال أورشليم، ويستغرق السفر إليها سيرًا على الأقدام حوالي ثلاثة إلى خمسة أيام.</w:t>
      </w:r>
    </w:p>
    <w:p>
      <w:pPr>
        <w:pStyle w:val="ListBullet"/>
        <w:bidi/>
        <w:spacing w:line="240" w:lineRule="auto"/>
        <w:ind w:left="720"/>
      </w:pPr>
      <w:r>
        <w:rPr>
          <w:rtl/>
          <w:cs/>
          <w:lang w:val="ar_AE" w:bidi="ar_AE"/>
        </w:rPr>
      </w:r>
      <w:r>
        <w:rPr>
          <w:rtl/>
          <w:cs/>
          <w:lang w:val="ar_AE" w:bidi="ar_AE"/>
        </w:rPr>
        <w:t>كان يوسف ومريم من الناصرة، وهناك ربَّيا يسوع. لذلك كان يسوع يُدعى "ناصريًا".</w:t>
      </w:r>
    </w:p>
    <w:p>
      <w:pPr>
        <w:pStyle w:val="ListBullet"/>
        <w:bidi/>
        <w:spacing w:line="240" w:lineRule="auto"/>
        <w:ind w:left="720"/>
      </w:pPr>
      <w:r>
        <w:rPr>
          <w:rtl/>
          <w:cs/>
          <w:lang w:val="ar_AE" w:bidi="ar_AE"/>
        </w:rPr>
      </w:r>
      <w:r>
        <w:rPr>
          <w:rtl/>
          <w:cs/>
          <w:lang w:val="ar_AE" w:bidi="ar_AE"/>
        </w:rPr>
        <w:t>لم يكن الكثير من اليهود الذين يعيشون في الناصرة يقَدِّرون تعاليم يسوع لأنه كان قد تربَّى بينهم، و كانوا يظنون أنه مجرد إنسان عادي.</w:t>
      </w:r>
    </w:p>
    <w:p>
      <w:pPr>
        <w:pStyle w:val="ListBullet"/>
        <w:bidi/>
        <w:spacing w:line="240" w:lineRule="auto"/>
        <w:ind w:left="720"/>
      </w:pPr>
      <w:r>
        <w:rPr>
          <w:rtl/>
          <w:cs/>
          <w:lang w:val="ar_AE" w:bidi="ar_AE"/>
        </w:rPr>
      </w:r>
      <w:r>
        <w:rPr>
          <w:rtl/>
          <w:cs/>
          <w:lang w:val="ar_AE" w:bidi="ar_AE"/>
        </w:rPr>
        <w:t>ذات مرة، بينما كان يسوع يُعلّم في مجمع الناصرة، حاول اليهود هناك قتله لأنه إدَّعى أنه هو المسيا، ووبخهم بسبب رفضهم إياه.</w:t>
      </w:r>
    </w:p>
    <w:p>
      <w:pPr>
        <w:pStyle w:val="ListBullet"/>
        <w:bidi/>
        <w:spacing w:line="240" w:lineRule="auto"/>
        <w:ind w:left="720"/>
      </w:pPr>
      <w:r>
        <w:rPr>
          <w:rtl/>
          <w:cs/>
          <w:lang w:val="ar_AE" w:bidi="ar_AE"/>
        </w:rPr>
      </w:r>
      <w:r>
        <w:rPr>
          <w:rtl/>
          <w:cs/>
          <w:lang w:val="ar_AE" w:bidi="ar_AE"/>
        </w:rPr>
        <w:t>كان التصريح الذي أدلى به نثنائيل حين سمع أن يسوع من الناصرة يشير إلى أن هذه المدينة لم تكن تحظى بتقدير كبير.</w:t>
      </w:r>
    </w:p>
    <w:p>
      <w:pPr>
        <w:bidi/>
      </w:pPr>
      <w:r>
        <w:rPr>
          <w:rtl/>
          <w:cs/>
          <w:lang w:val="ar_AE" w:bidi="ar_AE"/>
        </w:rPr>
      </w:r>
      <w:r>
        <w:rPr>
          <w:rtl/>
          <w:cs/>
          <w:lang w:val="ar_AE" w:bidi="ar_AE"/>
        </w:rPr>
        <w:t xml:space="preserve">(انظر أيضًا: </w:t>
      </w:r>
      <w:r>
        <w:rPr>
          <w:rtl/>
          <w:cs/>
          <w:lang w:val="ar_AE" w:bidi="ar_AE"/>
        </w:rPr>
        <w:t>المسيح</w:t>
      </w:r>
      <w:r>
        <w:rPr>
          <w:rtl/>
          <w:cs/>
          <w:lang w:val="ar_AE" w:bidi="ar_AE"/>
        </w:rPr>
        <w:t xml:space="preserve">, </w:t>
      </w:r>
      <w:r>
        <w:rPr>
          <w:rtl/>
          <w:cs/>
          <w:lang w:val="ar_AE" w:bidi="ar_AE"/>
        </w:rPr>
        <w:t>الجليل</w:t>
      </w:r>
      <w:r>
        <w:rPr>
          <w:rtl/>
          <w:cs/>
          <w:lang w:val="ar_AE" w:bidi="ar_AE"/>
        </w:rPr>
        <w:t xml:space="preserve">, </w:t>
      </w:r>
      <w:r>
        <w:rPr>
          <w:rtl/>
          <w:cs/>
          <w:lang w:val="ar_AE" w:bidi="ar_AE"/>
        </w:rPr>
        <w:t>يوسف (العهد الجديد)</w:t>
      </w:r>
      <w:r>
        <w:rPr>
          <w:rtl/>
          <w:cs/>
          <w:lang w:val="ar_AE" w:bidi="ar_AE"/>
        </w:rPr>
        <w:t xml:space="preserve">, </w:t>
      </w:r>
      <w:r>
        <w:rPr>
          <w:rtl/>
          <w:cs/>
          <w:lang w:val="ar_AE" w:bidi="ar_AE"/>
        </w:rPr>
        <w:t>مريم</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أعمال الرسل26 :9–11</w:t>
      </w:r>
    </w:p>
    <w:p>
      <w:pPr>
        <w:pStyle w:val="ListBullet"/>
        <w:bidi/>
        <w:spacing w:line="240" w:lineRule="auto"/>
        <w:ind w:left="720"/>
      </w:pPr>
      <w:r>
        <w:rPr>
          <w:rtl/>
          <w:cs/>
          <w:lang w:val="ar_AE" w:bidi="ar_AE"/>
        </w:rPr>
      </w:r>
      <w:r>
        <w:rPr>
          <w:rtl/>
          <w:cs/>
          <w:lang w:val="ar_AE" w:bidi="ar_AE"/>
        </w:rPr>
        <w:t>يوحنا1 :43–45</w:t>
      </w:r>
    </w:p>
    <w:p>
      <w:pPr>
        <w:pStyle w:val="ListBullet"/>
        <w:bidi/>
        <w:spacing w:line="240" w:lineRule="auto"/>
        <w:ind w:left="720"/>
      </w:pPr>
      <w:r>
        <w:rPr>
          <w:rtl/>
          <w:cs/>
          <w:lang w:val="ar_AE" w:bidi="ar_AE"/>
        </w:rPr>
      </w:r>
      <w:r>
        <w:rPr>
          <w:rtl/>
          <w:cs/>
          <w:lang w:val="ar_AE" w:bidi="ar_AE"/>
        </w:rPr>
        <w:t>لوقا1 :26–29</w:t>
      </w:r>
    </w:p>
    <w:p>
      <w:pPr>
        <w:pStyle w:val="ListBullet"/>
        <w:bidi/>
        <w:spacing w:line="240" w:lineRule="auto"/>
        <w:ind w:left="720"/>
      </w:pPr>
      <w:r>
        <w:rPr>
          <w:rtl/>
          <w:cs/>
          <w:lang w:val="ar_AE" w:bidi="ar_AE"/>
        </w:rPr>
      </w:r>
      <w:r>
        <w:rPr>
          <w:rtl/>
          <w:cs/>
          <w:lang w:val="ar_AE" w:bidi="ar_AE"/>
        </w:rPr>
        <w:t>مرقس16 :5–7</w:t>
      </w:r>
    </w:p>
    <w:p>
      <w:pPr>
        <w:pStyle w:val="ListBullet"/>
        <w:bidi/>
        <w:spacing w:line="240" w:lineRule="auto"/>
        <w:ind w:left="720"/>
      </w:pPr>
      <w:r>
        <w:rPr>
          <w:rtl/>
          <w:cs/>
          <w:lang w:val="ar_AE" w:bidi="ar_AE"/>
        </w:rPr>
      </w:r>
      <w:r>
        <w:rPr>
          <w:rtl/>
          <w:cs/>
          <w:lang w:val="ar_AE" w:bidi="ar_AE"/>
        </w:rPr>
        <w:t>متى2 :23</w:t>
      </w:r>
    </w:p>
    <w:p>
      <w:pPr>
        <w:pStyle w:val="ListBullet"/>
        <w:bidi/>
        <w:spacing w:line="240" w:lineRule="auto"/>
        <w:ind w:left="720"/>
      </w:pPr>
      <w:r>
        <w:rPr>
          <w:rtl/>
          <w:cs/>
          <w:lang w:val="ar_AE" w:bidi="ar_AE"/>
        </w:rPr>
      </w:r>
      <w:r>
        <w:rPr>
          <w:rtl/>
          <w:cs/>
          <w:lang w:val="ar_AE" w:bidi="ar_AE"/>
        </w:rPr>
        <w:t>متى21 :9–11</w:t>
      </w:r>
    </w:p>
    <w:p>
      <w:pPr>
        <w:pStyle w:val="ListBullet"/>
        <w:bidi/>
        <w:spacing w:line="240" w:lineRule="auto"/>
        <w:ind w:left="720"/>
      </w:pPr>
      <w:r>
        <w:rPr>
          <w:rtl/>
          <w:cs/>
          <w:lang w:val="ar_AE" w:bidi="ar_AE"/>
        </w:rPr>
      </w:r>
      <w:r>
        <w:rPr>
          <w:rtl/>
          <w:cs/>
          <w:lang w:val="ar_AE" w:bidi="ar_AE"/>
        </w:rPr>
        <w:t>متى26 :71–72</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 xml:space="preserve">23 :4 </w:t>
      </w:r>
      <w:r>
        <w:rPr>
          <w:rtl/>
          <w:cs/>
          <w:lang w:val="ar_AE" w:bidi="ar_AE"/>
        </w:rPr>
        <w:t xml:space="preserve"> إضطر يوسف ومريم إلى القيام برحلة طويلة من مكان سكنهما في </w:t>
      </w:r>
      <w:r>
        <w:rPr>
          <w:b/>
          <w:rtl/>
          <w:cs/>
          <w:lang w:val="ar_AE" w:bidi="ar_AE"/>
        </w:rPr>
        <w:t>الناصرة</w:t>
      </w:r>
      <w:r>
        <w:rPr>
          <w:rtl/>
          <w:cs/>
          <w:lang w:val="ar_AE" w:bidi="ar_AE"/>
        </w:rPr>
        <w:t xml:space="preserve"> إلى بيت لحم، و ذلك لأنهما كانا من نسل داود الذي كانت مدينته بيت لحم هي مسقط رأسه.</w:t>
      </w:r>
    </w:p>
    <w:p>
      <w:pPr>
        <w:pStyle w:val="ListBullet"/>
        <w:bidi/>
        <w:spacing w:line="240" w:lineRule="auto"/>
        <w:ind w:left="720"/>
      </w:pPr>
      <w:r>
        <w:rPr>
          <w:rtl/>
          <w:cs/>
          <w:lang w:val="ar_AE" w:bidi="ar_AE"/>
        </w:rPr>
      </w:r>
      <w:r>
        <w:rPr>
          <w:b/>
          <w:rtl/>
          <w:cs/>
          <w:lang w:val="ar_AE" w:bidi="ar_AE"/>
        </w:rPr>
        <w:t xml:space="preserve">26 :2 </w:t>
      </w:r>
      <w:r>
        <w:rPr>
          <w:rtl/>
          <w:cs/>
          <w:lang w:val="ar_AE" w:bidi="ar_AE"/>
        </w:rPr>
        <w:t xml:space="preserve"> ذهب يسوع إلى مدينة </w:t>
      </w:r>
      <w:r>
        <w:rPr>
          <w:b/>
          <w:rtl/>
          <w:cs/>
          <w:lang w:val="ar_AE" w:bidi="ar_AE"/>
        </w:rPr>
        <w:t>الناصرة</w:t>
      </w:r>
      <w:r>
        <w:rPr>
          <w:rtl/>
          <w:cs/>
          <w:lang w:val="ar_AE" w:bidi="ar_AE"/>
        </w:rPr>
        <w:t xml:space="preserve"> حيث كان يعيش في طفولته.</w:t>
      </w:r>
    </w:p>
    <w:p>
      <w:pPr>
        <w:pStyle w:val="ListBullet"/>
        <w:bidi/>
        <w:spacing w:line="240" w:lineRule="auto"/>
        <w:ind w:left="720"/>
      </w:pPr>
      <w:r>
        <w:rPr>
          <w:rtl/>
          <w:cs/>
          <w:lang w:val="ar_AE" w:bidi="ar_AE"/>
        </w:rPr>
      </w:r>
      <w:r>
        <w:rPr>
          <w:b/>
          <w:rtl/>
          <w:cs/>
          <w:lang w:val="ar_AE" w:bidi="ar_AE"/>
        </w:rPr>
        <w:t xml:space="preserve">26 :7 </w:t>
      </w:r>
      <w:r>
        <w:rPr>
          <w:rtl/>
          <w:cs/>
          <w:lang w:val="ar_AE" w:bidi="ar_AE"/>
        </w:rPr>
        <w:t xml:space="preserve"> قام أهل </w:t>
      </w:r>
      <w:r>
        <w:rPr>
          <w:b/>
          <w:rtl/>
          <w:cs/>
          <w:lang w:val="ar_AE" w:bidi="ar_AE"/>
        </w:rPr>
        <w:t>الناصرة</w:t>
      </w:r>
      <w:r>
        <w:rPr>
          <w:rtl/>
          <w:cs/>
          <w:lang w:val="ar_AE" w:bidi="ar_AE"/>
        </w:rPr>
        <w:t xml:space="preserve"> بإخراج يسوع من مكان العبادة و جاءوا به إلى حافة الجبل حتى يطرحوه من هناك، بهدف قتله.</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G34780, G34790, G34800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ناموس</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الناموس هو قاعدة قانونية يتم تدوينها وتنفيذها عادة من قبل شخص يتمتع بالسلطة. أما "المبدأ" فهو توجيه لاتخاذ القرارات والسلوك، وعادة لا يكون مكتوبًا أو منفذًا. ومع ذلك، في بعض الأحيان يُستخدم مصطلح "ناموس" ليعني "مبدأ".</w:t>
      </w:r>
    </w:p>
    <w:p>
      <w:pPr>
        <w:pStyle w:val="ListBullet"/>
        <w:bidi/>
        <w:spacing w:line="240" w:lineRule="auto"/>
        <w:ind w:left="720"/>
      </w:pPr>
      <w:r>
        <w:rPr>
          <w:rtl/>
          <w:cs/>
          <w:lang w:val="ar_AE" w:bidi="ar_AE"/>
        </w:rPr>
      </w:r>
      <w:r>
        <w:rPr>
          <w:rtl/>
          <w:cs/>
          <w:lang w:val="ar_AE" w:bidi="ar_AE"/>
        </w:rPr>
        <w:t>الناموس مشابه للمرسوم، لكن مصطلح "ناموس" يُستخدم عادة للإشارة إلى شيء مكتوب وليس منطوق.</w:t>
      </w:r>
    </w:p>
    <w:p>
      <w:pPr>
        <w:pStyle w:val="ListBullet"/>
        <w:bidi/>
        <w:spacing w:line="240" w:lineRule="auto"/>
        <w:ind w:left="720"/>
      </w:pPr>
      <w:r>
        <w:rPr>
          <w:rtl/>
          <w:cs/>
          <w:lang w:val="ar_AE" w:bidi="ar_AE"/>
        </w:rPr>
      </w:r>
      <w:r>
        <w:rPr>
          <w:rtl/>
          <w:cs/>
          <w:lang w:val="ar_AE" w:bidi="ar_AE"/>
        </w:rPr>
        <w:t>كل من "الناموس" و"المبدأ" يمكن أن يشيرا إلى مبدأ عام أو اعتقاد يوجه سلوك الإنسان.</w:t>
      </w:r>
    </w:p>
    <w:p>
      <w:pPr>
        <w:pStyle w:val="ListBullet"/>
        <w:bidi/>
        <w:spacing w:line="240" w:lineRule="auto"/>
        <w:ind w:left="720"/>
      </w:pPr>
      <w:r>
        <w:rPr>
          <w:rtl/>
          <w:cs/>
          <w:lang w:val="ar_AE" w:bidi="ar_AE"/>
        </w:rPr>
      </w:r>
      <w:r>
        <w:rPr>
          <w:rtl/>
          <w:cs/>
          <w:lang w:val="ar_AE" w:bidi="ar_AE"/>
        </w:rPr>
        <w:t>وهذا المعنى لـ "الناموس" يختلف عن معناه في مصطلح "ناموس موسى"، حيث يشير إلى الأوامر والتعليمات التي أعطاها الله لبني إسرائيل.</w:t>
      </w:r>
    </w:p>
    <w:p>
      <w:pPr>
        <w:pStyle w:val="ListBullet"/>
        <w:bidi/>
        <w:spacing w:line="240" w:lineRule="auto"/>
        <w:ind w:left="720"/>
      </w:pPr>
      <w:r>
        <w:rPr>
          <w:rtl/>
          <w:cs/>
          <w:lang w:val="ar_AE" w:bidi="ar_AE"/>
        </w:rPr>
      </w:r>
      <w:r>
        <w:rPr>
          <w:rtl/>
          <w:cs/>
          <w:lang w:val="ar_AE" w:bidi="ar_AE"/>
        </w:rPr>
        <w:t>عندما يُشار إلى قانون عام، يمكن ترجمة "الناموس" إلى "مبدأ" أو "قاعدة عامة".</w:t>
      </w:r>
    </w:p>
    <w:p>
      <w:pPr>
        <w:bidi/>
      </w:pPr>
      <w:r>
        <w:rPr>
          <w:rtl/>
          <w:cs/>
          <w:lang w:val="ar_AE" w:bidi="ar_AE"/>
        </w:rPr>
      </w:r>
      <w:r>
        <w:rPr>
          <w:rtl/>
          <w:cs/>
          <w:lang w:val="ar_AE" w:bidi="ar_AE"/>
        </w:rPr>
        <w:t xml:space="preserve">(انظر أيضًا: </w:t>
      </w:r>
      <w:r>
        <w:rPr>
          <w:rtl/>
          <w:cs/>
          <w:lang w:val="ar_AE" w:bidi="ar_AE"/>
        </w:rPr>
        <w:t>ناموس موسى</w:t>
      </w:r>
      <w:r>
        <w:rPr>
          <w:rtl/>
          <w:cs/>
          <w:lang w:val="ar_AE" w:bidi="ar_AE"/>
        </w:rPr>
        <w:t xml:space="preserve">, </w:t>
      </w:r>
      <w:r>
        <w:rPr>
          <w:rtl/>
          <w:cs/>
          <w:lang w:val="ar_AE" w:bidi="ar_AE"/>
        </w:rPr>
        <w:t>مرسوم</w:t>
      </w:r>
      <w:r>
        <w:rPr>
          <w:rtl/>
          <w:cs/>
          <w:lang w:val="ar_AE" w:bidi="ar_AE"/>
        </w:rPr>
        <w:t xml:space="preserve">, وصية, </w:t>
      </w:r>
      <w:r>
        <w:rPr>
          <w:rtl/>
          <w:cs/>
          <w:lang w:val="ar_AE" w:bidi="ar_AE"/>
        </w:rPr>
        <w:t>يعلن</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تثنية 4:2</w:t>
      </w:r>
    </w:p>
    <w:p>
      <w:pPr>
        <w:pStyle w:val="ListBullet"/>
        <w:bidi/>
        <w:spacing w:line="240" w:lineRule="auto"/>
        <w:ind w:left="720"/>
      </w:pPr>
      <w:r>
        <w:rPr>
          <w:rtl/>
          <w:cs/>
          <w:lang w:val="ar_AE" w:bidi="ar_AE"/>
        </w:rPr>
      </w:r>
      <w:r>
        <w:rPr>
          <w:rtl/>
          <w:cs/>
          <w:lang w:val="ar_AE" w:bidi="ar_AE"/>
        </w:rPr>
        <w:t>أستير 3:8–9</w:t>
      </w:r>
    </w:p>
    <w:p>
      <w:pPr>
        <w:pStyle w:val="ListBullet"/>
        <w:bidi/>
        <w:spacing w:line="240" w:lineRule="auto"/>
        <w:ind w:left="720"/>
      </w:pPr>
      <w:r>
        <w:rPr>
          <w:rtl/>
          <w:cs/>
          <w:lang w:val="ar_AE" w:bidi="ar_AE"/>
        </w:rPr>
      </w:r>
      <w:r>
        <w:rPr>
          <w:rtl/>
          <w:cs/>
          <w:lang w:val="ar_AE" w:bidi="ar_AE"/>
        </w:rPr>
        <w:t>خروج 12:12–14</w:t>
      </w:r>
    </w:p>
    <w:p>
      <w:pPr>
        <w:pStyle w:val="ListBullet"/>
        <w:bidi/>
        <w:spacing w:line="240" w:lineRule="auto"/>
        <w:ind w:left="720"/>
      </w:pPr>
      <w:r>
        <w:rPr>
          <w:rtl/>
          <w:cs/>
          <w:lang w:val="ar_AE" w:bidi="ar_AE"/>
        </w:rPr>
      </w:r>
      <w:r>
        <w:rPr>
          <w:rtl/>
          <w:cs/>
          <w:lang w:val="ar_AE" w:bidi="ar_AE"/>
        </w:rPr>
        <w:t>تكوين 26:5</w:t>
      </w:r>
    </w:p>
    <w:p>
      <w:pPr>
        <w:pStyle w:val="ListBullet"/>
        <w:bidi/>
        <w:spacing w:line="240" w:lineRule="auto"/>
        <w:ind w:left="720"/>
      </w:pPr>
      <w:r>
        <w:rPr>
          <w:rtl/>
          <w:cs/>
          <w:lang w:val="ar_AE" w:bidi="ar_AE"/>
        </w:rPr>
      </w:r>
      <w:r>
        <w:rPr>
          <w:rtl/>
          <w:cs/>
          <w:lang w:val="ar_AE" w:bidi="ar_AE"/>
        </w:rPr>
        <w:t>يوحنا 18:31</w:t>
      </w:r>
    </w:p>
    <w:p>
      <w:pPr>
        <w:pStyle w:val="ListBullet"/>
        <w:bidi/>
        <w:spacing w:line="240" w:lineRule="auto"/>
        <w:ind w:left="720"/>
      </w:pPr>
      <w:r>
        <w:rPr>
          <w:rtl/>
          <w:cs/>
          <w:lang w:val="ar_AE" w:bidi="ar_AE"/>
        </w:rPr>
      </w:r>
      <w:r>
        <w:rPr>
          <w:rtl/>
          <w:cs/>
          <w:lang w:val="ar_AE" w:bidi="ar_AE"/>
        </w:rPr>
        <w:t>رومية 7:1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H1285, H1881, H1882, H2706, H2708, H2710, H4687, H4941, H6310, H7560, H8451, G17850, G35480, G35510, G47470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نَاي</w:t>
      </w:r>
      <w:r>
        <w:rPr>
          <w:rtl/>
          <w:cs/>
          <w:lang w:val="ar_AE" w:bidi="ar_AE"/>
        </w:rPr>
      </w:r>
    </w:p>
    <w:p>
      <w:pPr>
        <w:pStyle w:val="Heading2"/>
        <w:bidi/>
      </w:pPr>
      <w:r>
        <w:rPr>
          <w:rtl/>
          <w:cs/>
          <w:lang w:val="ar_AE" w:bidi="ar_AE"/>
        </w:rPr>
        <w:t xml:space="preserve">نَاي، </w:t>
      </w:r>
      <w:r>
        <w:rPr>
          <w:rtl/>
          <w:cs/>
          <w:lang w:val="ar_AE" w:bidi="ar_AE"/>
        </w:rPr>
        <w:t>مِزْمَارٌ</w:t>
      </w:r>
    </w:p>
    <w:p>
      <w:pPr>
        <w:pStyle w:val="Heading3"/>
        <w:bidi/>
      </w:pPr>
      <w:r>
        <w:rPr>
          <w:rtl/>
          <w:cs/>
          <w:lang w:val="ar_AE" w:bidi="ar_AE"/>
        </w:rPr>
        <w:t>التعريف:</w:t>
      </w:r>
    </w:p>
    <w:p>
      <w:pPr>
        <w:bidi/>
      </w:pPr>
      <w:r>
        <w:rPr>
          <w:rtl/>
          <w:cs/>
          <w:lang w:val="ar_AE" w:bidi="ar_AE"/>
        </w:rPr>
      </w:r>
      <w:r>
        <w:rPr>
          <w:rtl/>
          <w:cs/>
          <w:lang w:val="ar_AE" w:bidi="ar_AE"/>
        </w:rPr>
        <w:t>في زمن الكتاب المقدس، كانت المزامير أدوات موسيقية مصنوعة من العظم أو الخشب مع ثقوبٍ للسماح بخروج الصوت. كان النَّاي نوعًا من المزمار.</w:t>
      </w:r>
    </w:p>
    <w:p>
      <w:pPr>
        <w:pStyle w:val="ListBullet"/>
        <w:bidi/>
        <w:spacing w:line="240" w:lineRule="auto"/>
        <w:ind w:left="720"/>
      </w:pPr>
      <w:r>
        <w:rPr>
          <w:rtl/>
          <w:cs/>
          <w:lang w:val="ar_AE" w:bidi="ar_AE"/>
        </w:rPr>
      </w:r>
      <w:r>
        <w:rPr>
          <w:rtl/>
          <w:cs/>
          <w:lang w:val="ar_AE" w:bidi="ar_AE"/>
        </w:rPr>
        <w:t>كانت معظم المزامير (جمع مزمار) تحتوي على قصب مصنوعة من نوع من العشب الكثيف الذي يهتز عند نفخ الهواء فوقه.</w:t>
      </w:r>
    </w:p>
    <w:p>
      <w:pPr>
        <w:pStyle w:val="ListBullet"/>
        <w:bidi/>
        <w:spacing w:line="240" w:lineRule="auto"/>
        <w:ind w:left="720"/>
      </w:pPr>
      <w:r>
        <w:rPr>
          <w:rtl/>
          <w:cs/>
          <w:lang w:val="ar_AE" w:bidi="ar_AE"/>
        </w:rPr>
      </w:r>
      <w:r>
        <w:rPr>
          <w:rtl/>
          <w:cs/>
          <w:lang w:val="ar_AE" w:bidi="ar_AE"/>
        </w:rPr>
        <w:t>المِزمار الذي لا يحتوي على قصب كان في الغالب يُسمى "نَاي".</w:t>
      </w:r>
    </w:p>
    <w:p>
      <w:pPr>
        <w:pStyle w:val="ListBullet"/>
        <w:bidi/>
        <w:spacing w:line="240" w:lineRule="auto"/>
        <w:ind w:left="720"/>
      </w:pPr>
      <w:r>
        <w:rPr>
          <w:rtl/>
          <w:cs/>
          <w:lang w:val="ar_AE" w:bidi="ar_AE"/>
        </w:rPr>
      </w:r>
      <w:r>
        <w:rPr>
          <w:rtl/>
          <w:cs/>
          <w:lang w:val="ar_AE" w:bidi="ar_AE"/>
        </w:rPr>
        <w:t>كان الراعي يعزف على المِزمار لتهدئة قطعان أغنامه.</w:t>
      </w:r>
    </w:p>
    <w:p>
      <w:pPr>
        <w:pStyle w:val="ListBullet"/>
        <w:bidi/>
        <w:spacing w:line="240" w:lineRule="auto"/>
        <w:ind w:left="720"/>
      </w:pPr>
      <w:r>
        <w:rPr>
          <w:rtl/>
          <w:cs/>
          <w:lang w:val="ar_AE" w:bidi="ar_AE"/>
        </w:rPr>
      </w:r>
      <w:r>
        <w:rPr>
          <w:rtl/>
          <w:cs/>
          <w:lang w:val="ar_AE" w:bidi="ar_AE"/>
        </w:rPr>
        <w:t>كانت المزامير والنايات تُستخدم لعزف الموسيقى الحزينة أو المُفرِحة.</w:t>
      </w:r>
    </w:p>
    <w:p>
      <w:pPr>
        <w:bidi/>
      </w:pPr>
      <w:r>
        <w:rPr>
          <w:rtl/>
          <w:cs/>
          <w:lang w:val="ar_AE" w:bidi="ar_AE"/>
        </w:rPr>
      </w:r>
      <w:r>
        <w:rPr>
          <w:rtl/>
          <w:cs/>
          <w:lang w:val="ar_AE" w:bidi="ar_AE"/>
        </w:rPr>
        <w:t xml:space="preserve">(انظر أيضًا: </w:t>
      </w:r>
      <w:r>
        <w:rPr>
          <w:rtl/>
          <w:cs/>
          <w:lang w:val="ar_AE" w:bidi="ar_AE"/>
        </w:rPr>
        <w:t>قطيع،</w:t>
      </w:r>
      <w:r>
        <w:rPr>
          <w:rtl/>
          <w:cs/>
          <w:lang w:val="ar_AE" w:bidi="ar_AE"/>
        </w:rPr>
        <w:t xml:space="preserve"> </w:t>
      </w:r>
      <w:r>
        <w:rPr>
          <w:rtl/>
          <w:cs/>
          <w:lang w:val="ar_AE" w:bidi="ar_AE"/>
        </w:rPr>
        <w:t>راعي</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كورنثوس الأولى 14: 7</w:t>
      </w:r>
    </w:p>
    <w:p>
      <w:pPr>
        <w:pStyle w:val="ListBullet"/>
        <w:bidi/>
        <w:spacing w:line="240" w:lineRule="auto"/>
        <w:ind w:left="720"/>
      </w:pPr>
      <w:r>
        <w:rPr>
          <w:rtl/>
          <w:cs/>
          <w:lang w:val="ar_AE" w:bidi="ar_AE"/>
        </w:rPr>
      </w:r>
      <w:r>
        <w:rPr>
          <w:rtl/>
          <w:cs/>
          <w:lang w:val="ar_AE" w:bidi="ar_AE"/>
        </w:rPr>
        <w:t>الملوك الأول 1: 38–40</w:t>
      </w:r>
    </w:p>
    <w:p>
      <w:pPr>
        <w:pStyle w:val="ListBullet"/>
        <w:bidi/>
        <w:spacing w:line="240" w:lineRule="auto"/>
        <w:ind w:left="720"/>
      </w:pPr>
      <w:r>
        <w:rPr>
          <w:rtl/>
          <w:cs/>
          <w:lang w:val="ar_AE" w:bidi="ar_AE"/>
        </w:rPr>
      </w:r>
      <w:r>
        <w:rPr>
          <w:rtl/>
          <w:cs/>
          <w:lang w:val="ar_AE" w:bidi="ar_AE"/>
        </w:rPr>
        <w:t>دانيال 3: 3–5</w:t>
      </w:r>
    </w:p>
    <w:p>
      <w:pPr>
        <w:pStyle w:val="ListBullet"/>
        <w:bidi/>
        <w:spacing w:line="240" w:lineRule="auto"/>
        <w:ind w:left="720"/>
      </w:pPr>
      <w:r>
        <w:rPr>
          <w:rtl/>
          <w:cs/>
          <w:lang w:val="ar_AE" w:bidi="ar_AE"/>
        </w:rPr>
      </w:r>
      <w:r>
        <w:rPr>
          <w:rtl/>
          <w:cs/>
          <w:lang w:val="ar_AE" w:bidi="ar_AE"/>
        </w:rPr>
        <w:t>لوقا 7: 31–32</w:t>
      </w:r>
    </w:p>
    <w:p>
      <w:pPr>
        <w:pStyle w:val="ListBullet"/>
        <w:bidi/>
        <w:spacing w:line="240" w:lineRule="auto"/>
        <w:ind w:left="720"/>
      </w:pPr>
      <w:r>
        <w:rPr>
          <w:rtl/>
          <w:cs/>
          <w:lang w:val="ar_AE" w:bidi="ar_AE"/>
        </w:rPr>
      </w:r>
      <w:r>
        <w:rPr>
          <w:rtl/>
          <w:cs/>
          <w:lang w:val="ar_AE" w:bidi="ar_AE"/>
        </w:rPr>
        <w:t>متى 9: 23</w:t>
      </w:r>
    </w:p>
    <w:p>
      <w:pPr>
        <w:pStyle w:val="ListBullet"/>
        <w:bidi/>
        <w:spacing w:line="240" w:lineRule="auto"/>
        <w:ind w:left="720"/>
      </w:pPr>
      <w:r>
        <w:rPr>
          <w:rtl/>
          <w:cs/>
          <w:lang w:val="ar_AE" w:bidi="ar_AE"/>
        </w:rPr>
      </w:r>
      <w:r>
        <w:rPr>
          <w:rtl/>
          <w:cs/>
          <w:lang w:val="ar_AE" w:bidi="ar_AE"/>
        </w:rPr>
        <w:t>متى 11: 17</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H4953, H5748, H2485, H2490, G08320, G08340, G08360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نبوخذنصر/نبوخذناصر</w:t>
      </w:r>
      <w:r>
        <w:rPr>
          <w:rtl/>
          <w:cs/>
          <w:lang w:val="ar_AE" w:bidi="ar_AE"/>
        </w:rPr>
      </w:r>
    </w:p>
    <w:p>
      <w:pPr>
        <w:pStyle w:val="Heading2"/>
        <w:bidi/>
      </w:pPr>
      <w:r>
        <w:rPr>
          <w:rtl/>
          <w:cs/>
          <w:lang w:val="ar_AE" w:bidi="ar_AE"/>
        </w:rPr>
        <w:t>نبوخذنصر/</w:t>
      </w:r>
      <w:r>
        <w:rPr>
          <w:b/>
          <w:rtl/>
          <w:cs/>
          <w:lang w:val="ar_AE" w:bidi="ar_AE"/>
        </w:rPr>
        <w:t>نَبُوخَذْنَاصَّر</w:t>
      </w:r>
    </w:p>
    <w:p>
      <w:pPr>
        <w:pStyle w:val="Heading3"/>
        <w:bidi/>
      </w:pPr>
      <w:r>
        <w:rPr>
          <w:rtl/>
          <w:cs/>
          <w:lang w:val="ar_AE" w:bidi="ar_AE"/>
        </w:rPr>
        <w:t>حقائق:</w:t>
      </w:r>
    </w:p>
    <w:p>
      <w:pPr>
        <w:bidi/>
      </w:pPr>
      <w:r>
        <w:rPr>
          <w:rtl/>
          <w:cs/>
          <w:lang w:val="ar_AE" w:bidi="ar_AE"/>
        </w:rPr>
      </w:r>
      <w:r>
        <w:rPr>
          <w:rtl/>
          <w:cs/>
          <w:lang w:val="ar_AE" w:bidi="ar_AE"/>
        </w:rPr>
        <w:t>كان نبوخذنصر ملكًا للإمبراطورية البابلية، وقد هزم جيشُه القوي العديدَ من الشعوب والأمم.</w:t>
      </w:r>
    </w:p>
    <w:p>
      <w:pPr>
        <w:pStyle w:val="ListBullet"/>
        <w:bidi/>
        <w:spacing w:line="240" w:lineRule="auto"/>
        <w:ind w:left="720"/>
      </w:pPr>
      <w:r>
        <w:rPr>
          <w:rtl/>
          <w:cs/>
          <w:lang w:val="ar_AE" w:bidi="ar_AE"/>
        </w:rPr>
      </w:r>
      <w:r>
        <w:rPr>
          <w:rtl/>
          <w:cs/>
          <w:lang w:val="ar_AE" w:bidi="ar_AE"/>
        </w:rPr>
        <w:t>بقيادة نبوخذنصر، شنَّ الجيش البابلي هجومًا على مملكة يهوذا، وهزمها، وأخذ معظم شعب يهوذا سبايا إلى بابل. وأُجبر هؤلاء المسبيُّون على البقاء هناك لمدة 70 سنة تُعرف بـاسم "السبي البابلي".</w:t>
      </w:r>
    </w:p>
    <w:p>
      <w:pPr>
        <w:pStyle w:val="ListBullet"/>
        <w:bidi/>
        <w:spacing w:line="240" w:lineRule="auto"/>
        <w:ind w:left="720"/>
      </w:pPr>
      <w:r>
        <w:rPr>
          <w:rtl/>
          <w:cs/>
          <w:lang w:val="ar_AE" w:bidi="ar_AE"/>
        </w:rPr>
      </w:r>
      <w:r>
        <w:rPr>
          <w:rtl/>
          <w:cs/>
          <w:lang w:val="ar_AE" w:bidi="ar_AE"/>
        </w:rPr>
        <w:t>أحد هؤلاء المسبيِّين، وهو دانيال، فسّر بعضًا من أحلام الملك نبوخذنصر.</w:t>
      </w:r>
    </w:p>
    <w:p>
      <w:pPr>
        <w:pStyle w:val="ListBullet"/>
        <w:bidi/>
        <w:spacing w:line="240" w:lineRule="auto"/>
        <w:ind w:left="720"/>
      </w:pPr>
      <w:r>
        <w:rPr>
          <w:rtl/>
          <w:cs/>
          <w:lang w:val="ar_AE" w:bidi="ar_AE"/>
        </w:rPr>
      </w:r>
      <w:r>
        <w:rPr>
          <w:rtl/>
          <w:cs/>
          <w:lang w:val="ar_AE" w:bidi="ar_AE"/>
        </w:rPr>
        <w:t>ثلاثة آخرون من المسبيِّين من بني إسرائيل، وهم حنانيا وميشائيل وعزريا، طُرِحوا في أتون نار محمَّى، عندما رفضوا السجود لتمثال ذهبي عملاق أقامه نبوخذنصر.</w:t>
      </w:r>
    </w:p>
    <w:p>
      <w:pPr>
        <w:pStyle w:val="ListBullet"/>
        <w:bidi/>
        <w:spacing w:line="240" w:lineRule="auto"/>
        <w:ind w:left="720"/>
      </w:pPr>
      <w:r>
        <w:rPr>
          <w:rtl/>
          <w:cs/>
          <w:lang w:val="ar_AE" w:bidi="ar_AE"/>
        </w:rPr>
      </w:r>
      <w:r>
        <w:rPr>
          <w:rtl/>
          <w:cs/>
          <w:lang w:val="ar_AE" w:bidi="ar_AE"/>
        </w:rPr>
        <w:t>كان الملك نبوخذنصر متعجرفًا للغاية، وكان يعبد آلهة زائفة. وعندما هزم يهوذا، استولى على العديد من آنية الذهب والفضة من هيكل أورشليم.</w:t>
      </w:r>
    </w:p>
    <w:p>
      <w:pPr>
        <w:pStyle w:val="ListBullet"/>
        <w:bidi/>
        <w:spacing w:line="240" w:lineRule="auto"/>
        <w:ind w:left="720"/>
      </w:pPr>
      <w:r>
        <w:rPr>
          <w:rtl/>
          <w:cs/>
          <w:lang w:val="ar_AE" w:bidi="ar_AE"/>
        </w:rPr>
      </w:r>
      <w:r>
        <w:rPr>
          <w:rtl/>
          <w:cs/>
          <w:lang w:val="ar_AE" w:bidi="ar_AE"/>
        </w:rPr>
        <w:t>لأن نبوخذنصر كان متعجرفًا، وإذ رفض التخلِّي عن عبادة الآلهة الزائفة، جعله يهوه يعيش في عزلة ووحشة لمدة سبع سنوات، فعاش حياة الحيوانات. وبعد هذه السنوات السبع، ردَّه الله إلى مكانته، عندما اتضع وتذلل وسبح يهوه، الإله الواحد الحقيقي.</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متعجرف</w:t>
      </w:r>
      <w:r>
        <w:rPr>
          <w:rtl/>
          <w:cs/>
          <w:lang w:val="ar_AE" w:bidi="ar_AE"/>
        </w:rPr>
        <w:t xml:space="preserve">، </w:t>
      </w:r>
      <w:r>
        <w:rPr>
          <w:rtl/>
          <w:cs/>
          <w:lang w:val="ar_AE" w:bidi="ar_AE"/>
        </w:rPr>
        <w:t>عزريا</w:t>
      </w:r>
      <w:r>
        <w:rPr>
          <w:rtl/>
          <w:cs/>
          <w:lang w:val="ar_AE" w:bidi="ar_AE"/>
        </w:rPr>
        <w:t xml:space="preserve">، </w:t>
      </w:r>
      <w:r>
        <w:rPr>
          <w:rtl/>
          <w:cs/>
          <w:lang w:val="ar_AE" w:bidi="ar_AE"/>
        </w:rPr>
        <w:t>بابل</w:t>
      </w:r>
      <w:r>
        <w:rPr>
          <w:rtl/>
          <w:cs/>
          <w:lang w:val="ar_AE" w:bidi="ar_AE"/>
        </w:rPr>
        <w:t xml:space="preserve">، </w:t>
      </w:r>
      <w:r>
        <w:rPr>
          <w:rtl/>
          <w:cs/>
          <w:lang w:val="ar_AE" w:bidi="ar_AE"/>
        </w:rPr>
        <w:t>حنانيا</w:t>
      </w:r>
      <w:r>
        <w:rPr>
          <w:rtl/>
          <w:cs/>
          <w:lang w:val="ar_AE" w:bidi="ar_AE"/>
        </w:rPr>
        <w:t xml:space="preserve">، </w:t>
      </w:r>
      <w:r>
        <w:rPr>
          <w:rtl/>
          <w:cs/>
          <w:lang w:val="ar_AE" w:bidi="ar_AE"/>
        </w:rPr>
        <w:t>ميشائيل</w:t>
      </w:r>
      <w:r>
        <w:rPr>
          <w:rtl/>
          <w:cs/>
          <w:lang w:val="ar_AE" w:bidi="ar_AE"/>
        </w:rPr>
        <w:t>)</w:t>
      </w:r>
    </w:p>
    <w:p>
      <w:pPr>
        <w:pStyle w:val="Heading3"/>
        <w:bidi/>
      </w:pPr>
      <w:r>
        <w:rPr>
          <w:rtl/>
          <w:cs/>
          <w:lang w:val="ar_AE" w:bidi="ar_AE"/>
        </w:rPr>
        <w:t>النصوص الكتابية:</w:t>
      </w:r>
    </w:p>
    <w:p>
      <w:pPr>
        <w:pStyle w:val="ListBullet"/>
        <w:bidi/>
        <w:spacing w:line="240" w:lineRule="auto"/>
        <w:ind w:left="720"/>
      </w:pPr>
      <w:r>
        <w:rPr>
          <w:rtl/>
          <w:cs/>
          <w:lang w:val="ar_AE" w:bidi="ar_AE"/>
        </w:rPr>
      </w:r>
      <w:r>
        <w:rPr>
          <w:rtl/>
          <w:cs/>
          <w:lang w:val="ar_AE" w:bidi="ar_AE"/>
        </w:rPr>
        <w:t>1أخبار الأيام 6: 15</w:t>
      </w:r>
    </w:p>
    <w:p>
      <w:pPr>
        <w:pStyle w:val="ListBullet"/>
        <w:bidi/>
        <w:spacing w:line="240" w:lineRule="auto"/>
        <w:ind w:left="720"/>
      </w:pPr>
      <w:r>
        <w:rPr>
          <w:rtl/>
          <w:cs/>
          <w:lang w:val="ar_AE" w:bidi="ar_AE"/>
        </w:rPr>
      </w:r>
      <w:r>
        <w:rPr>
          <w:rtl/>
          <w:cs/>
          <w:lang w:val="ar_AE" w:bidi="ar_AE"/>
        </w:rPr>
        <w:t>2ملوك 25: 1–3</w:t>
      </w:r>
    </w:p>
    <w:p>
      <w:pPr>
        <w:pStyle w:val="ListBullet"/>
        <w:bidi/>
        <w:spacing w:line="240" w:lineRule="auto"/>
        <w:ind w:left="720"/>
      </w:pPr>
      <w:r>
        <w:rPr>
          <w:rtl/>
          <w:cs/>
          <w:lang w:val="ar_AE" w:bidi="ar_AE"/>
        </w:rPr>
      </w:r>
      <w:r>
        <w:rPr>
          <w:rtl/>
          <w:cs/>
          <w:lang w:val="ar_AE" w:bidi="ar_AE"/>
        </w:rPr>
        <w:t>دانيال 1: 2</w:t>
      </w:r>
    </w:p>
    <w:p>
      <w:pPr>
        <w:pStyle w:val="ListBullet"/>
        <w:bidi/>
        <w:spacing w:line="240" w:lineRule="auto"/>
        <w:ind w:left="720"/>
      </w:pPr>
      <w:r>
        <w:rPr>
          <w:rtl/>
          <w:cs/>
          <w:lang w:val="ar_AE" w:bidi="ar_AE"/>
        </w:rPr>
      </w:r>
      <w:r>
        <w:rPr>
          <w:rtl/>
          <w:cs/>
          <w:lang w:val="ar_AE" w:bidi="ar_AE"/>
        </w:rPr>
        <w:t>دانيال 4: 4</w:t>
      </w:r>
    </w:p>
    <w:p>
      <w:pPr>
        <w:pStyle w:val="ListBullet"/>
        <w:bidi/>
        <w:spacing w:line="240" w:lineRule="auto"/>
        <w:ind w:left="720"/>
      </w:pPr>
      <w:r>
        <w:rPr>
          <w:rtl/>
          <w:cs/>
          <w:lang w:val="ar_AE" w:bidi="ar_AE"/>
        </w:rPr>
      </w:r>
      <w:r>
        <w:rPr>
          <w:rtl/>
          <w:cs/>
          <w:lang w:val="ar_AE" w:bidi="ar_AE"/>
        </w:rPr>
        <w:t>حزقيال 26: 8</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20: 6</w:t>
      </w:r>
      <w:r>
        <w:rPr>
          <w:rtl/>
          <w:cs/>
          <w:lang w:val="ar_AE" w:bidi="ar_AE"/>
        </w:rPr>
        <w:t xml:space="preserve"> بعد حوالي مئة سنة من قضاء الأشوريين على مملكة إسرائيل، أرسل الله </w:t>
      </w:r>
      <w:r>
        <w:rPr>
          <w:b/>
          <w:rtl/>
          <w:cs/>
          <w:lang w:val="ar_AE" w:bidi="ar_AE"/>
        </w:rPr>
        <w:t>نبوخذنصر</w:t>
      </w:r>
      <w:r>
        <w:rPr>
          <w:rtl/>
          <w:cs/>
          <w:lang w:val="ar_AE" w:bidi="ar_AE"/>
        </w:rPr>
        <w:t>، ملك بابل، ليشن هجومًا على مملكة يهوذا.</w:t>
      </w:r>
    </w:p>
    <w:p>
      <w:pPr>
        <w:pStyle w:val="ListBullet"/>
        <w:bidi/>
        <w:spacing w:line="240" w:lineRule="auto"/>
        <w:ind w:left="720"/>
      </w:pPr>
      <w:r>
        <w:rPr>
          <w:rtl/>
          <w:cs/>
          <w:lang w:val="ar_AE" w:bidi="ar_AE"/>
        </w:rPr>
      </w:r>
      <w:r>
        <w:rPr>
          <w:b/>
          <w:rtl/>
          <w:cs/>
          <w:lang w:val="ar_AE" w:bidi="ar_AE"/>
        </w:rPr>
        <w:t>20: 6</w:t>
      </w:r>
      <w:r>
        <w:rPr>
          <w:rtl/>
          <w:cs/>
          <w:lang w:val="ar_AE" w:bidi="ar_AE"/>
        </w:rPr>
        <w:t xml:space="preserve"> وافق ملك يهوذا على أن يكون عبدًا </w:t>
      </w:r>
      <w:r>
        <w:rPr>
          <w:b/>
          <w:rtl/>
          <w:cs/>
          <w:lang w:val="ar_AE" w:bidi="ar_AE"/>
        </w:rPr>
        <w:t xml:space="preserve">لنبوخذنصر، </w:t>
      </w:r>
      <w:r>
        <w:rPr>
          <w:rtl/>
          <w:cs/>
          <w:lang w:val="ar_AE" w:bidi="ar_AE"/>
        </w:rPr>
        <w:t>وعلى أن يدفع له الكثير من المال كلَّ سنة.</w:t>
      </w:r>
    </w:p>
    <w:p>
      <w:pPr>
        <w:pStyle w:val="ListBullet"/>
        <w:bidi/>
        <w:spacing w:line="240" w:lineRule="auto"/>
        <w:ind w:left="720"/>
      </w:pPr>
      <w:r>
        <w:rPr>
          <w:rtl/>
          <w:cs/>
          <w:lang w:val="ar_AE" w:bidi="ar_AE"/>
        </w:rPr>
      </w:r>
      <w:r>
        <w:rPr>
          <w:b/>
          <w:rtl/>
          <w:cs/>
          <w:lang w:val="ar_AE" w:bidi="ar_AE"/>
        </w:rPr>
        <w:t>20:8</w:t>
      </w:r>
      <w:r>
        <w:rPr>
          <w:rtl/>
          <w:cs/>
          <w:lang w:val="ar_AE" w:bidi="ar_AE"/>
        </w:rPr>
        <w:t xml:space="preserve"> في سبيل معاقبة ملك يهوذا على تمرُّده، قتل جنود </w:t>
      </w:r>
      <w:r>
        <w:rPr>
          <w:b/>
          <w:rtl/>
          <w:cs/>
          <w:lang w:val="ar_AE" w:bidi="ar_AE"/>
        </w:rPr>
        <w:t>نبوخذنصر</w:t>
      </w:r>
      <w:r>
        <w:rPr>
          <w:rtl/>
          <w:cs/>
          <w:lang w:val="ar_AE" w:bidi="ar_AE"/>
        </w:rPr>
        <w:t xml:space="preserve"> أبناءه أمامه، ثم قلعوا عينيه.</w:t>
      </w:r>
    </w:p>
    <w:p>
      <w:pPr>
        <w:pStyle w:val="ListBullet"/>
        <w:bidi/>
        <w:spacing w:line="240" w:lineRule="auto"/>
        <w:ind w:left="720"/>
      </w:pPr>
      <w:r>
        <w:rPr>
          <w:rtl/>
          <w:cs/>
          <w:lang w:val="ar_AE" w:bidi="ar_AE"/>
        </w:rPr>
      </w:r>
      <w:r>
        <w:rPr>
          <w:b/>
          <w:rtl/>
          <w:cs/>
          <w:lang w:val="ar_AE" w:bidi="ar_AE"/>
        </w:rPr>
        <w:t>20: 9</w:t>
      </w:r>
      <w:r>
        <w:rPr>
          <w:rtl/>
          <w:cs/>
          <w:lang w:val="ar_AE" w:bidi="ar_AE"/>
        </w:rPr>
        <w:t xml:space="preserve"> أخذ </w:t>
      </w:r>
      <w:r>
        <w:rPr>
          <w:b/>
          <w:rtl/>
          <w:cs/>
          <w:lang w:val="ar_AE" w:bidi="ar_AE"/>
        </w:rPr>
        <w:t>نبوخذنصر</w:t>
      </w:r>
      <w:r>
        <w:rPr>
          <w:rtl/>
          <w:cs/>
          <w:lang w:val="ar_AE" w:bidi="ar_AE"/>
        </w:rPr>
        <w:t xml:space="preserve"> وجيشه كلَّ شعب مملكة يهوذا تقريبًا إلى بابل، تاركين وراءهم فقط أفقر الناس ليفلحوا الحقول.</w:t>
      </w:r>
    </w:p>
    <w:p>
      <w:pPr>
        <w:pStyle w:val="Heading3"/>
        <w:bidi/>
      </w:pPr>
      <w:r>
        <w:rPr>
          <w:rtl/>
          <w:cs/>
          <w:lang w:val="ar_AE" w:bidi="ar_AE"/>
        </w:rPr>
        <w:t>بيانات الكلمات:</w:t>
      </w:r>
    </w:p>
    <w:p>
      <w:pPr>
        <w:pStyle w:val="ListBullet"/>
        <w:bidi/>
        <w:spacing w:line="240" w:lineRule="auto"/>
        <w:ind w:left="720"/>
      </w:pPr>
      <w:r>
        <w:rPr>
          <w:rtl/>
          <w:cs/>
          <w:lang w:val="ar_AE" w:bidi="ar_AE"/>
        </w:rPr>
      </w:r>
      <w:r>
        <w:rPr>
          <w:rtl/>
          <w:cs/>
          <w:lang w:val="ar_AE" w:bidi="ar_AE"/>
        </w:rPr>
        <w:t>سترونج: H5019، H5020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نبي</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النبي هو رجل يتحدث برسائل الله إلى الناس. المرأة التي تفعل ذلك تُسمى نبية.</w:t>
      </w:r>
    </w:p>
    <w:p>
      <w:pPr>
        <w:pStyle w:val="ListBullet"/>
        <w:bidi/>
        <w:spacing w:line="240" w:lineRule="auto"/>
        <w:ind w:left="720"/>
      </w:pPr>
      <w:r>
        <w:rPr>
          <w:rtl/>
          <w:cs/>
          <w:lang w:val="ar_AE" w:bidi="ar_AE"/>
        </w:rPr>
      </w:r>
      <w:r>
        <w:rPr>
          <w:rtl/>
          <w:cs/>
          <w:lang w:val="ar_AE" w:bidi="ar_AE"/>
        </w:rPr>
        <w:t>غالبًا ما حذر الأنبياء الناس من الابتعاد عن خطاياهم وطاعة الله.</w:t>
      </w:r>
    </w:p>
    <w:p>
      <w:pPr>
        <w:pStyle w:val="ListBullet"/>
        <w:bidi/>
        <w:spacing w:line="240" w:lineRule="auto"/>
        <w:ind w:left="720"/>
      </w:pPr>
      <w:r>
        <w:rPr>
          <w:rtl/>
          <w:cs/>
          <w:lang w:val="ar_AE" w:bidi="ar_AE"/>
        </w:rPr>
      </w:r>
      <w:r>
        <w:rPr>
          <w:rtl/>
          <w:cs/>
          <w:lang w:val="ar_AE" w:bidi="ar_AE"/>
        </w:rPr>
        <w:t>النبوءة هي الرسالة التي يتحدث بها النبي. التنبؤ يعني التحدث برسائل الله.</w:t>
      </w:r>
    </w:p>
    <w:p>
      <w:pPr>
        <w:pStyle w:val="ListBullet"/>
        <w:bidi/>
        <w:spacing w:line="240" w:lineRule="auto"/>
        <w:ind w:left="720"/>
      </w:pPr>
      <w:r>
        <w:rPr>
          <w:rtl/>
          <w:cs/>
          <w:lang w:val="ar_AE" w:bidi="ar_AE"/>
        </w:rPr>
      </w:r>
      <w:r>
        <w:rPr>
          <w:rtl/>
          <w:cs/>
          <w:lang w:val="ar_AE" w:bidi="ar_AE"/>
        </w:rPr>
        <w:t>غالبًا ما كانت رسالة النبوءة تتعلق بشيء سيحدث في المستقبل.</w:t>
      </w:r>
    </w:p>
    <w:p>
      <w:pPr>
        <w:pStyle w:val="ListBullet"/>
        <w:bidi/>
        <w:spacing w:line="240" w:lineRule="auto"/>
        <w:ind w:left="720"/>
      </w:pPr>
      <w:r>
        <w:rPr>
          <w:rtl/>
          <w:cs/>
          <w:lang w:val="ar_AE" w:bidi="ar_AE"/>
        </w:rPr>
      </w:r>
      <w:r>
        <w:rPr>
          <w:rtl/>
          <w:cs/>
          <w:lang w:val="ar_AE" w:bidi="ar_AE"/>
        </w:rPr>
        <w:t>تم تحقيق العديد من النبوءات في العهد القديم بالفعل.</w:t>
      </w:r>
    </w:p>
    <w:p>
      <w:pPr>
        <w:pStyle w:val="ListBullet"/>
        <w:bidi/>
        <w:spacing w:line="240" w:lineRule="auto"/>
        <w:ind w:left="720"/>
      </w:pPr>
      <w:r>
        <w:rPr>
          <w:rtl/>
          <w:cs/>
          <w:lang w:val="ar_AE" w:bidi="ar_AE"/>
        </w:rPr>
      </w:r>
      <w:r>
        <w:rPr>
          <w:rtl/>
          <w:cs/>
          <w:lang w:val="ar_AE" w:bidi="ar_AE"/>
        </w:rPr>
        <w:t>في الكتاب المقدس، يُشار أحيانًا إلى مجموعة الكتب التي كتبها الأنبياء بـ "الأنبياء".</w:t>
      </w:r>
    </w:p>
    <w:p>
      <w:pPr>
        <w:pStyle w:val="ListBullet"/>
        <w:bidi/>
        <w:spacing w:line="240" w:lineRule="auto"/>
        <w:ind w:left="720"/>
      </w:pPr>
      <w:r>
        <w:rPr>
          <w:rtl/>
          <w:cs/>
          <w:lang w:val="ar_AE" w:bidi="ar_AE"/>
        </w:rPr>
      </w:r>
      <w:r>
        <w:rPr>
          <w:rtl/>
          <w:cs/>
          <w:lang w:val="ar_AE" w:bidi="ar_AE"/>
        </w:rPr>
        <w:t>على سبيل المثال، عبارة "الناموس والأنبياء" هي طريقة للإشارة إلى جميع الأسفار العبرية، والمعروفة أيضًا باسم "العهد القديم".</w:t>
      </w:r>
    </w:p>
    <w:p>
      <w:pPr>
        <w:pStyle w:val="ListBullet"/>
        <w:bidi/>
        <w:spacing w:line="240" w:lineRule="auto"/>
        <w:ind w:left="720"/>
      </w:pPr>
      <w:r>
        <w:rPr>
          <w:rtl/>
          <w:cs/>
          <w:lang w:val="ar_AE" w:bidi="ar_AE"/>
        </w:rPr>
      </w:r>
      <w:r>
        <w:rPr>
          <w:rtl/>
          <w:cs/>
          <w:lang w:val="ar_AE" w:bidi="ar_AE"/>
        </w:rPr>
        <w:t>مصطلح قديم للنبي كان "رائي" أو "شخص يرى".</w:t>
      </w:r>
    </w:p>
    <w:p>
      <w:pPr>
        <w:pStyle w:val="ListBullet"/>
        <w:bidi/>
        <w:spacing w:line="240" w:lineRule="auto"/>
        <w:ind w:left="720"/>
      </w:pPr>
      <w:r>
        <w:rPr>
          <w:rtl/>
          <w:cs/>
          <w:lang w:val="ar_AE" w:bidi="ar_AE"/>
        </w:rPr>
      </w:r>
      <w:r>
        <w:rPr>
          <w:rtl/>
          <w:cs/>
          <w:lang w:val="ar_AE" w:bidi="ar_AE"/>
        </w:rPr>
        <w:t>أحيانًا يشير مصطلح "رائي" إلى نبي كاذب أو شخص يمارس العرافة.</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مصطلح "نبي" إلى "متحدث باسم الله" أو "رجل يتحدث باسم الله" أو "رجل يتحدث برسائل الله".</w:t>
      </w:r>
    </w:p>
    <w:p>
      <w:pPr>
        <w:pStyle w:val="ListBullet"/>
        <w:bidi/>
        <w:spacing w:line="240" w:lineRule="auto"/>
        <w:ind w:left="720"/>
      </w:pPr>
      <w:r>
        <w:rPr>
          <w:rtl/>
          <w:cs/>
          <w:lang w:val="ar_AE" w:bidi="ar_AE"/>
        </w:rPr>
      </w:r>
      <w:r>
        <w:rPr>
          <w:rtl/>
          <w:cs/>
          <w:lang w:val="ar_AE" w:bidi="ar_AE"/>
        </w:rPr>
        <w:t>يمكن ترجمة "رائي" إلى "شخص يرى رؤى" أو "رجل يرى المستقبل من الله".</w:t>
      </w:r>
    </w:p>
    <w:p>
      <w:pPr>
        <w:pStyle w:val="ListBullet"/>
        <w:bidi/>
        <w:spacing w:line="240" w:lineRule="auto"/>
        <w:ind w:left="720"/>
      </w:pPr>
      <w:r>
        <w:rPr>
          <w:rtl/>
          <w:cs/>
          <w:lang w:val="ar_AE" w:bidi="ar_AE"/>
        </w:rPr>
      </w:r>
      <w:r>
        <w:rPr>
          <w:rtl/>
          <w:cs/>
          <w:lang w:val="ar_AE" w:bidi="ar_AE"/>
        </w:rPr>
        <w:t>يمكن ترجمة مصطلح "نبية" إلى "متحدثة باسم الله" أو "امرأة تتحدث باسم الله" أو "امرأة تتحدث برسائل الله".</w:t>
      </w:r>
    </w:p>
    <w:p>
      <w:pPr>
        <w:pStyle w:val="ListBullet"/>
        <w:bidi/>
        <w:spacing w:line="240" w:lineRule="auto"/>
        <w:ind w:left="720"/>
      </w:pPr>
      <w:r>
        <w:rPr>
          <w:rtl/>
          <w:cs/>
          <w:lang w:val="ar_AE" w:bidi="ar_AE"/>
        </w:rPr>
      </w:r>
      <w:r>
        <w:rPr>
          <w:rtl/>
          <w:cs/>
          <w:lang w:val="ar_AE" w:bidi="ar_AE"/>
        </w:rPr>
        <w:t>طرق ترجمة "نبوءة" يمكن أن تشمل "رسالة من الله" أو "رسالة النبي".</w:t>
      </w:r>
    </w:p>
    <w:p>
      <w:pPr>
        <w:pStyle w:val="ListBullet"/>
        <w:bidi/>
        <w:spacing w:line="240" w:lineRule="auto"/>
        <w:ind w:left="720"/>
      </w:pPr>
      <w:r>
        <w:rPr>
          <w:rtl/>
          <w:cs/>
          <w:lang w:val="ar_AE" w:bidi="ar_AE"/>
        </w:rPr>
      </w:r>
      <w:r>
        <w:rPr>
          <w:rtl/>
          <w:cs/>
          <w:lang w:val="ar_AE" w:bidi="ar_AE"/>
        </w:rPr>
        <w:t>يمكن ترجمة مصطلح "يتنبأ" إلى "يتحدث بكلمات من الله" أو "يخبر برسالة الله".</w:t>
      </w:r>
    </w:p>
    <w:p>
      <w:pPr>
        <w:pStyle w:val="ListBullet"/>
        <w:bidi/>
        <w:spacing w:line="240" w:lineRule="auto"/>
        <w:ind w:left="720"/>
      </w:pPr>
      <w:r>
        <w:rPr>
          <w:rtl/>
          <w:cs/>
          <w:lang w:val="ar_AE" w:bidi="ar_AE"/>
        </w:rPr>
      </w:r>
      <w:r>
        <w:rPr>
          <w:rtl/>
          <w:cs/>
          <w:lang w:val="ar_AE" w:bidi="ar_AE"/>
        </w:rPr>
        <w:t>يمكن أيضًا ترجمة التعبير المجازي "الناموس والأنبياء" إلى "كتب الشريعة والأنبياء" أو "كل ما كتب عن الله وشعبه، بما في ذلك وصايا الله وما بشر به أنبياؤه". (انظر: المجاز)</w:t>
      </w:r>
    </w:p>
    <w:p>
      <w:pPr>
        <w:pStyle w:val="ListBullet"/>
        <w:bidi/>
        <w:spacing w:line="240" w:lineRule="auto"/>
        <w:ind w:left="720"/>
      </w:pPr>
      <w:r>
        <w:rPr>
          <w:rtl/>
          <w:cs/>
          <w:lang w:val="ar_AE" w:bidi="ar_AE"/>
        </w:rPr>
      </w:r>
      <w:r>
        <w:rPr>
          <w:rtl/>
          <w:cs/>
          <w:lang w:val="ar_AE" w:bidi="ar_AE"/>
        </w:rPr>
        <w:t>عند الإشارة إلى نبي (أو رائي) لإله زائف، قد يكون من الضروري ترجمة هذا إلى "نبي كاذب (رائي)" أو "نبي (رائي) لإله زائف" أو "نبي بعل"، على سبيل المثال.</w:t>
      </w:r>
    </w:p>
    <w:p>
      <w:pPr>
        <w:bidi/>
      </w:pPr>
      <w:r>
        <w:rPr>
          <w:rtl/>
          <w:cs/>
          <w:lang w:val="ar_AE" w:bidi="ar_AE"/>
        </w:rPr>
      </w:r>
      <w:r>
        <w:rPr>
          <w:rtl/>
          <w:cs/>
          <w:lang w:val="ar_AE" w:bidi="ar_AE"/>
        </w:rPr>
        <w:t xml:space="preserve">(انظر أيضًا: </w:t>
      </w:r>
      <w:r>
        <w:rPr>
          <w:rtl/>
          <w:cs/>
          <w:lang w:val="ar_AE" w:bidi="ar_AE"/>
        </w:rPr>
        <w:t>بعل</w:t>
      </w:r>
      <w:r>
        <w:rPr>
          <w:rtl/>
          <w:cs/>
          <w:lang w:val="ar_AE" w:bidi="ar_AE"/>
        </w:rPr>
        <w:t xml:space="preserve">, </w:t>
      </w:r>
      <w:r>
        <w:rPr>
          <w:rtl/>
          <w:cs/>
          <w:lang w:val="ar_AE" w:bidi="ar_AE"/>
        </w:rPr>
        <w:t>العرافة</w:t>
      </w:r>
      <w:r>
        <w:rPr>
          <w:rtl/>
          <w:cs/>
          <w:lang w:val="ar_AE" w:bidi="ar_AE"/>
        </w:rPr>
        <w:t xml:space="preserve">, </w:t>
      </w:r>
      <w:r>
        <w:rPr>
          <w:rtl/>
          <w:cs/>
          <w:lang w:val="ar_AE" w:bidi="ar_AE"/>
        </w:rPr>
        <w:t>إله زائف</w:t>
      </w:r>
      <w:r>
        <w:rPr>
          <w:rtl/>
          <w:cs/>
          <w:lang w:val="ar_AE" w:bidi="ar_AE"/>
        </w:rPr>
        <w:t xml:space="preserve">, </w:t>
      </w:r>
      <w:r>
        <w:rPr>
          <w:rtl/>
          <w:cs/>
          <w:lang w:val="ar_AE" w:bidi="ar_AE"/>
        </w:rPr>
        <w:t>نبي كاذب</w:t>
      </w:r>
      <w:r>
        <w:rPr>
          <w:rtl/>
          <w:cs/>
          <w:lang w:val="ar_AE" w:bidi="ar_AE"/>
        </w:rPr>
        <w:t xml:space="preserve">, </w:t>
      </w:r>
      <w:r>
        <w:rPr>
          <w:rtl/>
          <w:cs/>
          <w:lang w:val="ar_AE" w:bidi="ar_AE"/>
        </w:rPr>
        <w:t>تتميم</w:t>
      </w:r>
      <w:r>
        <w:rPr>
          <w:rtl/>
          <w:cs/>
          <w:lang w:val="ar_AE" w:bidi="ar_AE"/>
        </w:rPr>
        <w:t xml:space="preserve">, </w:t>
      </w:r>
      <w:r>
        <w:rPr>
          <w:rtl/>
          <w:cs/>
          <w:lang w:val="ar_AE" w:bidi="ar_AE"/>
        </w:rPr>
        <w:t>الشريعة</w:t>
      </w:r>
      <w:r>
        <w:rPr>
          <w:rtl/>
          <w:cs/>
          <w:lang w:val="ar_AE" w:bidi="ar_AE"/>
        </w:rPr>
        <w:t xml:space="preserve">, </w:t>
      </w:r>
      <w:r>
        <w:rPr>
          <w:rtl/>
          <w:cs/>
          <w:lang w:val="ar_AE" w:bidi="ar_AE"/>
        </w:rPr>
        <w:t>رؤية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تسالونيكي 2: 14–16</w:t>
      </w:r>
    </w:p>
    <w:p>
      <w:pPr>
        <w:pStyle w:val="ListBullet"/>
        <w:bidi/>
        <w:spacing w:line="240" w:lineRule="auto"/>
        <w:ind w:left="720"/>
      </w:pPr>
      <w:r>
        <w:rPr>
          <w:rtl/>
          <w:cs/>
          <w:lang w:val="ar_AE" w:bidi="ar_AE"/>
        </w:rPr>
      </w:r>
      <w:r>
        <w:rPr>
          <w:rtl/>
          <w:cs/>
          <w:lang w:val="ar_AE" w:bidi="ar_AE"/>
        </w:rPr>
        <w:t>أعمال الرسل 3: 25</w:t>
      </w:r>
    </w:p>
    <w:p>
      <w:pPr>
        <w:pStyle w:val="ListBullet"/>
        <w:bidi/>
        <w:spacing w:line="240" w:lineRule="auto"/>
        <w:ind w:left="720"/>
      </w:pPr>
      <w:r>
        <w:rPr>
          <w:rtl/>
          <w:cs/>
          <w:lang w:val="ar_AE" w:bidi="ar_AE"/>
        </w:rPr>
      </w:r>
      <w:r>
        <w:rPr>
          <w:rtl/>
          <w:cs/>
          <w:lang w:val="ar_AE" w:bidi="ar_AE"/>
        </w:rPr>
        <w:t>يوحنا 1: 43–45</w:t>
      </w:r>
    </w:p>
    <w:p>
      <w:pPr>
        <w:pStyle w:val="ListBullet"/>
        <w:bidi/>
        <w:spacing w:line="240" w:lineRule="auto"/>
        <w:ind w:left="720"/>
      </w:pPr>
      <w:r>
        <w:rPr>
          <w:rtl/>
          <w:cs/>
          <w:lang w:val="ar_AE" w:bidi="ar_AE"/>
        </w:rPr>
      </w:r>
      <w:r>
        <w:rPr>
          <w:rtl/>
          <w:cs/>
          <w:lang w:val="ar_AE" w:bidi="ar_AE"/>
        </w:rPr>
        <w:t>ملاخي 4: 4–6</w:t>
      </w:r>
    </w:p>
    <w:p>
      <w:pPr>
        <w:pStyle w:val="ListBullet"/>
        <w:bidi/>
        <w:spacing w:line="240" w:lineRule="auto"/>
        <w:ind w:left="720"/>
      </w:pPr>
      <w:r>
        <w:rPr>
          <w:rtl/>
          <w:cs/>
          <w:lang w:val="ar_AE" w:bidi="ar_AE"/>
        </w:rPr>
      </w:r>
      <w:r>
        <w:rPr>
          <w:rtl/>
          <w:cs/>
          <w:lang w:val="ar_AE" w:bidi="ar_AE"/>
        </w:rPr>
        <w:t>متى 1: 23</w:t>
      </w:r>
    </w:p>
    <w:p>
      <w:pPr>
        <w:pStyle w:val="ListBullet"/>
        <w:bidi/>
        <w:spacing w:line="240" w:lineRule="auto"/>
        <w:ind w:left="720"/>
      </w:pPr>
      <w:r>
        <w:rPr>
          <w:rtl/>
          <w:cs/>
          <w:lang w:val="ar_AE" w:bidi="ar_AE"/>
        </w:rPr>
      </w:r>
      <w:r>
        <w:rPr>
          <w:rtl/>
          <w:cs/>
          <w:lang w:val="ar_AE" w:bidi="ar_AE"/>
        </w:rPr>
        <w:t>متى 2: 18</w:t>
      </w:r>
    </w:p>
    <w:p>
      <w:pPr>
        <w:pStyle w:val="ListBullet"/>
        <w:bidi/>
        <w:spacing w:line="240" w:lineRule="auto"/>
        <w:ind w:left="720"/>
      </w:pPr>
      <w:r>
        <w:rPr>
          <w:rtl/>
          <w:cs/>
          <w:lang w:val="ar_AE" w:bidi="ar_AE"/>
        </w:rPr>
      </w:r>
      <w:r>
        <w:rPr>
          <w:rtl/>
          <w:cs/>
          <w:lang w:val="ar_AE" w:bidi="ar_AE"/>
        </w:rPr>
        <w:t>متى 5: 17</w:t>
      </w:r>
    </w:p>
    <w:p>
      <w:pPr>
        <w:pStyle w:val="ListBullet"/>
        <w:bidi/>
        <w:spacing w:line="240" w:lineRule="auto"/>
        <w:ind w:left="720"/>
      </w:pPr>
      <w:r>
        <w:rPr>
          <w:rtl/>
          <w:cs/>
          <w:lang w:val="ar_AE" w:bidi="ar_AE"/>
        </w:rPr>
      </w:r>
      <w:r>
        <w:rPr>
          <w:rtl/>
          <w:cs/>
          <w:lang w:val="ar_AE" w:bidi="ar_AE"/>
        </w:rPr>
        <w:t>مزمور 51: 1</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12: 12</w:t>
      </w:r>
      <w:r>
        <w:rPr>
          <w:rtl/>
          <w:cs/>
          <w:lang w:val="ar_AE" w:bidi="ar_AE"/>
        </w:rPr>
        <w:t xml:space="preserve"> عندما رأى الإسرائيليون أن المصريين قد ماتوا، وثقوا بالله واعتقدوا أن موسى كان نبيًا من الله.</w:t>
      </w:r>
    </w:p>
    <w:p>
      <w:pPr>
        <w:pStyle w:val="ListBullet"/>
        <w:bidi/>
        <w:spacing w:line="240" w:lineRule="auto"/>
        <w:ind w:left="720"/>
      </w:pPr>
      <w:r>
        <w:rPr>
          <w:rtl/>
          <w:cs/>
          <w:lang w:val="ar_AE" w:bidi="ar_AE"/>
        </w:rPr>
      </w:r>
      <w:r>
        <w:rPr>
          <w:b/>
          <w:rtl/>
          <w:cs/>
          <w:lang w:val="ar_AE" w:bidi="ar_AE"/>
        </w:rPr>
        <w:t>17: 13</w:t>
      </w:r>
      <w:r>
        <w:rPr>
          <w:rtl/>
          <w:cs/>
          <w:lang w:val="ar_AE" w:bidi="ar_AE"/>
        </w:rPr>
        <w:t xml:space="preserve"> كان الله غاضبًا جدًا مما فعله داود، لذا أرسل ناثان النبي ليخبر داود بمدى شر خطيته.</w:t>
      </w:r>
    </w:p>
    <w:p>
      <w:pPr>
        <w:pStyle w:val="ListBullet"/>
        <w:bidi/>
        <w:spacing w:line="240" w:lineRule="auto"/>
        <w:ind w:left="720"/>
      </w:pPr>
      <w:r>
        <w:rPr>
          <w:rtl/>
          <w:cs/>
          <w:lang w:val="ar_AE" w:bidi="ar_AE"/>
        </w:rPr>
      </w:r>
      <w:r>
        <w:rPr>
          <w:b/>
          <w:rtl/>
          <w:cs/>
          <w:lang w:val="ar_AE" w:bidi="ar_AE"/>
        </w:rPr>
        <w:t>19: 1</w:t>
      </w:r>
      <w:r>
        <w:rPr>
          <w:rtl/>
          <w:cs/>
          <w:lang w:val="ar_AE" w:bidi="ar_AE"/>
        </w:rPr>
        <w:t xml:space="preserve"> طوال تاريخ الإسرائيليين، أرسل الله لهم أنبياء. سمع الأنبياء رسائل من الله ثم أخبروا الشعب برسائل الله.</w:t>
      </w:r>
    </w:p>
    <w:p>
      <w:pPr>
        <w:pStyle w:val="ListBullet"/>
        <w:bidi/>
        <w:spacing w:line="240" w:lineRule="auto"/>
        <w:ind w:left="720"/>
      </w:pPr>
      <w:r>
        <w:rPr>
          <w:rtl/>
          <w:cs/>
          <w:lang w:val="ar_AE" w:bidi="ar_AE"/>
        </w:rPr>
      </w:r>
      <w:r>
        <w:rPr>
          <w:b/>
          <w:rtl/>
          <w:cs/>
          <w:lang w:val="ar_AE" w:bidi="ar_AE"/>
        </w:rPr>
        <w:t>19: 6</w:t>
      </w:r>
      <w:r>
        <w:rPr>
          <w:rtl/>
          <w:cs/>
          <w:lang w:val="ar_AE" w:bidi="ar_AE"/>
        </w:rPr>
        <w:t xml:space="preserve"> جاء جميع الشعب من مملكة إسرائيل بأكملها، بما في ذلك 450 نبيًا من أنبياء بعل، إلى جبل الكرمل.</w:t>
      </w:r>
    </w:p>
    <w:p>
      <w:pPr>
        <w:pStyle w:val="ListBullet"/>
        <w:bidi/>
        <w:spacing w:line="240" w:lineRule="auto"/>
        <w:ind w:left="720"/>
      </w:pPr>
      <w:r>
        <w:rPr>
          <w:rtl/>
          <w:cs/>
          <w:lang w:val="ar_AE" w:bidi="ar_AE"/>
        </w:rPr>
      </w:r>
      <w:r>
        <w:rPr>
          <w:b/>
          <w:rtl/>
          <w:cs/>
          <w:lang w:val="ar_AE" w:bidi="ar_AE"/>
        </w:rPr>
        <w:t>19: 17</w:t>
      </w:r>
      <w:r>
        <w:rPr>
          <w:rtl/>
          <w:cs/>
          <w:lang w:val="ar_AE" w:bidi="ar_AE"/>
        </w:rPr>
        <w:t xml:space="preserve"> في معظم الأوقات، لم يطع الشعب الله. غالبًا ما أساءوا معاملة الأنبياء وأحيانًا حتى قتلوهم.</w:t>
      </w:r>
    </w:p>
    <w:p>
      <w:pPr>
        <w:pStyle w:val="ListBullet"/>
        <w:bidi/>
        <w:spacing w:line="240" w:lineRule="auto"/>
        <w:ind w:left="720"/>
      </w:pPr>
      <w:r>
        <w:rPr>
          <w:rtl/>
          <w:cs/>
          <w:lang w:val="ar_AE" w:bidi="ar_AE"/>
        </w:rPr>
      </w:r>
      <w:r>
        <w:rPr>
          <w:b/>
          <w:rtl/>
          <w:cs/>
          <w:lang w:val="ar_AE" w:bidi="ar_AE"/>
        </w:rPr>
        <w:t>21: 9</w:t>
      </w:r>
      <w:r>
        <w:rPr>
          <w:rtl/>
          <w:cs/>
          <w:lang w:val="ar_AE" w:bidi="ar_AE"/>
        </w:rPr>
        <w:t xml:space="preserve"> تنبأ النبي إشعياء بأن المسيح سيولد من عذراء.</w:t>
      </w:r>
    </w:p>
    <w:p>
      <w:pPr>
        <w:pStyle w:val="ListBullet"/>
        <w:bidi/>
        <w:spacing w:line="240" w:lineRule="auto"/>
        <w:ind w:left="720"/>
      </w:pPr>
      <w:r>
        <w:rPr>
          <w:rtl/>
          <w:cs/>
          <w:lang w:val="ar_AE" w:bidi="ar_AE"/>
        </w:rPr>
      </w:r>
      <w:r>
        <w:rPr>
          <w:b/>
          <w:rtl/>
          <w:cs/>
          <w:lang w:val="ar_AE" w:bidi="ar_AE"/>
        </w:rPr>
        <w:t>43: 5</w:t>
      </w:r>
      <w:r>
        <w:rPr>
          <w:rtl/>
          <w:cs/>
          <w:lang w:val="ar_AE" w:bidi="ar_AE"/>
        </w:rPr>
        <w:t xml:space="preserve"> "هذا يحقق النبوة التي قالها يوئيل النبي حيث قال الله، 'في الأيام الأخيرة، سأسكب روحي.'"</w:t>
      </w:r>
    </w:p>
    <w:p>
      <w:pPr>
        <w:pStyle w:val="ListBullet"/>
        <w:bidi/>
        <w:spacing w:line="240" w:lineRule="auto"/>
        <w:ind w:left="720"/>
      </w:pPr>
      <w:r>
        <w:rPr>
          <w:rtl/>
          <w:cs/>
          <w:lang w:val="ar_AE" w:bidi="ar_AE"/>
        </w:rPr>
      </w:r>
      <w:r>
        <w:rPr>
          <w:b/>
          <w:rtl/>
          <w:cs/>
          <w:lang w:val="ar_AE" w:bidi="ar_AE"/>
        </w:rPr>
        <w:t>43: 7</w:t>
      </w:r>
      <w:r>
        <w:rPr>
          <w:rtl/>
          <w:cs/>
          <w:lang w:val="ar_AE" w:bidi="ar_AE"/>
        </w:rPr>
        <w:t xml:space="preserve"> "هذا يحقق النبوءة التي تقول، 'لن تدع قدوسك يرى الفساد في القبر.'"</w:t>
      </w:r>
    </w:p>
    <w:p>
      <w:pPr>
        <w:pStyle w:val="ListBullet"/>
        <w:bidi/>
        <w:spacing w:line="240" w:lineRule="auto"/>
        <w:ind w:left="720"/>
      </w:pPr>
      <w:r>
        <w:rPr>
          <w:rtl/>
          <w:cs/>
          <w:lang w:val="ar_AE" w:bidi="ar_AE"/>
        </w:rPr>
      </w:r>
      <w:r>
        <w:rPr>
          <w:b/>
          <w:rtl/>
          <w:cs/>
          <w:lang w:val="ar_AE" w:bidi="ar_AE"/>
        </w:rPr>
        <w:t>48: 12</w:t>
      </w:r>
      <w:r>
        <w:rPr>
          <w:rtl/>
          <w:cs/>
          <w:lang w:val="ar_AE" w:bidi="ar_AE"/>
        </w:rPr>
        <w:t xml:space="preserve"> كان موسى نبيًا عظيمًا أعلن كلمة الله. لكن يسوع هو أعظم نبي على الإطلاق. هو كلمة الله.</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H2372, H2374, H4853, H5012, H5013, H5016, H5017, H5029, H5030, H5031, H5197, G24950, G43940, G43950, G43960, G43970, G43980, G55780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نبيٌ كاذِب</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النبي الكاذِب هو شخص يدَّعي ادعاءً غير صحيح أن رسالته من الله.</w:t>
      </w:r>
    </w:p>
    <w:p>
      <w:pPr>
        <w:pStyle w:val="ListBullet"/>
        <w:bidi/>
        <w:spacing w:line="240" w:lineRule="auto"/>
        <w:ind w:left="720"/>
      </w:pPr>
      <w:r>
        <w:rPr>
          <w:rtl/>
          <w:cs/>
          <w:lang w:val="ar_AE" w:bidi="ar_AE"/>
        </w:rPr>
      </w:r>
      <w:r>
        <w:rPr>
          <w:rtl/>
          <w:cs/>
          <w:lang w:val="ar_AE" w:bidi="ar_AE"/>
        </w:rPr>
        <w:t>عادة ما تتم نبوءات الأنبياء الكَذَبَة، بمعنى أنها لا تتحقَّق.</w:t>
      </w:r>
    </w:p>
    <w:p>
      <w:pPr>
        <w:pStyle w:val="ListBullet"/>
        <w:bidi/>
        <w:spacing w:line="240" w:lineRule="auto"/>
        <w:ind w:left="720"/>
      </w:pPr>
      <w:r>
        <w:rPr>
          <w:rtl/>
          <w:cs/>
          <w:lang w:val="ar_AE" w:bidi="ar_AE"/>
        </w:rPr>
      </w:r>
      <w:r>
        <w:rPr>
          <w:rtl/>
          <w:cs/>
          <w:lang w:val="ar_AE" w:bidi="ar_AE"/>
        </w:rPr>
        <w:t>الأنبياء الكَذَبَة يعلِّمون رسائل تتناقض جزئيًا أو كليًا مع ما يقوله الكتاب المقدس.</w:t>
      </w:r>
    </w:p>
    <w:p>
      <w:pPr>
        <w:pStyle w:val="ListBullet"/>
        <w:bidi/>
        <w:spacing w:line="240" w:lineRule="auto"/>
        <w:ind w:left="720"/>
      </w:pPr>
      <w:r>
        <w:rPr>
          <w:rtl/>
          <w:cs/>
          <w:lang w:val="ar_AE" w:bidi="ar_AE"/>
        </w:rPr>
      </w:r>
      <w:r>
        <w:rPr>
          <w:rtl/>
          <w:cs/>
          <w:lang w:val="ar_AE" w:bidi="ar_AE"/>
        </w:rPr>
        <w:t>يمكن تَرْجَمَة هذا المصطلح أيضًا إلى "شخص يدَّعي كذبًا أنه الناطق باسم الله" أو "شخص يدَّعي كذبًا أنه يتكلَّم بكلام الله".</w:t>
      </w:r>
    </w:p>
    <w:p>
      <w:pPr>
        <w:pStyle w:val="ListBullet"/>
        <w:bidi/>
        <w:spacing w:line="240" w:lineRule="auto"/>
        <w:ind w:left="720"/>
      </w:pPr>
      <w:r>
        <w:rPr>
          <w:rtl/>
          <w:cs/>
          <w:lang w:val="ar_AE" w:bidi="ar_AE"/>
        </w:rPr>
      </w:r>
      <w:r>
        <w:rPr>
          <w:rtl/>
          <w:cs/>
          <w:lang w:val="ar_AE" w:bidi="ar_AE"/>
        </w:rPr>
        <w:t>يُعلِّم العهد الجديد أن الأزمنة الأخيرة ستشهد كثيرين من الأنبياء الكَذَبَة الذين سيحاولون خداع الناس للاعتقاد في أنهم مُرسلون من الله.</w:t>
      </w:r>
    </w:p>
    <w:p>
      <w:pPr>
        <w:bidi/>
      </w:pPr>
      <w:r>
        <w:rPr>
          <w:rtl/>
          <w:cs/>
          <w:lang w:val="ar_AE" w:bidi="ar_AE"/>
        </w:rPr>
      </w:r>
      <w:r>
        <w:rPr>
          <w:rtl/>
          <w:cs/>
          <w:lang w:val="ar_AE" w:bidi="ar_AE"/>
        </w:rPr>
        <w:t xml:space="preserve">(انظر أيضًا: </w:t>
      </w:r>
      <w:r>
        <w:rPr>
          <w:rtl/>
          <w:cs/>
          <w:lang w:val="ar_AE" w:bidi="ar_AE"/>
        </w:rPr>
        <w:t>يتحقَّق،</w:t>
      </w:r>
      <w:r>
        <w:rPr>
          <w:rtl/>
          <w:cs/>
          <w:lang w:val="ar_AE" w:bidi="ar_AE"/>
        </w:rPr>
        <w:t xml:space="preserve"> </w:t>
      </w:r>
      <w:r>
        <w:rPr>
          <w:rtl/>
          <w:cs/>
          <w:lang w:val="ar_AE" w:bidi="ar_AE"/>
        </w:rPr>
        <w:t>نبي،</w:t>
      </w:r>
      <w:r>
        <w:rPr>
          <w:rtl/>
          <w:cs/>
          <w:lang w:val="ar_AE" w:bidi="ar_AE"/>
        </w:rPr>
        <w:t xml:space="preserve"> حقيقي)</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يوحنا 4: 1–3</w:t>
      </w:r>
    </w:p>
    <w:p>
      <w:pPr>
        <w:pStyle w:val="ListBullet"/>
        <w:bidi/>
        <w:spacing w:line="240" w:lineRule="auto"/>
        <w:ind w:left="720"/>
      </w:pPr>
      <w:r>
        <w:rPr>
          <w:rtl/>
          <w:cs/>
          <w:lang w:val="ar_AE" w:bidi="ar_AE"/>
        </w:rPr>
      </w:r>
      <w:r>
        <w:rPr>
          <w:rtl/>
          <w:cs/>
          <w:lang w:val="ar_AE" w:bidi="ar_AE"/>
        </w:rPr>
        <w:t>2 بطرس 2: 1</w:t>
      </w:r>
    </w:p>
    <w:p>
      <w:pPr>
        <w:pStyle w:val="ListBullet"/>
        <w:bidi/>
        <w:spacing w:line="240" w:lineRule="auto"/>
        <w:ind w:left="720"/>
      </w:pPr>
      <w:r>
        <w:rPr>
          <w:rtl/>
          <w:cs/>
          <w:lang w:val="ar_AE" w:bidi="ar_AE"/>
        </w:rPr>
      </w:r>
      <w:r>
        <w:rPr>
          <w:rtl/>
          <w:cs/>
          <w:lang w:val="ar_AE" w:bidi="ar_AE"/>
        </w:rPr>
        <w:t>أعمال الرسل 13: 6–8</w:t>
      </w:r>
    </w:p>
    <w:p>
      <w:pPr>
        <w:pStyle w:val="ListBullet"/>
        <w:bidi/>
        <w:spacing w:line="240" w:lineRule="auto"/>
        <w:ind w:left="720"/>
      </w:pPr>
      <w:r>
        <w:rPr>
          <w:rtl/>
          <w:cs/>
          <w:lang w:val="ar_AE" w:bidi="ar_AE"/>
        </w:rPr>
      </w:r>
      <w:r>
        <w:rPr>
          <w:rtl/>
          <w:cs/>
          <w:lang w:val="ar_AE" w:bidi="ar_AE"/>
        </w:rPr>
        <w:t>لوقا 6: 26</w:t>
      </w:r>
    </w:p>
    <w:p>
      <w:pPr>
        <w:pStyle w:val="ListBullet"/>
        <w:bidi/>
        <w:spacing w:line="240" w:lineRule="auto"/>
        <w:ind w:left="720"/>
      </w:pPr>
      <w:r>
        <w:rPr>
          <w:rtl/>
          <w:cs/>
          <w:lang w:val="ar_AE" w:bidi="ar_AE"/>
        </w:rPr>
      </w:r>
      <w:r>
        <w:rPr>
          <w:rtl/>
          <w:cs/>
          <w:lang w:val="ar_AE" w:bidi="ar_AE"/>
        </w:rPr>
        <w:t>متى 7: 16</w:t>
      </w:r>
    </w:p>
    <w:p>
      <w:pPr>
        <w:pStyle w:val="ListBullet"/>
        <w:bidi/>
        <w:spacing w:line="240" w:lineRule="auto"/>
        <w:ind w:left="720"/>
      </w:pPr>
      <w:r>
        <w:rPr>
          <w:rtl/>
          <w:cs/>
          <w:lang w:val="ar_AE" w:bidi="ar_AE"/>
        </w:rPr>
      </w:r>
      <w:r>
        <w:rPr>
          <w:rtl/>
          <w:cs/>
          <w:lang w:val="ar_AE" w:bidi="ar_AE"/>
        </w:rPr>
        <w:t>متى 24: 23–25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G55780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نحاس</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"النحاس" إلى نوع من المعادن يتم تصنيعه عن طريق صهر المعادن، النحاس والقصدير، معًا. له لون بني داكن، يميل قليلاً إلى الأحمر.</w:t>
      </w:r>
    </w:p>
    <w:p>
      <w:pPr>
        <w:pStyle w:val="ListBullet"/>
        <w:bidi/>
        <w:spacing w:line="240" w:lineRule="auto"/>
        <w:ind w:left="720"/>
      </w:pPr>
      <w:r>
        <w:rPr>
          <w:rtl/>
          <w:cs/>
          <w:lang w:val="ar_AE" w:bidi="ar_AE"/>
        </w:rPr>
      </w:r>
      <w:r>
        <w:rPr>
          <w:rtl/>
          <w:cs/>
          <w:lang w:val="ar_AE" w:bidi="ar_AE"/>
        </w:rPr>
        <w:t>النحاس يقاوم التآكل المائي وهو موصل جيد للحرارة.</w:t>
      </w:r>
    </w:p>
    <w:p>
      <w:pPr>
        <w:pStyle w:val="ListBullet"/>
        <w:bidi/>
        <w:spacing w:line="240" w:lineRule="auto"/>
        <w:ind w:left="720"/>
      </w:pPr>
      <w:r>
        <w:rPr>
          <w:rtl/>
          <w:cs/>
          <w:lang w:val="ar_AE" w:bidi="ar_AE"/>
        </w:rPr>
      </w:r>
      <w:r>
        <w:rPr>
          <w:rtl/>
          <w:cs/>
          <w:lang w:val="ar_AE" w:bidi="ar_AE"/>
        </w:rPr>
        <w:t>في العصور القديمة، كان النحاس يُستخدم في صنع الأدوات، والأسلحة، والأعمال الفنية، والمذابح، وأواني الطهي، ودروع الجنود، من بين أشياء أخرى.</w:t>
      </w:r>
    </w:p>
    <w:p>
      <w:pPr>
        <w:pStyle w:val="ListBullet"/>
        <w:bidi/>
        <w:spacing w:line="240" w:lineRule="auto"/>
        <w:ind w:left="720"/>
      </w:pPr>
      <w:r>
        <w:rPr>
          <w:rtl/>
          <w:cs/>
          <w:lang w:val="ar_AE" w:bidi="ar_AE"/>
        </w:rPr>
      </w:r>
      <w:r>
        <w:rPr>
          <w:rtl/>
          <w:cs/>
          <w:lang w:val="ar_AE" w:bidi="ar_AE"/>
        </w:rPr>
        <w:t>تم صنع العديد من مواد البناء لخيمة الاجتماع والهيكل من النحاس.</w:t>
      </w:r>
    </w:p>
    <w:p>
      <w:pPr>
        <w:pStyle w:val="ListBullet"/>
        <w:bidi/>
        <w:spacing w:line="240" w:lineRule="auto"/>
        <w:ind w:left="720"/>
      </w:pPr>
      <w:r>
        <w:rPr>
          <w:rtl/>
          <w:cs/>
          <w:lang w:val="ar_AE" w:bidi="ar_AE"/>
        </w:rPr>
      </w:r>
      <w:r>
        <w:rPr>
          <w:rtl/>
          <w:cs/>
          <w:lang w:val="ar_AE" w:bidi="ar_AE"/>
        </w:rPr>
        <w:t>كانت تماثيل الآلهة المزيفة تُصنع أيضًا في الغالب من النخاس.</w:t>
      </w:r>
    </w:p>
    <w:p>
      <w:pPr>
        <w:pStyle w:val="ListBullet"/>
        <w:bidi/>
        <w:spacing w:line="240" w:lineRule="auto"/>
        <w:ind w:left="720"/>
      </w:pPr>
      <w:r>
        <w:rPr>
          <w:rtl/>
          <w:cs/>
          <w:lang w:val="ar_AE" w:bidi="ar_AE"/>
        </w:rPr>
      </w:r>
      <w:r>
        <w:rPr>
          <w:rtl/>
          <w:cs/>
          <w:lang w:val="ar_AE" w:bidi="ar_AE"/>
        </w:rPr>
        <w:t>كانت الأشياء النحاسية تُصنع عن طريق صهر معدن النحاس إلى سائل أولاً، ثم صبه في قوالب. كانت هذه العملية تُسمى "الصب".</w:t>
      </w:r>
    </w:p>
    <w:p>
      <w:pPr>
        <w:bidi/>
      </w:pPr>
      <w:r>
        <w:rPr>
          <w:rtl/>
          <w:cs/>
          <w:lang w:val="ar_AE" w:bidi="ar_AE"/>
        </w:rPr>
      </w:r>
      <w:r>
        <w:rPr>
          <w:rtl/>
          <w:cs/>
          <w:lang w:val="ar_AE" w:bidi="ar_AE"/>
        </w:rPr>
        <w:t>(انظر أيضًا: كيفية ترجمة المجهولات)</w:t>
      </w:r>
    </w:p>
    <w:p>
      <w:pPr>
        <w:bidi/>
      </w:pPr>
      <w:r>
        <w:rPr>
          <w:rtl/>
          <w:cs/>
          <w:lang w:val="ar_AE" w:bidi="ar_AE"/>
        </w:rPr>
      </w:r>
      <w:r>
        <w:rPr>
          <w:rtl/>
          <w:cs/>
          <w:lang w:val="ar_AE" w:bidi="ar_AE"/>
        </w:rPr>
        <w:t xml:space="preserve">(انظر أيضًا: </w:t>
      </w:r>
      <w:r>
        <w:rPr>
          <w:rtl/>
          <w:cs/>
          <w:lang w:val="ar_AE" w:bidi="ar_AE"/>
        </w:rPr>
        <w:t>درع</w:t>
      </w:r>
      <w:r>
        <w:rPr>
          <w:rtl/>
          <w:cs/>
          <w:lang w:val="ar_AE" w:bidi="ar_AE"/>
        </w:rPr>
        <w:t xml:space="preserve">, </w:t>
      </w:r>
      <w:r>
        <w:rPr>
          <w:rtl/>
          <w:cs/>
          <w:lang w:val="ar_AE" w:bidi="ar_AE"/>
        </w:rPr>
        <w:t>خيمة الاجتماع</w:t>
      </w:r>
      <w:r>
        <w:rPr>
          <w:rtl/>
          <w:cs/>
          <w:lang w:val="ar_AE" w:bidi="ar_AE"/>
        </w:rPr>
        <w:t xml:space="preserve">, </w:t>
      </w:r>
      <w:r>
        <w:rPr>
          <w:rtl/>
          <w:cs/>
          <w:lang w:val="ar_AE" w:bidi="ar_AE"/>
        </w:rPr>
        <w:t>الهيكل</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7: 16</w:t>
      </w:r>
    </w:p>
    <w:p>
      <w:pPr>
        <w:pStyle w:val="ListBullet"/>
        <w:bidi/>
        <w:spacing w:line="240" w:lineRule="auto"/>
        <w:ind w:left="720"/>
      </w:pPr>
      <w:r>
        <w:rPr>
          <w:rtl/>
          <w:cs/>
          <w:lang w:val="ar_AE" w:bidi="ar_AE"/>
        </w:rPr>
      </w:r>
      <w:r>
        <w:rPr>
          <w:rtl/>
          <w:cs/>
          <w:lang w:val="ar_AE" w:bidi="ar_AE"/>
        </w:rPr>
        <w:t>1 صموئيل 17: 37–38</w:t>
      </w:r>
    </w:p>
    <w:p>
      <w:pPr>
        <w:pStyle w:val="ListBullet"/>
        <w:bidi/>
        <w:spacing w:line="240" w:lineRule="auto"/>
        <w:ind w:left="720"/>
      </w:pPr>
      <w:r>
        <w:rPr>
          <w:rtl/>
          <w:cs/>
          <w:lang w:val="ar_AE" w:bidi="ar_AE"/>
        </w:rPr>
      </w:r>
      <w:r>
        <w:rPr>
          <w:rtl/>
          <w:cs/>
          <w:lang w:val="ar_AE" w:bidi="ar_AE"/>
        </w:rPr>
        <w:t>دانيال 2: 44–45</w:t>
      </w:r>
    </w:p>
    <w:p>
      <w:pPr>
        <w:pStyle w:val="ListBullet"/>
        <w:bidi/>
        <w:spacing w:line="240" w:lineRule="auto"/>
        <w:ind w:left="720"/>
      </w:pPr>
      <w:r>
        <w:rPr>
          <w:rtl/>
          <w:cs/>
          <w:lang w:val="ar_AE" w:bidi="ar_AE"/>
        </w:rPr>
      </w:r>
      <w:r>
        <w:rPr>
          <w:rtl/>
          <w:cs/>
          <w:lang w:val="ar_AE" w:bidi="ar_AE"/>
        </w:rPr>
        <w:t>خروج 25: 3–7</w:t>
      </w:r>
    </w:p>
    <w:p>
      <w:pPr>
        <w:pStyle w:val="ListBullet"/>
        <w:bidi/>
        <w:spacing w:line="240" w:lineRule="auto"/>
        <w:ind w:left="720"/>
      </w:pPr>
      <w:r>
        <w:rPr>
          <w:rtl/>
          <w:cs/>
          <w:lang w:val="ar_AE" w:bidi="ar_AE"/>
        </w:rPr>
      </w:r>
      <w:r>
        <w:rPr>
          <w:rtl/>
          <w:cs/>
          <w:lang w:val="ar_AE" w:bidi="ar_AE"/>
        </w:rPr>
        <w:t>رؤيا 1: 15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H5153, H5154, H5174, H5178, G54700, G54740, G54750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نحميا إسرائيليًا أُجبر على الانتقال إلى الإمبراطورية البابلية عندما أُسر شعب إسرائيل ويهوذا على يد البابليين.</w:t>
      </w:r>
    </w:p>
    <w:p>
      <w:pPr>
        <w:pStyle w:val="ListBullet"/>
        <w:bidi/>
        <w:spacing w:line="240" w:lineRule="auto"/>
        <w:ind w:left="720"/>
      </w:pPr>
      <w:r>
        <w:rPr>
          <w:rtl/>
          <w:cs/>
          <w:lang w:val="ar_AE" w:bidi="ar_AE"/>
        </w:rPr>
      </w:r>
      <w:r>
        <w:rPr>
          <w:rtl/>
          <w:cs/>
          <w:lang w:val="ar_AE" w:bidi="ar_AE"/>
        </w:rPr>
        <w:t>بينما كان ساقيًا للملك الفارسي أرتحشستا، طلب نحميا الإذن من الملك للعودة إلى أورشليم.</w:t>
      </w:r>
    </w:p>
    <w:p>
      <w:pPr>
        <w:pStyle w:val="ListBullet"/>
        <w:bidi/>
        <w:spacing w:line="240" w:lineRule="auto"/>
        <w:ind w:left="720"/>
      </w:pPr>
      <w:r>
        <w:rPr>
          <w:rtl/>
          <w:cs/>
          <w:lang w:val="ar_AE" w:bidi="ar_AE"/>
        </w:rPr>
      </w:r>
      <w:r>
        <w:rPr>
          <w:rtl/>
          <w:cs/>
          <w:lang w:val="ar_AE" w:bidi="ar_AE"/>
        </w:rPr>
        <w:t>قاد نحميا الإسرائيليين في إعادة بناء أسوار أورشليم التي دمرها البابليون.</w:t>
      </w:r>
    </w:p>
    <w:p>
      <w:pPr>
        <w:pStyle w:val="ListBullet"/>
        <w:bidi/>
        <w:spacing w:line="240" w:lineRule="auto"/>
        <w:ind w:left="720"/>
      </w:pPr>
      <w:r>
        <w:rPr>
          <w:rtl/>
          <w:cs/>
          <w:lang w:val="ar_AE" w:bidi="ar_AE"/>
        </w:rPr>
      </w:r>
      <w:r>
        <w:rPr>
          <w:rtl/>
          <w:cs/>
          <w:lang w:val="ar_AE" w:bidi="ar_AE"/>
        </w:rPr>
        <w:t>كان نحميا حاكمًا لأورشليم لمدة اثني عشر عامًا قبل أن يعود إلى قصر الملك.</w:t>
      </w:r>
    </w:p>
    <w:p>
      <w:pPr>
        <w:pStyle w:val="ListBullet"/>
        <w:bidi/>
        <w:spacing w:line="240" w:lineRule="auto"/>
        <w:ind w:left="720"/>
      </w:pPr>
      <w:r>
        <w:rPr>
          <w:rtl/>
          <w:cs/>
          <w:lang w:val="ar_AE" w:bidi="ar_AE"/>
        </w:rPr>
      </w:r>
      <w:r>
        <w:rPr>
          <w:rtl/>
          <w:cs/>
          <w:lang w:val="ar_AE" w:bidi="ar_AE"/>
        </w:rPr>
        <w:t>يروي سفر نحميا في العهد القديم قصة عمل نحميا في إعادة بناء السور وحكمه للشعب في أورشليم.</w:t>
      </w:r>
    </w:p>
    <w:p>
      <w:pPr>
        <w:pStyle w:val="ListBullet"/>
        <w:bidi/>
        <w:spacing w:line="240" w:lineRule="auto"/>
        <w:ind w:left="720"/>
      </w:pPr>
      <w:r>
        <w:rPr>
          <w:rtl/>
          <w:cs/>
          <w:lang w:val="ar_AE" w:bidi="ar_AE"/>
        </w:rPr>
      </w:r>
      <w:r>
        <w:rPr>
          <w:rtl/>
          <w:cs/>
          <w:lang w:val="ar_AE" w:bidi="ar_AE"/>
        </w:rPr>
        <w:t>كان هناك أيضًا رجال آخرون يُدعون نحميا في العهد القديم. عادةً يُضاف اسم الأب لتمييز أي نحميا يتم الحديث عنه.</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أرتحشستا</w:t>
      </w:r>
      <w:r>
        <w:rPr>
          <w:rtl/>
          <w:cs/>
          <w:lang w:val="ar_AE" w:bidi="ar_AE"/>
        </w:rPr>
        <w:t xml:space="preserve">، </w:t>
      </w:r>
      <w:r>
        <w:rPr>
          <w:rtl/>
          <w:cs/>
          <w:lang w:val="ar_AE" w:bidi="ar_AE"/>
        </w:rPr>
        <w:t>بابل</w:t>
      </w:r>
      <w:r>
        <w:rPr>
          <w:rtl/>
          <w:cs/>
          <w:lang w:val="ar_AE" w:bidi="ar_AE"/>
        </w:rPr>
        <w:t xml:space="preserve">، </w:t>
      </w:r>
      <w:r>
        <w:rPr>
          <w:rtl/>
          <w:cs/>
          <w:lang w:val="ar_AE" w:bidi="ar_AE"/>
        </w:rPr>
        <w:t>أورشليم</w:t>
      </w:r>
      <w:r>
        <w:rPr>
          <w:rtl/>
          <w:cs/>
          <w:lang w:val="ar_AE" w:bidi="ar_AE"/>
        </w:rPr>
        <w:t>، ابن)</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عزرا 2:1–2</w:t>
      </w:r>
    </w:p>
    <w:p>
      <w:pPr>
        <w:pStyle w:val="ListBullet"/>
        <w:bidi/>
        <w:spacing w:line="240" w:lineRule="auto"/>
        <w:ind w:left="720"/>
      </w:pPr>
      <w:r>
        <w:rPr>
          <w:rtl/>
          <w:cs/>
          <w:lang w:val="ar_AE" w:bidi="ar_AE"/>
        </w:rPr>
      </w:r>
      <w:r>
        <w:rPr>
          <w:rtl/>
          <w:cs/>
          <w:lang w:val="ar_AE" w:bidi="ar_AE"/>
        </w:rPr>
        <w:t>نحميا 1:2</w:t>
      </w:r>
    </w:p>
    <w:p>
      <w:pPr>
        <w:pStyle w:val="ListBullet"/>
        <w:bidi/>
        <w:spacing w:line="240" w:lineRule="auto"/>
        <w:ind w:left="720"/>
      </w:pPr>
      <w:r>
        <w:rPr>
          <w:rtl/>
          <w:cs/>
          <w:lang w:val="ar_AE" w:bidi="ar_AE"/>
        </w:rPr>
      </w:r>
      <w:r>
        <w:rPr>
          <w:rtl/>
          <w:cs/>
          <w:lang w:val="ar_AE" w:bidi="ar_AE"/>
        </w:rPr>
        <w:t>نحميا 10:3</w:t>
      </w:r>
    </w:p>
    <w:p>
      <w:pPr>
        <w:pStyle w:val="ListBullet"/>
        <w:bidi/>
        <w:spacing w:line="240" w:lineRule="auto"/>
        <w:ind w:left="720"/>
      </w:pPr>
      <w:r>
        <w:rPr>
          <w:rtl/>
          <w:cs/>
          <w:lang w:val="ar_AE" w:bidi="ar_AE"/>
        </w:rPr>
      </w:r>
      <w:r>
        <w:rPr>
          <w:rtl/>
          <w:cs/>
          <w:lang w:val="ar_AE" w:bidi="ar_AE"/>
        </w:rPr>
        <w:t>نحميا 12:46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H5166</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نخلة</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يشير مصطلح "نخلة" إلى نوع من الأشجار الفارعة ذات الفروع الطويلة والمرنة والمورقة التي تمتد من الجزء العلوي للشجرة بتنسيق يشبه المِرْوَحَة.</w:t>
      </w:r>
    </w:p>
    <w:p>
      <w:pPr>
        <w:pStyle w:val="ListBullet"/>
        <w:bidi/>
        <w:spacing w:line="240" w:lineRule="auto"/>
        <w:ind w:left="720"/>
      </w:pPr>
      <w:r>
        <w:rPr>
          <w:rtl/>
          <w:cs/>
          <w:lang w:val="ar_AE" w:bidi="ar_AE"/>
        </w:rPr>
      </w:r>
      <w:r>
        <w:rPr>
          <w:rtl/>
          <w:cs/>
          <w:lang w:val="ar_AE" w:bidi="ar_AE"/>
        </w:rPr>
        <w:t>تشير النخلة في الكتاب المقدس عادةً إلى نوع من النخيل الذي ينتج ثمرة تُسمى "التمر". يكون للأوراق نسْق يشبه الريشة.</w:t>
      </w:r>
    </w:p>
    <w:p>
      <w:pPr>
        <w:pStyle w:val="ListBullet"/>
        <w:bidi/>
        <w:spacing w:line="240" w:lineRule="auto"/>
        <w:ind w:left="720"/>
      </w:pPr>
      <w:r>
        <w:rPr>
          <w:rtl/>
          <w:cs/>
          <w:lang w:val="ar_AE" w:bidi="ar_AE"/>
        </w:rPr>
      </w:r>
      <w:r>
        <w:rPr>
          <w:rtl/>
          <w:cs/>
          <w:lang w:val="ar_AE" w:bidi="ar_AE"/>
        </w:rPr>
        <w:t>تنمو أشجار النخيل عادةً في الأماكن التي تتمتع بمناخ حار ورطب. تبقى أوراقها خضراء طوال العام.</w:t>
      </w:r>
    </w:p>
    <w:p>
      <w:pPr>
        <w:pStyle w:val="ListBullet"/>
        <w:bidi/>
        <w:spacing w:line="240" w:lineRule="auto"/>
        <w:ind w:left="720"/>
      </w:pPr>
      <w:r>
        <w:rPr>
          <w:rtl/>
          <w:cs/>
          <w:lang w:val="ar_AE" w:bidi="ar_AE"/>
        </w:rPr>
      </w:r>
      <w:r>
        <w:rPr>
          <w:rtl/>
          <w:cs/>
          <w:lang w:val="ar_AE" w:bidi="ar_AE"/>
        </w:rPr>
        <w:t>عند دخول يسوع أورشليم راكبًا على حمار، وضع الناس أغصان النخيل على الأرض أمامه.</w:t>
      </w:r>
    </w:p>
    <w:p>
      <w:pPr>
        <w:pStyle w:val="ListBullet"/>
        <w:bidi/>
        <w:spacing w:line="240" w:lineRule="auto"/>
        <w:ind w:left="720"/>
      </w:pPr>
      <w:r>
        <w:rPr>
          <w:rtl/>
          <w:cs/>
          <w:lang w:val="ar_AE" w:bidi="ar_AE"/>
        </w:rPr>
      </w:r>
      <w:r>
        <w:rPr>
          <w:rtl/>
          <w:cs/>
          <w:lang w:val="ar_AE" w:bidi="ar_AE"/>
        </w:rPr>
        <w:t>كانت أغصان النخيل ترمز إلى السلام والاحتفال بالنصرة.</w:t>
      </w:r>
    </w:p>
    <w:p>
      <w:pPr>
        <w:bidi/>
      </w:pPr>
      <w:r>
        <w:rPr>
          <w:rtl/>
          <w:cs/>
          <w:lang w:val="ar_AE" w:bidi="ar_AE"/>
        </w:rPr>
      </w:r>
      <w:r>
        <w:rPr>
          <w:rtl/>
          <w:cs/>
          <w:lang w:val="ar_AE" w:bidi="ar_AE"/>
        </w:rPr>
        <w:t xml:space="preserve">(انظر أيضًا: </w:t>
      </w:r>
      <w:r>
        <w:rPr>
          <w:rtl/>
          <w:cs/>
          <w:lang w:val="ar_AE" w:bidi="ar_AE"/>
        </w:rPr>
        <w:t>حمار</w:t>
      </w:r>
      <w:r>
        <w:rPr>
          <w:rtl/>
          <w:cs/>
          <w:lang w:val="ar_AE" w:bidi="ar_AE"/>
        </w:rPr>
        <w:t xml:space="preserve">, </w:t>
      </w:r>
      <w:r>
        <w:rPr>
          <w:rtl/>
          <w:cs/>
          <w:lang w:val="ar_AE" w:bidi="ar_AE"/>
        </w:rPr>
        <w:t>أورشليم</w:t>
      </w:r>
      <w:r>
        <w:rPr>
          <w:rtl/>
          <w:cs/>
          <w:lang w:val="ar_AE" w:bidi="ar_AE"/>
        </w:rPr>
        <w:t xml:space="preserve">, </w:t>
      </w:r>
      <w:r>
        <w:rPr>
          <w:rtl/>
          <w:cs/>
          <w:lang w:val="ar_AE" w:bidi="ar_AE"/>
        </w:rPr>
        <w:t>سلام</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6:29–30</w:t>
      </w:r>
    </w:p>
    <w:p>
      <w:pPr>
        <w:pStyle w:val="ListBullet"/>
        <w:bidi/>
        <w:spacing w:line="240" w:lineRule="auto"/>
        <w:ind w:left="720"/>
      </w:pPr>
      <w:r>
        <w:rPr>
          <w:rtl/>
          <w:cs/>
          <w:lang w:val="ar_AE" w:bidi="ar_AE"/>
        </w:rPr>
      </w:r>
      <w:r>
        <w:rPr>
          <w:rtl/>
          <w:cs/>
          <w:lang w:val="ar_AE" w:bidi="ar_AE"/>
        </w:rPr>
        <w:t>حزقيال 40:14–16</w:t>
      </w:r>
    </w:p>
    <w:p>
      <w:pPr>
        <w:pStyle w:val="ListBullet"/>
        <w:bidi/>
        <w:spacing w:line="240" w:lineRule="auto"/>
        <w:ind w:left="720"/>
      </w:pPr>
      <w:r>
        <w:rPr>
          <w:rtl/>
          <w:cs/>
          <w:lang w:val="ar_AE" w:bidi="ar_AE"/>
        </w:rPr>
      </w:r>
      <w:r>
        <w:rPr>
          <w:rtl/>
          <w:cs/>
          <w:lang w:val="ar_AE" w:bidi="ar_AE"/>
        </w:rPr>
        <w:t>يوحنا 12:12–13</w:t>
      </w:r>
    </w:p>
    <w:p>
      <w:pPr>
        <w:pStyle w:val="ListBullet"/>
        <w:bidi/>
        <w:spacing w:line="240" w:lineRule="auto"/>
        <w:ind w:left="720"/>
      </w:pPr>
      <w:r>
        <w:rPr>
          <w:rtl/>
          <w:cs/>
          <w:lang w:val="ar_AE" w:bidi="ar_AE"/>
        </w:rPr>
      </w:r>
      <w:r>
        <w:rPr>
          <w:rtl/>
          <w:cs/>
          <w:lang w:val="ar_AE" w:bidi="ar_AE"/>
        </w:rPr>
        <w:t>عدد 33:9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H3712, H8558, H8560, H8561, G54040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نذير</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يشير مصطلح "نذير" إلى شخص أخذ "نذر النذير". ولقد كان الرجال في الغالب هم الذين يأخذون هذا النذر، ولكن النساء كان بامكانهن أيضًا أخذه.</w:t>
      </w:r>
    </w:p>
    <w:p>
      <w:pPr>
        <w:pStyle w:val="ListBullet"/>
        <w:bidi/>
        <w:spacing w:line="240" w:lineRule="auto"/>
        <w:ind w:left="720"/>
      </w:pPr>
      <w:r>
        <w:rPr>
          <w:rtl/>
          <w:cs/>
          <w:lang w:val="ar_AE" w:bidi="ar_AE"/>
        </w:rPr>
      </w:r>
      <w:r>
        <w:rPr>
          <w:rtl/>
          <w:cs/>
          <w:lang w:val="ar_AE" w:bidi="ar_AE"/>
        </w:rPr>
        <w:t>الشخص الذي أخذ نذر النذير قد وافق على عدم تناول أي طعام أو شراب مصنوع من العنب (الخمر) لفترة محددة تم الاتفاق عليها لتحقيق النذر. وخلال هذه الفترة، كان يجب عليه عدم قص شعره أو الاقتراب من أي جثة ميتة.</w:t>
      </w:r>
    </w:p>
    <w:p>
      <w:pPr>
        <w:pStyle w:val="ListBullet"/>
        <w:bidi/>
        <w:spacing w:line="240" w:lineRule="auto"/>
        <w:ind w:left="720"/>
      </w:pPr>
      <w:r>
        <w:rPr>
          <w:rtl/>
          <w:cs/>
          <w:lang w:val="ar_AE" w:bidi="ar_AE"/>
        </w:rPr>
      </w:r>
      <w:r>
        <w:rPr>
          <w:rtl/>
          <w:cs/>
          <w:lang w:val="ar_AE" w:bidi="ar_AE"/>
        </w:rPr>
        <w:t>وعندما تنتهي الفترة المطلوبة ويتم الوفاء بالنذر، يذهب النذير إلى الكاهن ويقدم قربانًا. كما كان ذلك يشمل قص وحرق شعره. ثم تُرفع عنه جميع القيود الأخرى.</w:t>
      </w:r>
    </w:p>
    <w:p>
      <w:pPr>
        <w:pStyle w:val="ListBullet"/>
        <w:bidi/>
        <w:spacing w:line="240" w:lineRule="auto"/>
        <w:ind w:left="720"/>
      </w:pPr>
      <w:r>
        <w:rPr>
          <w:rtl/>
          <w:cs/>
          <w:lang w:val="ar_AE" w:bidi="ar_AE"/>
        </w:rPr>
      </w:r>
      <w:r>
        <w:rPr>
          <w:rtl/>
          <w:cs/>
          <w:lang w:val="ar_AE" w:bidi="ar_AE"/>
        </w:rPr>
        <w:t>إن شمشون هو رجل معروف في العهد القديم، وقد كان تحت نذر النذير.</w:t>
      </w:r>
    </w:p>
    <w:p>
      <w:pPr>
        <w:pStyle w:val="ListBullet"/>
        <w:bidi/>
        <w:spacing w:line="240" w:lineRule="auto"/>
        <w:ind w:left="720"/>
      </w:pPr>
      <w:r>
        <w:rPr>
          <w:rtl/>
          <w:cs/>
          <w:lang w:val="ar_AE" w:bidi="ar_AE"/>
        </w:rPr>
      </w:r>
      <w:r>
        <w:rPr>
          <w:rtl/>
          <w:cs/>
          <w:lang w:val="ar_AE" w:bidi="ar_AE"/>
        </w:rPr>
        <w:t>الملاك الذي أعلن عن ولادة يوحنا المعمدان، أخبر زكريا أن ابنه لن يشرب خمرًا أو مُسكرًا، مما قد يشير إلى أن يوحنا كان تحت نذر النذير.</w:t>
      </w:r>
    </w:p>
    <w:p>
      <w:pPr>
        <w:pStyle w:val="ListBullet"/>
        <w:bidi/>
        <w:spacing w:line="240" w:lineRule="auto"/>
        <w:ind w:left="720"/>
      </w:pPr>
      <w:r>
        <w:rPr>
          <w:rtl/>
          <w:cs/>
          <w:lang w:val="ar_AE" w:bidi="ar_AE"/>
        </w:rPr>
      </w:r>
      <w:r>
        <w:rPr>
          <w:rtl/>
          <w:cs/>
          <w:lang w:val="ar_AE" w:bidi="ar_AE"/>
        </w:rPr>
        <w:t>وفقًا لمقطع في سفر أعمال الرسل، قد يكون الرسول بولس قد أخذ هذا النذر في وقتٍ ما، وذلك وفقًا لمقطع واحد في سفر أعمال الرسل.</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يوحنا (المعمدان)</w:t>
      </w:r>
      <w:r>
        <w:rPr>
          <w:rtl/>
          <w:cs/>
          <w:lang w:val="ar_AE" w:bidi="ar_AE"/>
        </w:rPr>
        <w:t xml:space="preserve">، </w:t>
      </w:r>
      <w:r>
        <w:rPr>
          <w:rtl/>
          <w:cs/>
          <w:lang w:val="ar_AE" w:bidi="ar_AE"/>
        </w:rPr>
        <w:t>ذبيحة</w:t>
      </w:r>
      <w:r>
        <w:rPr>
          <w:rtl/>
          <w:cs/>
          <w:lang w:val="ar_AE" w:bidi="ar_AE"/>
        </w:rPr>
        <w:t xml:space="preserve">، </w:t>
      </w:r>
      <w:r>
        <w:rPr>
          <w:rtl/>
          <w:cs/>
          <w:lang w:val="ar_AE" w:bidi="ar_AE"/>
        </w:rPr>
        <w:t>شمشون</w:t>
      </w:r>
      <w:r>
        <w:rPr>
          <w:rtl/>
          <w:cs/>
          <w:lang w:val="ar_AE" w:bidi="ar_AE"/>
        </w:rPr>
        <w:t xml:space="preserve">، نذر، </w:t>
      </w:r>
      <w:r>
        <w:rPr>
          <w:rtl/>
          <w:cs/>
          <w:lang w:val="ar_AE" w:bidi="ar_AE"/>
        </w:rPr>
        <w:t>زكريا (العهد القديم)</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18: 18–19</w:t>
      </w:r>
    </w:p>
    <w:p>
      <w:pPr>
        <w:pStyle w:val="ListBullet"/>
        <w:bidi/>
        <w:spacing w:line="240" w:lineRule="auto"/>
        <w:ind w:left="720"/>
      </w:pPr>
      <w:r>
        <w:rPr>
          <w:rtl/>
          <w:cs/>
          <w:lang w:val="ar_AE" w:bidi="ar_AE"/>
        </w:rPr>
      </w:r>
      <w:r>
        <w:rPr>
          <w:rtl/>
          <w:cs/>
          <w:lang w:val="ar_AE" w:bidi="ar_AE"/>
        </w:rPr>
        <w:t>عاموس 2: 11–12</w:t>
      </w:r>
    </w:p>
    <w:p>
      <w:pPr>
        <w:pStyle w:val="ListBullet"/>
        <w:bidi/>
        <w:spacing w:line="240" w:lineRule="auto"/>
        <w:ind w:left="720"/>
      </w:pPr>
      <w:r>
        <w:rPr>
          <w:rtl/>
          <w:cs/>
          <w:lang w:val="ar_AE" w:bidi="ar_AE"/>
        </w:rPr>
      </w:r>
      <w:r>
        <w:rPr>
          <w:rtl/>
          <w:cs/>
          <w:lang w:val="ar_AE" w:bidi="ar_AE"/>
        </w:rPr>
        <w:t>قضاة 13: 5</w:t>
      </w:r>
    </w:p>
    <w:p>
      <w:pPr>
        <w:pStyle w:val="ListBullet"/>
        <w:bidi/>
        <w:spacing w:line="240" w:lineRule="auto"/>
        <w:ind w:left="720"/>
      </w:pPr>
      <w:r>
        <w:rPr>
          <w:rtl/>
          <w:cs/>
          <w:lang w:val="ar_AE" w:bidi="ar_AE"/>
        </w:rPr>
      </w:r>
      <w:r>
        <w:rPr>
          <w:rtl/>
          <w:cs/>
          <w:lang w:val="ar_AE" w:bidi="ar_AE"/>
        </w:rPr>
        <w:t>عدد 6: 1–4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H5139</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نَسر</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النَسر طائر جارح كبير وقوي يأكل الحيوانات الصغيرة مثل الأسماك والفئران والثعابين والدجاج.</w:t>
      </w:r>
    </w:p>
    <w:p>
      <w:pPr>
        <w:pStyle w:val="ListBullet"/>
        <w:bidi/>
        <w:spacing w:line="240" w:lineRule="auto"/>
        <w:ind w:left="720"/>
      </w:pPr>
      <w:r>
        <w:rPr>
          <w:rtl/>
          <w:cs/>
          <w:lang w:val="ar_AE" w:bidi="ar_AE"/>
        </w:rPr>
      </w:r>
      <w:r>
        <w:rPr>
          <w:rtl/>
          <w:cs/>
          <w:lang w:val="ar_AE" w:bidi="ar_AE"/>
        </w:rPr>
        <w:t>يقارن الكتاب المقدس سرعة وقوة الجيش بسرعة نسر وكيفية هجومه المفاجئ للإمساك بفريسته.</w:t>
      </w:r>
    </w:p>
    <w:p>
      <w:pPr>
        <w:pStyle w:val="ListBullet"/>
        <w:bidi/>
        <w:spacing w:line="240" w:lineRule="auto"/>
        <w:ind w:left="720"/>
      </w:pPr>
      <w:r>
        <w:rPr>
          <w:rtl/>
          <w:cs/>
          <w:lang w:val="ar_AE" w:bidi="ar_AE"/>
        </w:rPr>
      </w:r>
      <w:r>
        <w:rPr>
          <w:rtl/>
          <w:cs/>
          <w:lang w:val="ar_AE" w:bidi="ar_AE"/>
        </w:rPr>
        <w:t>يذكر إشعياء أنَّ الذين يثقون في الرب سيرتفعون كما يفعل النسر. إنها لُغة مجازية تستخدم لوصف الحرية والقوة التي تأتي من الثقة في الله وطاعته.</w:t>
      </w:r>
    </w:p>
    <w:p>
      <w:pPr>
        <w:pStyle w:val="ListBullet"/>
        <w:bidi/>
        <w:spacing w:line="240" w:lineRule="auto"/>
        <w:ind w:left="720"/>
      </w:pPr>
      <w:r>
        <w:rPr>
          <w:rtl/>
          <w:cs/>
          <w:lang w:val="ar_AE" w:bidi="ar_AE"/>
        </w:rPr>
      </w:r>
      <w:r>
        <w:rPr>
          <w:rtl/>
          <w:cs/>
          <w:lang w:val="ar_AE" w:bidi="ar_AE"/>
        </w:rPr>
        <w:t>في سفر دانيال، كان طول شعر الملك نبوخذنصر يُقارن بطول ريش النسر الذي يمكن أن يزيد عن 50 سنتيمترًا.</w:t>
      </w:r>
    </w:p>
    <w:p>
      <w:pPr>
        <w:bidi/>
      </w:pPr>
      <w:r>
        <w:rPr>
          <w:rtl/>
          <w:cs/>
          <w:lang w:val="ar_AE" w:bidi="ar_AE"/>
        </w:rPr>
      </w:r>
      <w:r>
        <w:rPr>
          <w:rtl/>
          <w:cs/>
          <w:lang w:val="ar_AE" w:bidi="ar_AE"/>
        </w:rPr>
        <w:t>(انظر أيضًا: كيفية ترجمة المجهولات)</w:t>
      </w:r>
    </w:p>
    <w:p>
      <w:pPr>
        <w:bidi/>
      </w:pPr>
      <w:r>
        <w:rPr>
          <w:rtl/>
          <w:cs/>
          <w:lang w:val="ar_AE" w:bidi="ar_AE"/>
        </w:rPr>
      </w:r>
      <w:r>
        <w:rPr>
          <w:rtl/>
          <w:cs/>
          <w:lang w:val="ar_AE" w:bidi="ar_AE"/>
        </w:rPr>
        <w:t xml:space="preserve">(انظر أيضًا: </w:t>
      </w:r>
      <w:r>
        <w:rPr>
          <w:rtl/>
          <w:cs/>
          <w:lang w:val="ar_AE" w:bidi="ar_AE"/>
        </w:rPr>
        <w:t>دانيال</w:t>
      </w:r>
      <w:r>
        <w:rPr>
          <w:rtl/>
          <w:cs/>
          <w:lang w:val="ar_AE" w:bidi="ar_AE"/>
        </w:rPr>
        <w:t xml:space="preserve">, </w:t>
      </w:r>
      <w:r>
        <w:rPr>
          <w:rtl/>
          <w:cs/>
          <w:lang w:val="ar_AE" w:bidi="ar_AE"/>
        </w:rPr>
        <w:t>حُرّ</w:t>
      </w:r>
      <w:r>
        <w:rPr>
          <w:rtl/>
          <w:cs/>
          <w:lang w:val="ar_AE" w:bidi="ar_AE"/>
        </w:rPr>
        <w:t xml:space="preserve">, </w:t>
      </w:r>
      <w:r>
        <w:rPr>
          <w:rtl/>
          <w:cs/>
          <w:lang w:val="ar_AE" w:bidi="ar_AE"/>
        </w:rPr>
        <w:t>نبوخذنصر</w:t>
      </w:r>
      <w:r>
        <w:rPr>
          <w:rtl/>
          <w:cs/>
          <w:lang w:val="ar_AE" w:bidi="ar_AE"/>
        </w:rPr>
        <w:t>, قوة)</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صموئيل الثاني 1:23</w:t>
      </w:r>
    </w:p>
    <w:p>
      <w:pPr>
        <w:pStyle w:val="ListBullet"/>
        <w:bidi/>
        <w:spacing w:line="240" w:lineRule="auto"/>
        <w:ind w:left="720"/>
      </w:pPr>
      <w:r>
        <w:rPr>
          <w:rtl/>
          <w:cs/>
          <w:lang w:val="ar_AE" w:bidi="ar_AE"/>
        </w:rPr>
      </w:r>
      <w:r>
        <w:rPr>
          <w:rtl/>
          <w:cs/>
          <w:lang w:val="ar_AE" w:bidi="ar_AE"/>
        </w:rPr>
        <w:t>دانيال 7:4</w:t>
      </w:r>
    </w:p>
    <w:p>
      <w:pPr>
        <w:pStyle w:val="ListBullet"/>
        <w:bidi/>
        <w:spacing w:line="240" w:lineRule="auto"/>
        <w:ind w:left="720"/>
      </w:pPr>
      <w:r>
        <w:rPr>
          <w:rtl/>
          <w:cs/>
          <w:lang w:val="ar_AE" w:bidi="ar_AE"/>
        </w:rPr>
      </w:r>
      <w:r>
        <w:rPr>
          <w:rtl/>
          <w:cs/>
          <w:lang w:val="ar_AE" w:bidi="ar_AE"/>
        </w:rPr>
        <w:t>إرميا 4:13–15</w:t>
      </w:r>
    </w:p>
    <w:p>
      <w:pPr>
        <w:pStyle w:val="ListBullet"/>
        <w:bidi/>
        <w:spacing w:line="240" w:lineRule="auto"/>
        <w:ind w:left="720"/>
      </w:pPr>
      <w:r>
        <w:rPr>
          <w:rtl/>
          <w:cs/>
          <w:lang w:val="ar_AE" w:bidi="ar_AE"/>
        </w:rPr>
      </w:r>
      <w:r>
        <w:rPr>
          <w:rtl/>
          <w:cs/>
          <w:lang w:val="ar_AE" w:bidi="ar_AE"/>
        </w:rPr>
        <w:t>لاويين 11:13–16</w:t>
      </w:r>
    </w:p>
    <w:p>
      <w:pPr>
        <w:pStyle w:val="ListBullet"/>
        <w:bidi/>
        <w:spacing w:line="240" w:lineRule="auto"/>
        <w:ind w:left="720"/>
      </w:pPr>
      <w:r>
        <w:rPr>
          <w:rtl/>
          <w:cs/>
          <w:lang w:val="ar_AE" w:bidi="ar_AE"/>
        </w:rPr>
      </w:r>
      <w:r>
        <w:rPr>
          <w:rtl/>
          <w:cs/>
          <w:lang w:val="ar_AE" w:bidi="ar_AE"/>
        </w:rPr>
        <w:t>رؤيا 4:7</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H5403, H5404, G01050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نسل</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كلمة “نسل” تشير إلي شخص يكون قريبًا بشكل مباشر، من خلال قرابة الدم، لشخص آخر أسبق منه في التاريخ.</w:t>
      </w:r>
    </w:p>
    <w:p>
      <w:pPr>
        <w:pStyle w:val="ListBullet"/>
        <w:bidi/>
        <w:spacing w:line="240" w:lineRule="auto"/>
        <w:ind w:left="720"/>
      </w:pPr>
      <w:r>
        <w:rPr>
          <w:rtl/>
          <w:cs/>
          <w:lang w:val="ar_AE" w:bidi="ar_AE"/>
        </w:rPr>
      </w:r>
      <w:r>
        <w:rPr>
          <w:rtl/>
          <w:cs/>
          <w:lang w:val="ar_AE" w:bidi="ar_AE"/>
        </w:rPr>
        <w:t>على سبيل المثال، كان إبراهيم من نسل نوح.</w:t>
      </w:r>
    </w:p>
    <w:p>
      <w:pPr>
        <w:pStyle w:val="ListBullet"/>
        <w:bidi/>
        <w:spacing w:line="240" w:lineRule="auto"/>
        <w:ind w:left="720"/>
      </w:pPr>
      <w:r>
        <w:rPr>
          <w:rtl/>
          <w:cs/>
          <w:lang w:val="ar_AE" w:bidi="ar_AE"/>
        </w:rPr>
      </w:r>
      <w:r>
        <w:rPr>
          <w:rtl/>
          <w:cs/>
          <w:lang w:val="ar_AE" w:bidi="ar_AE"/>
        </w:rPr>
        <w:t>إن نسل الشخص هم أولاده، وأحفاده، وأحفاد أحفاده، وهكذا. ولقد كان نسل يعقوب هم الأسباط الاثني عشر لإسرائيل.</w:t>
      </w:r>
    </w:p>
    <w:p>
      <w:pPr>
        <w:pStyle w:val="ListBullet"/>
        <w:bidi/>
        <w:spacing w:line="240" w:lineRule="auto"/>
        <w:ind w:left="720"/>
      </w:pPr>
      <w:r>
        <w:rPr>
          <w:rtl/>
          <w:cs/>
          <w:lang w:val="ar_AE" w:bidi="ar_AE"/>
        </w:rPr>
      </w:r>
      <w:r>
        <w:rPr>
          <w:rtl/>
          <w:cs/>
          <w:lang w:val="ar_AE" w:bidi="ar_AE"/>
        </w:rPr>
        <w:t>عبارة “ينحدر من” هي طريقة أخرى لقول “من نسل” كما في “كان إبراهيم ينحدر من نوح.” يمكن أيضًا ترجمتها إلى “من تسلسل عائلة.” أو "من سلالة نسب"</w:t>
      </w:r>
    </w:p>
    <w:p>
      <w:pPr>
        <w:bidi/>
      </w:pPr>
      <w:r>
        <w:rPr>
          <w:rtl/>
          <w:cs/>
          <w:lang w:val="ar_AE" w:bidi="ar_AE"/>
        </w:rPr>
      </w:r>
      <w:r>
        <w:rPr>
          <w:rtl/>
          <w:cs/>
          <w:lang w:val="ar_AE" w:bidi="ar_AE"/>
        </w:rPr>
        <w:t xml:space="preserve">(انظر أيضًا: </w:t>
      </w:r>
      <w:r>
        <w:rPr>
          <w:rtl/>
          <w:cs/>
          <w:lang w:val="ar_AE" w:bidi="ar_AE"/>
        </w:rPr>
        <w:t>إبراهيم</w:t>
      </w:r>
      <w:r>
        <w:rPr>
          <w:rtl/>
          <w:cs/>
          <w:lang w:val="ar_AE" w:bidi="ar_AE"/>
        </w:rPr>
        <w:t xml:space="preserve">, سلف (أب إو جد), </w:t>
      </w:r>
      <w:r>
        <w:rPr>
          <w:rtl/>
          <w:cs/>
          <w:lang w:val="ar_AE" w:bidi="ar_AE"/>
        </w:rPr>
        <w:t>يعقوب</w:t>
      </w:r>
      <w:r>
        <w:rPr>
          <w:rtl/>
          <w:cs/>
          <w:lang w:val="ar_AE" w:bidi="ar_AE"/>
        </w:rPr>
        <w:t xml:space="preserve">, </w:t>
      </w:r>
      <w:r>
        <w:rPr>
          <w:rtl/>
          <w:cs/>
          <w:lang w:val="ar_AE" w:bidi="ar_AE"/>
        </w:rPr>
        <w:t>نوح</w:t>
      </w:r>
      <w:r>
        <w:rPr>
          <w:rtl/>
          <w:cs/>
          <w:lang w:val="ar_AE" w:bidi="ar_AE"/>
        </w:rPr>
        <w:t xml:space="preserve">, </w:t>
      </w:r>
      <w:r>
        <w:rPr>
          <w:rtl/>
          <w:cs/>
          <w:lang w:val="ar_AE" w:bidi="ar_AE"/>
        </w:rPr>
        <w:t>الأسباط الاثني عشر لإسرائيل</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9: 4–5</w:t>
      </w:r>
    </w:p>
    <w:p>
      <w:pPr>
        <w:pStyle w:val="ListBullet"/>
        <w:bidi/>
        <w:spacing w:line="240" w:lineRule="auto"/>
        <w:ind w:left="720"/>
      </w:pPr>
      <w:r>
        <w:rPr>
          <w:rtl/>
          <w:cs/>
          <w:lang w:val="ar_AE" w:bidi="ar_AE"/>
        </w:rPr>
      </w:r>
      <w:r>
        <w:rPr>
          <w:rtl/>
          <w:cs/>
          <w:lang w:val="ar_AE" w:bidi="ar_AE"/>
        </w:rPr>
        <w:t>أعمال الرسل 13: 23</w:t>
      </w:r>
    </w:p>
    <w:p>
      <w:pPr>
        <w:pStyle w:val="ListBullet"/>
        <w:bidi/>
        <w:spacing w:line="240" w:lineRule="auto"/>
        <w:ind w:left="720"/>
      </w:pPr>
      <w:r>
        <w:rPr>
          <w:rtl/>
          <w:cs/>
          <w:lang w:val="ar_AE" w:bidi="ar_AE"/>
        </w:rPr>
      </w:r>
      <w:r>
        <w:rPr>
          <w:rtl/>
          <w:cs/>
          <w:lang w:val="ar_AE" w:bidi="ar_AE"/>
        </w:rPr>
        <w:t>تثنية 2: 20–22</w:t>
      </w:r>
    </w:p>
    <w:p>
      <w:pPr>
        <w:pStyle w:val="ListBullet"/>
        <w:bidi/>
        <w:spacing w:line="240" w:lineRule="auto"/>
        <w:ind w:left="720"/>
      </w:pPr>
      <w:r>
        <w:rPr>
          <w:rtl/>
          <w:cs/>
          <w:lang w:val="ar_AE" w:bidi="ar_AE"/>
        </w:rPr>
      </w:r>
      <w:r>
        <w:rPr>
          <w:rtl/>
          <w:cs/>
          <w:lang w:val="ar_AE" w:bidi="ar_AE"/>
        </w:rPr>
        <w:t>تكوين 10: 1</w:t>
      </w:r>
    </w:p>
    <w:p>
      <w:pPr>
        <w:pStyle w:val="ListBullet"/>
        <w:bidi/>
        <w:spacing w:line="240" w:lineRule="auto"/>
        <w:ind w:left="720"/>
      </w:pPr>
      <w:r>
        <w:rPr>
          <w:rtl/>
          <w:cs/>
          <w:lang w:val="ar_AE" w:bidi="ar_AE"/>
        </w:rPr>
      </w:r>
      <w:r>
        <w:rPr>
          <w:rtl/>
          <w:cs/>
          <w:lang w:val="ar_AE" w:bidi="ar_AE"/>
        </w:rPr>
        <w:t>تكوين 28: 12–13</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2: 9</w:t>
      </w:r>
      <w:r>
        <w:rPr>
          <w:rtl/>
          <w:cs/>
          <w:lang w:val="ar_AE" w:bidi="ar_AE"/>
        </w:rPr>
        <w:t xml:space="preserve"> “نسل المرأة سيسحق رأسك، وأنت تسحقين عَقِبه.”</w:t>
      </w:r>
    </w:p>
    <w:p>
      <w:pPr>
        <w:pStyle w:val="ListBullet"/>
        <w:bidi/>
        <w:spacing w:line="240" w:lineRule="auto"/>
        <w:ind w:left="720"/>
      </w:pPr>
      <w:r>
        <w:rPr>
          <w:rtl/>
          <w:cs/>
          <w:lang w:val="ar_AE" w:bidi="ar_AE"/>
        </w:rPr>
      </w:r>
      <w:r>
        <w:rPr>
          <w:b/>
          <w:rtl/>
          <w:cs/>
          <w:lang w:val="ar_AE" w:bidi="ar_AE"/>
        </w:rPr>
        <w:t>4: 9</w:t>
      </w:r>
      <w:r>
        <w:rPr>
          <w:rtl/>
          <w:cs/>
          <w:lang w:val="ar_AE" w:bidi="ar_AE"/>
        </w:rPr>
        <w:t xml:space="preserve"> “لنسلك أعطي أرض كنعان.”</w:t>
      </w:r>
    </w:p>
    <w:p>
      <w:pPr>
        <w:pStyle w:val="ListBullet"/>
        <w:bidi/>
        <w:spacing w:line="240" w:lineRule="auto"/>
        <w:ind w:left="720"/>
      </w:pPr>
      <w:r>
        <w:rPr>
          <w:rtl/>
          <w:cs/>
          <w:lang w:val="ar_AE" w:bidi="ar_AE"/>
        </w:rPr>
      </w:r>
      <w:r>
        <w:rPr>
          <w:b/>
          <w:rtl/>
          <w:cs/>
          <w:lang w:val="ar_AE" w:bidi="ar_AE"/>
        </w:rPr>
        <w:t>5: 10</w:t>
      </w:r>
      <w:r>
        <w:rPr>
          <w:rtl/>
          <w:cs/>
          <w:lang w:val="ar_AE" w:bidi="ar_AE"/>
        </w:rPr>
        <w:t xml:space="preserve"> “سيكون نسلك أكثر من النجوم التي في السماء.”</w:t>
      </w:r>
    </w:p>
    <w:p>
      <w:pPr>
        <w:pStyle w:val="ListBullet"/>
        <w:bidi/>
        <w:spacing w:line="240" w:lineRule="auto"/>
        <w:ind w:left="720"/>
      </w:pPr>
      <w:r>
        <w:rPr>
          <w:rtl/>
          <w:cs/>
          <w:lang w:val="ar_AE" w:bidi="ar_AE"/>
        </w:rPr>
      </w:r>
      <w:r>
        <w:rPr>
          <w:b/>
          <w:rtl/>
          <w:cs/>
          <w:lang w:val="ar_AE" w:bidi="ar_AE"/>
        </w:rPr>
        <w:t>17: 7</w:t>
      </w:r>
      <w:r>
        <w:rPr>
          <w:rtl/>
          <w:cs/>
          <w:lang w:val="ar_AE" w:bidi="ar_AE"/>
        </w:rPr>
        <w:t xml:space="preserve"> “سيكون هناك من نسلك الذي يَملُك على بيت إسرائيل دائمًا، كما أن المسيَّا سيكون واحدًا من نسلك!”</w:t>
      </w:r>
    </w:p>
    <w:p>
      <w:pPr>
        <w:pStyle w:val="ListBullet"/>
        <w:bidi/>
        <w:spacing w:line="240" w:lineRule="auto"/>
        <w:ind w:left="720"/>
      </w:pPr>
      <w:r>
        <w:rPr>
          <w:rtl/>
          <w:cs/>
          <w:lang w:val="ar_AE" w:bidi="ar_AE"/>
        </w:rPr>
      </w:r>
      <w:r>
        <w:rPr>
          <w:b/>
          <w:rtl/>
          <w:cs/>
          <w:lang w:val="ar_AE" w:bidi="ar_AE"/>
        </w:rPr>
        <w:t>18: 13</w:t>
      </w:r>
      <w:r>
        <w:rPr>
          <w:rtl/>
          <w:cs/>
          <w:lang w:val="ar_AE" w:bidi="ar_AE"/>
        </w:rPr>
        <w:t xml:space="preserve"> لقد كان ملوك يهوذا من نسل داود.</w:t>
      </w:r>
    </w:p>
    <w:p>
      <w:pPr>
        <w:pStyle w:val="ListBullet"/>
        <w:bidi/>
        <w:spacing w:line="240" w:lineRule="auto"/>
        <w:ind w:left="720"/>
      </w:pPr>
      <w:r>
        <w:rPr>
          <w:rtl/>
          <w:cs/>
          <w:lang w:val="ar_AE" w:bidi="ar_AE"/>
        </w:rPr>
      </w:r>
      <w:r>
        <w:rPr>
          <w:b/>
          <w:rtl/>
          <w:cs/>
          <w:lang w:val="ar_AE" w:bidi="ar_AE"/>
        </w:rPr>
        <w:t>21: 4</w:t>
      </w:r>
      <w:r>
        <w:rPr>
          <w:rtl/>
          <w:cs/>
          <w:lang w:val="ar_AE" w:bidi="ar_AE"/>
        </w:rPr>
        <w:t xml:space="preserve"> وعد الله الملك داود بأن المسيَّا سيكون واحدًا من نسله.</w:t>
      </w:r>
    </w:p>
    <w:p>
      <w:pPr>
        <w:pStyle w:val="ListBullet"/>
        <w:bidi/>
        <w:spacing w:line="240" w:lineRule="auto"/>
        <w:ind w:left="720"/>
      </w:pPr>
      <w:r>
        <w:rPr>
          <w:rtl/>
          <w:cs/>
          <w:lang w:val="ar_AE" w:bidi="ar_AE"/>
        </w:rPr>
      </w:r>
      <w:r>
        <w:rPr>
          <w:b/>
          <w:rtl/>
          <w:cs/>
          <w:lang w:val="ar_AE" w:bidi="ar_AE"/>
        </w:rPr>
        <w:t>48: 13</w:t>
      </w:r>
      <w:r>
        <w:rPr>
          <w:rtl/>
          <w:cs/>
          <w:lang w:val="ar_AE" w:bidi="ar_AE"/>
        </w:rPr>
        <w:t xml:space="preserve"> لقد وعد الله داود بأن المسيا سيكون واحدًا من نسله. وكان يسوع، المسيح، هو ذلك النسل الخاص من داود.</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H0319, H1004, H1121, H1323, H1755, H2232, H2233, H3205, H3211, H3318, H3409, H4294, H5220, H6849, H7611, H8435, G10740, G10850, G46900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نَعل</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النعل هو حذاء بسيط ذو نعل مسطح يتم تثبيته في القدم بواسطة أربطة تُلَف حول القدم أو الكاحل. و يرتدي النعال كل من الرجال والنساء.</w:t>
      </w:r>
    </w:p>
    <w:p>
      <w:pPr>
        <w:pStyle w:val="ListBullet"/>
        <w:bidi/>
        <w:spacing w:line="240" w:lineRule="auto"/>
        <w:ind w:left="720"/>
      </w:pPr>
      <w:r>
        <w:rPr>
          <w:rtl/>
          <w:cs/>
          <w:lang w:val="ar_AE" w:bidi="ar_AE"/>
        </w:rPr>
      </w:r>
      <w:r>
        <w:rPr>
          <w:rtl/>
          <w:cs/>
          <w:lang w:val="ar_AE" w:bidi="ar_AE"/>
        </w:rPr>
        <w:t>في إسرائيل القديمة، كانت تستخدم النعال أحيانًا لتأكيد الصفقات القانونية، مثل بيع الممتلكات. حيث كان أحد الأشخاص يقوم بخلع نعله ويعطيه للشخص الآخر لإظهار أن الصفقة قانونية وملزمة.</w:t>
      </w:r>
    </w:p>
    <w:p>
      <w:pPr>
        <w:pStyle w:val="ListBullet"/>
        <w:bidi/>
        <w:spacing w:line="240" w:lineRule="auto"/>
        <w:ind w:left="720"/>
      </w:pPr>
      <w:r>
        <w:rPr>
          <w:rtl/>
          <w:cs/>
          <w:lang w:val="ar_AE" w:bidi="ar_AE"/>
        </w:rPr>
      </w:r>
      <w:r>
        <w:rPr>
          <w:rtl/>
          <w:cs/>
          <w:lang w:val="ar_AE" w:bidi="ar_AE"/>
        </w:rPr>
        <w:t>قال يوحنا إنه لم يكن أهلًا أن يحل سيور حذاء المسيح، و هي مهمة كان يقوم بها عادةً الخادم أو العبد الأدنى شأنًا في الأسر اليهودية.</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أعمال الرسل7 :33</w:t>
      </w:r>
    </w:p>
    <w:p>
      <w:pPr>
        <w:pStyle w:val="ListBullet"/>
        <w:bidi/>
        <w:spacing w:line="240" w:lineRule="auto"/>
        <w:ind w:left="720"/>
      </w:pPr>
      <w:r>
        <w:rPr>
          <w:rtl/>
          <w:cs/>
          <w:lang w:val="ar_AE" w:bidi="ar_AE"/>
        </w:rPr>
      </w:r>
      <w:r>
        <w:rPr>
          <w:rtl/>
          <w:cs/>
          <w:lang w:val="ar_AE" w:bidi="ar_AE"/>
        </w:rPr>
        <w:t>تثنية25 :10</w:t>
      </w:r>
    </w:p>
    <w:p>
      <w:pPr>
        <w:pStyle w:val="ListBullet"/>
        <w:bidi/>
        <w:spacing w:line="240" w:lineRule="auto"/>
        <w:ind w:left="720"/>
      </w:pPr>
      <w:r>
        <w:rPr>
          <w:rtl/>
          <w:cs/>
          <w:lang w:val="ar_AE" w:bidi="ar_AE"/>
        </w:rPr>
      </w:r>
      <w:r>
        <w:rPr>
          <w:rtl/>
          <w:cs/>
          <w:lang w:val="ar_AE" w:bidi="ar_AE"/>
        </w:rPr>
        <w:t>يوحنا1 :27</w:t>
      </w:r>
    </w:p>
    <w:p>
      <w:pPr>
        <w:pStyle w:val="ListBullet"/>
        <w:bidi/>
        <w:spacing w:line="240" w:lineRule="auto"/>
        <w:ind w:left="720"/>
      </w:pPr>
      <w:r>
        <w:rPr>
          <w:rtl/>
          <w:cs/>
          <w:lang w:val="ar_AE" w:bidi="ar_AE"/>
        </w:rPr>
      </w:r>
      <w:r>
        <w:rPr>
          <w:rtl/>
          <w:cs/>
          <w:lang w:val="ar_AE" w:bidi="ar_AE"/>
        </w:rPr>
        <w:t>يشوع5 :15</w:t>
      </w:r>
    </w:p>
    <w:p>
      <w:pPr>
        <w:pStyle w:val="ListBullet"/>
        <w:bidi/>
        <w:spacing w:line="240" w:lineRule="auto"/>
        <w:ind w:left="720"/>
      </w:pPr>
      <w:r>
        <w:rPr>
          <w:rtl/>
          <w:cs/>
          <w:lang w:val="ar_AE" w:bidi="ar_AE"/>
        </w:rPr>
      </w:r>
      <w:r>
        <w:rPr>
          <w:rtl/>
          <w:cs/>
          <w:lang w:val="ar_AE" w:bidi="ar_AE"/>
        </w:rPr>
        <w:t>مرقس6 :7–9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H5274, H5275, H8288, G45470, G52660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نعمان</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في العهد القديم، كان نعمان قائد جيش ملك أرام.</w:t>
      </w:r>
    </w:p>
    <w:p>
      <w:pPr>
        <w:pStyle w:val="ListBullet"/>
        <w:bidi/>
        <w:spacing w:line="240" w:lineRule="auto"/>
        <w:ind w:left="720"/>
      </w:pPr>
      <w:r>
        <w:rPr>
          <w:rtl/>
          <w:cs/>
          <w:lang w:val="ar_AE" w:bidi="ar_AE"/>
        </w:rPr>
      </w:r>
      <w:r>
        <w:rPr>
          <w:rtl/>
          <w:cs/>
          <w:lang w:val="ar_AE" w:bidi="ar_AE"/>
        </w:rPr>
        <w:t>لقد كان نعمان يعاني من مرض جلدي شديد يسمى البرص (الجذام) وهو الذي لم يكن له علاج.</w:t>
      </w:r>
    </w:p>
    <w:p>
      <w:pPr>
        <w:pStyle w:val="ListBullet"/>
        <w:bidi/>
        <w:spacing w:line="240" w:lineRule="auto"/>
        <w:ind w:left="720"/>
      </w:pPr>
      <w:r>
        <w:rPr>
          <w:rtl/>
          <w:cs/>
          <w:lang w:val="ar_AE" w:bidi="ar_AE"/>
        </w:rPr>
      </w:r>
      <w:r>
        <w:rPr>
          <w:rtl/>
          <w:cs/>
          <w:lang w:val="ar_AE" w:bidi="ar_AE"/>
        </w:rPr>
        <w:t>وكانت فتاة يهودية مسبية في بيت نعمان قد أخبرته أن يذهب ليسأل النبي أليشع كي يشفيه.</w:t>
      </w:r>
    </w:p>
    <w:p>
      <w:pPr>
        <w:pStyle w:val="ListBullet"/>
        <w:bidi/>
        <w:spacing w:line="240" w:lineRule="auto"/>
        <w:ind w:left="720"/>
      </w:pPr>
      <w:r>
        <w:rPr>
          <w:rtl/>
          <w:cs/>
          <w:lang w:val="ar_AE" w:bidi="ar_AE"/>
        </w:rPr>
      </w:r>
      <w:r>
        <w:rPr>
          <w:rtl/>
          <w:cs/>
          <w:lang w:val="ar_AE" w:bidi="ar_AE"/>
        </w:rPr>
        <w:t>أخبر أليشع نعمان أن يذهب ويغتسل سبع مرات في نهر الأردن. وعندما أطاع نعمان، شفاه الله من مرضه.</w:t>
      </w:r>
    </w:p>
    <w:p>
      <w:pPr>
        <w:pStyle w:val="ListBullet"/>
        <w:bidi/>
        <w:spacing w:line="240" w:lineRule="auto"/>
        <w:ind w:left="720"/>
      </w:pPr>
      <w:r>
        <w:rPr>
          <w:rtl/>
          <w:cs/>
          <w:lang w:val="ar_AE" w:bidi="ar_AE"/>
        </w:rPr>
      </w:r>
      <w:r>
        <w:rPr>
          <w:rtl/>
          <w:cs/>
          <w:lang w:val="ar_AE" w:bidi="ar_AE"/>
        </w:rPr>
        <w:t>ونتيجة لذلك، فقد رجع نعمان ليؤمن بالله الحقيقي الوحيد، يهوه.</w:t>
      </w:r>
    </w:p>
    <w:p>
      <w:pPr>
        <w:pStyle w:val="ListBullet"/>
        <w:bidi/>
        <w:spacing w:line="240" w:lineRule="auto"/>
        <w:ind w:left="720"/>
      </w:pPr>
      <w:r>
        <w:rPr>
          <w:rtl/>
          <w:cs/>
          <w:lang w:val="ar_AE" w:bidi="ar_AE"/>
        </w:rPr>
      </w:r>
      <w:r>
        <w:rPr>
          <w:rtl/>
          <w:cs/>
          <w:lang w:val="ar_AE" w:bidi="ar_AE"/>
        </w:rPr>
        <w:t>كان هناك رجلان آخران باسم نعمان من نسل بنيامين ابن يعقوب.</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أرام</w:t>
      </w:r>
      <w:r>
        <w:rPr>
          <w:rtl/>
          <w:cs/>
          <w:lang w:val="ar_AE" w:bidi="ar_AE"/>
        </w:rPr>
        <w:t xml:space="preserve">, </w:t>
      </w:r>
      <w:r>
        <w:rPr>
          <w:rtl/>
          <w:cs/>
          <w:lang w:val="ar_AE" w:bidi="ar_AE"/>
        </w:rPr>
        <w:t>نهر الأردن</w:t>
      </w:r>
      <w:r>
        <w:rPr>
          <w:rtl/>
          <w:cs/>
          <w:lang w:val="ar_AE" w:bidi="ar_AE"/>
        </w:rPr>
        <w:t xml:space="preserve">, </w:t>
      </w:r>
      <w:r>
        <w:rPr>
          <w:rtl/>
          <w:cs/>
          <w:lang w:val="ar_AE" w:bidi="ar_AE"/>
        </w:rPr>
        <w:t>البرص</w:t>
      </w:r>
      <w:r>
        <w:rPr>
          <w:rtl/>
          <w:cs/>
          <w:lang w:val="ar_AE" w:bidi="ar_AE"/>
        </w:rPr>
        <w:t xml:space="preserve">, </w:t>
      </w:r>
      <w:r>
        <w:rPr>
          <w:rtl/>
          <w:cs/>
          <w:lang w:val="ar_AE" w:bidi="ar_AE"/>
        </w:rPr>
        <w:t>النبي</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8: 6–7</w:t>
      </w:r>
    </w:p>
    <w:p>
      <w:pPr>
        <w:pStyle w:val="ListBullet"/>
        <w:bidi/>
        <w:spacing w:line="240" w:lineRule="auto"/>
        <w:ind w:left="720"/>
      </w:pPr>
      <w:r>
        <w:rPr>
          <w:rtl/>
          <w:cs/>
          <w:lang w:val="ar_AE" w:bidi="ar_AE"/>
        </w:rPr>
      </w:r>
      <w:r>
        <w:rPr>
          <w:rtl/>
          <w:cs/>
          <w:lang w:val="ar_AE" w:bidi="ar_AE"/>
        </w:rPr>
        <w:t>2 ملوك 5: 1</w:t>
      </w:r>
    </w:p>
    <w:p>
      <w:pPr>
        <w:pStyle w:val="ListBullet"/>
        <w:bidi/>
        <w:spacing w:line="240" w:lineRule="auto"/>
        <w:ind w:left="720"/>
      </w:pPr>
      <w:r>
        <w:rPr>
          <w:rtl/>
          <w:cs/>
          <w:lang w:val="ar_AE" w:bidi="ar_AE"/>
        </w:rPr>
      </w:r>
      <w:r>
        <w:rPr>
          <w:rtl/>
          <w:cs/>
          <w:lang w:val="ar_AE" w:bidi="ar_AE"/>
        </w:rPr>
        <w:t>لوقا 4: 27</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19: 14</w:t>
      </w:r>
      <w:r>
        <w:rPr>
          <w:rtl/>
          <w:cs/>
          <w:lang w:val="ar_AE" w:bidi="ar_AE"/>
        </w:rPr>
        <w:t xml:space="preserve"> لقد حدثت واحدة من المعجزات لـ</w:t>
      </w:r>
      <w:r>
        <w:rPr>
          <w:b/>
          <w:rtl/>
          <w:cs/>
          <w:lang w:val="ar_AE" w:bidi="ar_AE"/>
        </w:rPr>
        <w:t>نعمان</w:t>
      </w:r>
      <w:r>
        <w:rPr>
          <w:rtl/>
          <w:cs/>
          <w:lang w:val="ar_AE" w:bidi="ar_AE"/>
        </w:rPr>
        <w:t>، وقد كان قائد عدو، الذي كان يعاني من مرض جلدي رهيب.</w:t>
      </w:r>
    </w:p>
    <w:p>
      <w:pPr>
        <w:pStyle w:val="ListBullet"/>
        <w:bidi/>
        <w:spacing w:line="240" w:lineRule="auto"/>
        <w:ind w:left="720"/>
      </w:pPr>
      <w:r>
        <w:rPr>
          <w:rtl/>
          <w:cs/>
          <w:lang w:val="ar_AE" w:bidi="ar_AE"/>
        </w:rPr>
      </w:r>
      <w:r>
        <w:rPr>
          <w:b/>
          <w:rtl/>
          <w:cs/>
          <w:lang w:val="ar_AE" w:bidi="ar_AE"/>
        </w:rPr>
        <w:t>19: 15</w:t>
      </w:r>
      <w:r>
        <w:rPr>
          <w:rtl/>
          <w:cs/>
          <w:lang w:val="ar_AE" w:bidi="ar_AE"/>
        </w:rPr>
        <w:t xml:space="preserve"> في البداية كان </w:t>
      </w:r>
      <w:r>
        <w:rPr>
          <w:b/>
          <w:rtl/>
          <w:cs/>
          <w:lang w:val="ar_AE" w:bidi="ar_AE"/>
        </w:rPr>
        <w:t>نعمان</w:t>
      </w:r>
      <w:r>
        <w:rPr>
          <w:rtl/>
          <w:cs/>
          <w:lang w:val="ar_AE" w:bidi="ar_AE"/>
        </w:rPr>
        <w:t xml:space="preserve"> غاضبًا ولم يفعل ذلك لأنه بدا سخيفًا. ولكن لاحقًا غير رأيه واغتسل سبع مرات في نهر الأردن.</w:t>
      </w:r>
    </w:p>
    <w:p>
      <w:pPr>
        <w:pStyle w:val="ListBullet"/>
        <w:bidi/>
        <w:spacing w:line="240" w:lineRule="auto"/>
        <w:ind w:left="720"/>
      </w:pPr>
      <w:r>
        <w:rPr>
          <w:rtl/>
          <w:cs/>
          <w:lang w:val="ar_AE" w:bidi="ar_AE"/>
        </w:rPr>
      </w:r>
      <w:r>
        <w:rPr>
          <w:b/>
          <w:rtl/>
          <w:cs/>
          <w:lang w:val="ar_AE" w:bidi="ar_AE"/>
        </w:rPr>
        <w:t>26: 6</w:t>
      </w:r>
      <w:r>
        <w:rPr>
          <w:rtl/>
          <w:cs/>
          <w:lang w:val="ar_AE" w:bidi="ar_AE"/>
        </w:rPr>
        <w:t xml:space="preserve"> "لقد قام (أليشع) بشفاء مرض </w:t>
      </w:r>
      <w:r>
        <w:rPr>
          <w:b/>
          <w:rtl/>
          <w:cs/>
          <w:lang w:val="ar_AE" w:bidi="ar_AE"/>
        </w:rPr>
        <w:t>نعمان</w:t>
      </w:r>
      <w:r>
        <w:rPr>
          <w:rtl/>
          <w:cs/>
          <w:lang w:val="ar_AE" w:bidi="ar_AE"/>
        </w:rPr>
        <w:t>، قائد أعداء إسرائيل، الجلدي فقط."</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H5283, G34970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نعمة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كلمة "نعمة" تشير إلى المعونة أو البركة التي تُعطى لشخص ما لم يكتسبها. كما أن مصطلح "مُنْعِم" يصف الشخص الذي يظهر النعمة للآخرين.</w:t>
      </w:r>
    </w:p>
    <w:p>
      <w:pPr>
        <w:pStyle w:val="ListBullet"/>
        <w:bidi/>
        <w:spacing w:line="240" w:lineRule="auto"/>
        <w:ind w:left="720"/>
      </w:pPr>
      <w:r>
        <w:rPr>
          <w:rtl/>
          <w:cs/>
          <w:lang w:val="ar_AE" w:bidi="ar_AE"/>
        </w:rPr>
      </w:r>
      <w:r>
        <w:rPr>
          <w:rtl/>
          <w:cs/>
          <w:lang w:val="ar_AE" w:bidi="ar_AE"/>
        </w:rPr>
        <w:t>نعمة الله تجاه البشر الخطاة هي هبة "عطية" تُقدَّم طواعيةً وبسخاء.</w:t>
      </w:r>
    </w:p>
    <w:p>
      <w:pPr>
        <w:pStyle w:val="ListBullet"/>
        <w:bidi/>
        <w:spacing w:line="240" w:lineRule="auto"/>
        <w:ind w:left="720"/>
      </w:pPr>
      <w:r>
        <w:rPr>
          <w:rtl/>
          <w:cs/>
          <w:lang w:val="ar_AE" w:bidi="ar_AE"/>
        </w:rPr>
      </w:r>
      <w:r>
        <w:rPr>
          <w:rtl/>
          <w:cs/>
          <w:lang w:val="ar_AE" w:bidi="ar_AE"/>
        </w:rPr>
        <w:t>كما أن مفهوم النعمة يشير أيضًا إلى أن تكون لطيفًا ومتسامحًا مع شخص قام بأشياء خاطئة أو مؤذية ضدك.</w:t>
      </w:r>
    </w:p>
    <w:p>
      <w:pPr>
        <w:pStyle w:val="ListBullet"/>
        <w:bidi/>
        <w:spacing w:line="240" w:lineRule="auto"/>
        <w:ind w:left="720"/>
      </w:pPr>
      <w:r>
        <w:rPr>
          <w:rtl/>
          <w:cs/>
          <w:lang w:val="ar_AE" w:bidi="ar_AE"/>
        </w:rPr>
      </w:r>
      <w:r>
        <w:rPr>
          <w:rtl/>
          <w:cs/>
          <w:lang w:val="ar_AE" w:bidi="ar_AE"/>
        </w:rPr>
        <w:t>إن تعبير "يجد نعمة" هو تعبير يعني تلقي المساعدة والرحمة من الله. وغالبًا ما يتضمن المعنى أن الله راضٍ عن شخص ما ويساعده.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طرق أخرى لترجمة "نعمة" يمكن أن تشمل "اللطف الإلهي" أو "رضا الله" أو "لطف الله وغفرانه للخطاة" أو "اللطف الممتلىء رحمة".</w:t>
      </w:r>
    </w:p>
    <w:p>
      <w:pPr>
        <w:pStyle w:val="ListBullet"/>
        <w:bidi/>
        <w:spacing w:line="240" w:lineRule="auto"/>
        <w:ind w:left="720"/>
      </w:pPr>
      <w:r>
        <w:rPr>
          <w:rtl/>
          <w:cs/>
          <w:lang w:val="ar_AE" w:bidi="ar_AE"/>
        </w:rPr>
      </w:r>
      <w:r>
        <w:rPr>
          <w:rtl/>
          <w:cs/>
          <w:lang w:val="ar_AE" w:bidi="ar_AE"/>
        </w:rPr>
        <w:t>مصطلح "مُنْعِم" يمكن ترجمته إلي "مملوء بالنعمة" أو "لطيف" أو "رحيم" أو "لطيف برحمة".</w:t>
      </w:r>
    </w:p>
    <w:p>
      <w:pPr>
        <w:pStyle w:val="ListBullet"/>
        <w:bidi/>
        <w:spacing w:line="240" w:lineRule="auto"/>
        <w:ind w:left="720"/>
      </w:pPr>
      <w:r>
        <w:rPr>
          <w:rtl/>
          <w:cs/>
          <w:lang w:val="ar_AE" w:bidi="ar_AE"/>
        </w:rPr>
      </w:r>
      <w:r>
        <w:rPr>
          <w:rtl/>
          <w:cs/>
          <w:lang w:val="ar_AE" w:bidi="ar_AE"/>
        </w:rPr>
        <w:t>التعبير "وجد نعمة في عيني الله" يمكن ترجمته إلي "استقبل رحمة من الله" أو "ساعده الله برحمة" أو "أظهر الله رضاه عليه" أو "كان الله راضيًا عنه وساعده".</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الرسل 4: 33</w:t>
      </w:r>
    </w:p>
    <w:p>
      <w:pPr>
        <w:pStyle w:val="ListBullet"/>
        <w:bidi/>
        <w:spacing w:line="240" w:lineRule="auto"/>
        <w:ind w:left="720"/>
      </w:pPr>
      <w:r>
        <w:rPr>
          <w:rtl/>
          <w:cs/>
          <w:lang w:val="ar_AE" w:bidi="ar_AE"/>
        </w:rPr>
      </w:r>
      <w:r>
        <w:rPr>
          <w:rtl/>
          <w:cs/>
          <w:lang w:val="ar_AE" w:bidi="ar_AE"/>
        </w:rPr>
        <w:t>أعمال الرسل 6: 8</w:t>
      </w:r>
    </w:p>
    <w:p>
      <w:pPr>
        <w:pStyle w:val="ListBullet"/>
        <w:bidi/>
        <w:spacing w:line="240" w:lineRule="auto"/>
        <w:ind w:left="720"/>
      </w:pPr>
      <w:r>
        <w:rPr>
          <w:rtl/>
          <w:cs/>
          <w:lang w:val="ar_AE" w:bidi="ar_AE"/>
        </w:rPr>
      </w:r>
      <w:r>
        <w:rPr>
          <w:rtl/>
          <w:cs/>
          <w:lang w:val="ar_AE" w:bidi="ar_AE"/>
        </w:rPr>
        <w:t>أعمال الرسل 14: 4</w:t>
      </w:r>
    </w:p>
    <w:p>
      <w:pPr>
        <w:pStyle w:val="ListBullet"/>
        <w:bidi/>
        <w:spacing w:line="240" w:lineRule="auto"/>
        <w:ind w:left="720"/>
      </w:pPr>
      <w:r>
        <w:rPr>
          <w:rtl/>
          <w:cs/>
          <w:lang w:val="ar_AE" w:bidi="ar_AE"/>
        </w:rPr>
      </w:r>
      <w:r>
        <w:rPr>
          <w:rtl/>
          <w:cs/>
          <w:lang w:val="ar_AE" w:bidi="ar_AE"/>
        </w:rPr>
        <w:t>كولوسي 4: 6</w:t>
      </w:r>
    </w:p>
    <w:p>
      <w:pPr>
        <w:pStyle w:val="ListBullet"/>
        <w:bidi/>
        <w:spacing w:line="240" w:lineRule="auto"/>
        <w:ind w:left="720"/>
      </w:pPr>
      <w:r>
        <w:rPr>
          <w:rtl/>
          <w:cs/>
          <w:lang w:val="ar_AE" w:bidi="ar_AE"/>
        </w:rPr>
      </w:r>
      <w:r>
        <w:rPr>
          <w:rtl/>
          <w:cs/>
          <w:lang w:val="ar_AE" w:bidi="ar_AE"/>
        </w:rPr>
        <w:t>كولوسي 4: 18</w:t>
      </w:r>
    </w:p>
    <w:p>
      <w:pPr>
        <w:pStyle w:val="ListBullet"/>
        <w:bidi/>
        <w:spacing w:line="240" w:lineRule="auto"/>
        <w:ind w:left="720"/>
      </w:pPr>
      <w:r>
        <w:rPr>
          <w:rtl/>
          <w:cs/>
          <w:lang w:val="ar_AE" w:bidi="ar_AE"/>
        </w:rPr>
      </w:r>
      <w:r>
        <w:rPr>
          <w:rtl/>
          <w:cs/>
          <w:lang w:val="ar_AE" w:bidi="ar_AE"/>
        </w:rPr>
        <w:t>تكوين 43: 28–29</w:t>
      </w:r>
    </w:p>
    <w:p>
      <w:pPr>
        <w:pStyle w:val="ListBullet"/>
        <w:bidi/>
        <w:spacing w:line="240" w:lineRule="auto"/>
        <w:ind w:left="720"/>
      </w:pPr>
      <w:r>
        <w:rPr>
          <w:rtl/>
          <w:cs/>
          <w:lang w:val="ar_AE" w:bidi="ar_AE"/>
        </w:rPr>
      </w:r>
      <w:r>
        <w:rPr>
          <w:rtl/>
          <w:cs/>
          <w:lang w:val="ar_AE" w:bidi="ar_AE"/>
        </w:rPr>
        <w:t>يعقوب 4: 7</w:t>
      </w:r>
    </w:p>
    <w:p>
      <w:pPr>
        <w:pStyle w:val="ListBullet"/>
        <w:bidi/>
        <w:spacing w:line="240" w:lineRule="auto"/>
        <w:ind w:left="720"/>
      </w:pPr>
      <w:r>
        <w:rPr>
          <w:rtl/>
          <w:cs/>
          <w:lang w:val="ar_AE" w:bidi="ar_AE"/>
        </w:rPr>
      </w:r>
      <w:r>
        <w:rPr>
          <w:rtl/>
          <w:cs/>
          <w:lang w:val="ar_AE" w:bidi="ar_AE"/>
        </w:rPr>
        <w:t>يوحنا 1: 16</w:t>
      </w:r>
    </w:p>
    <w:p>
      <w:pPr>
        <w:pStyle w:val="ListBullet"/>
        <w:bidi/>
        <w:spacing w:line="240" w:lineRule="auto"/>
        <w:ind w:left="720"/>
      </w:pPr>
      <w:r>
        <w:rPr>
          <w:rtl/>
          <w:cs/>
          <w:lang w:val="ar_AE" w:bidi="ar_AE"/>
        </w:rPr>
      </w:r>
      <w:r>
        <w:rPr>
          <w:rtl/>
          <w:cs/>
          <w:lang w:val="ar_AE" w:bidi="ar_AE"/>
        </w:rPr>
        <w:t>فيلبي 4: 21–23</w:t>
      </w:r>
    </w:p>
    <w:p>
      <w:pPr>
        <w:pStyle w:val="ListBullet"/>
        <w:bidi/>
        <w:spacing w:line="240" w:lineRule="auto"/>
        <w:ind w:left="720"/>
      </w:pPr>
      <w:r>
        <w:rPr>
          <w:rtl/>
          <w:cs/>
          <w:lang w:val="ar_AE" w:bidi="ar_AE"/>
        </w:rPr>
      </w:r>
      <w:r>
        <w:rPr>
          <w:rtl/>
          <w:cs/>
          <w:lang w:val="ar_AE" w:bidi="ar_AE"/>
        </w:rPr>
        <w:t>رؤيا 22: 20–21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H2580, H2587, H2589, H2603, H8467, G21430, G54850, G55430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نفتالي</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نفتالي الابن السادس ليعقوب. وكان الابن الثاني لبلهة. أصبح نسله واحدًا من أسباط إسرائيل.</w:t>
      </w:r>
    </w:p>
    <w:p>
      <w:pPr>
        <w:pStyle w:val="ListBullet"/>
        <w:bidi/>
        <w:spacing w:line="240" w:lineRule="auto"/>
        <w:ind w:left="720"/>
      </w:pPr>
      <w:r>
        <w:rPr>
          <w:rtl/>
          <w:cs/>
          <w:lang w:val="ar_AE" w:bidi="ar_AE"/>
        </w:rPr>
      </w:r>
      <w:r>
        <w:rPr>
          <w:rtl/>
          <w:cs/>
          <w:lang w:val="ar_AE" w:bidi="ar_AE"/>
        </w:rPr>
        <w:t>السبط الذي ولد منه كان يُعرف باسم "سبط نفتالي" أو "نفتالي" أو "النفتاليين".</w:t>
      </w:r>
    </w:p>
    <w:p>
      <w:pPr>
        <w:pStyle w:val="ListBullet"/>
        <w:bidi/>
        <w:spacing w:line="240" w:lineRule="auto"/>
        <w:ind w:left="720"/>
      </w:pPr>
      <w:r>
        <w:rPr>
          <w:rtl/>
          <w:cs/>
          <w:lang w:val="ar_AE" w:bidi="ar_AE"/>
        </w:rPr>
      </w:r>
      <w:r>
        <w:rPr>
          <w:rtl/>
          <w:cs/>
          <w:lang w:val="ar_AE" w:bidi="ar_AE"/>
        </w:rPr>
        <w:t>اسم نفتالي مشابه للكلمة العبرية التي تعني "يلوي، يصارع".</w:t>
      </w:r>
    </w:p>
    <w:p>
      <w:pPr>
        <w:pStyle w:val="ListBullet"/>
        <w:bidi/>
        <w:spacing w:line="240" w:lineRule="auto"/>
        <w:ind w:left="720"/>
      </w:pPr>
      <w:r>
        <w:rPr>
          <w:rtl/>
          <w:cs/>
          <w:lang w:val="ar_AE" w:bidi="ar_AE"/>
        </w:rPr>
      </w:r>
      <w:r>
        <w:rPr>
          <w:rtl/>
          <w:cs/>
          <w:lang w:val="ar_AE" w:bidi="ar_AE"/>
        </w:rPr>
        <w:t>استقر سبط نفتالي في الجزء الشمالي من كنعان، بين أسباط منسى وأشير. حيث كانت حدوده الشرقية على الساحل الغربي لبحر كينيريت. وعندما يُستخدم كاسم لمنطقة من الأرض، يشير مصطلح "نفتالي" إلى الأرض التي أُعطيت لسبط نفتالي.</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أسباط إسرائيل الاثني عشر</w:t>
      </w:r>
      <w:r>
        <w:rPr>
          <w:rtl/>
          <w:cs/>
          <w:lang w:val="ar_AE" w:bidi="ar_AE"/>
        </w:rPr>
        <w:t xml:space="preserve">، </w:t>
      </w:r>
      <w:r>
        <w:rPr>
          <w:rtl/>
          <w:cs/>
          <w:lang w:val="ar_AE" w:bidi="ar_AE"/>
        </w:rPr>
        <w:t>يعقوب</w:t>
      </w:r>
      <w:r>
        <w:rPr>
          <w:rtl/>
          <w:cs/>
          <w:lang w:val="ar_AE" w:bidi="ar_AE"/>
        </w:rPr>
        <w:t xml:space="preserve">، </w:t>
      </w:r>
      <w:r>
        <w:rPr>
          <w:rtl/>
          <w:cs/>
          <w:lang w:val="ar_AE" w:bidi="ar_AE"/>
        </w:rPr>
        <w:t>بلهة</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1 ملوك 4:15</w:t>
      </w:r>
    </w:p>
    <w:p>
      <w:pPr>
        <w:pStyle w:val="ListBullet"/>
        <w:bidi/>
        <w:spacing w:line="240" w:lineRule="auto"/>
        <w:ind w:left="720"/>
      </w:pPr>
      <w:r>
        <w:rPr>
          <w:rtl/>
          <w:cs/>
          <w:lang w:val="ar_AE" w:bidi="ar_AE"/>
        </w:rPr>
      </w:r>
      <w:r>
        <w:rPr>
          <w:rtl/>
          <w:cs/>
          <w:lang w:val="ar_AE" w:bidi="ar_AE"/>
        </w:rPr>
        <w:t>تثنية 27:13–14</w:t>
      </w:r>
    </w:p>
    <w:p>
      <w:pPr>
        <w:pStyle w:val="ListBullet"/>
        <w:bidi/>
        <w:spacing w:line="240" w:lineRule="auto"/>
        <w:ind w:left="720"/>
      </w:pPr>
      <w:r>
        <w:rPr>
          <w:rtl/>
          <w:cs/>
          <w:lang w:val="ar_AE" w:bidi="ar_AE"/>
        </w:rPr>
      </w:r>
      <w:r>
        <w:rPr>
          <w:rtl/>
          <w:cs/>
          <w:lang w:val="ar_AE" w:bidi="ar_AE"/>
        </w:rPr>
        <w:t>حزقيال 48:1–3</w:t>
      </w:r>
    </w:p>
    <w:p>
      <w:pPr>
        <w:pStyle w:val="ListBullet"/>
        <w:bidi/>
        <w:spacing w:line="240" w:lineRule="auto"/>
        <w:ind w:left="720"/>
      </w:pPr>
      <w:r>
        <w:rPr>
          <w:rtl/>
          <w:cs/>
          <w:lang w:val="ar_AE" w:bidi="ar_AE"/>
        </w:rPr>
      </w:r>
      <w:r>
        <w:rPr>
          <w:rtl/>
          <w:cs/>
          <w:lang w:val="ar_AE" w:bidi="ar_AE"/>
        </w:rPr>
        <w:t>تكوين 30:8</w:t>
      </w:r>
    </w:p>
    <w:p>
      <w:pPr>
        <w:pStyle w:val="ListBullet"/>
        <w:bidi/>
        <w:spacing w:line="240" w:lineRule="auto"/>
        <w:ind w:left="720"/>
      </w:pPr>
      <w:r>
        <w:rPr>
          <w:rtl/>
          <w:cs/>
          <w:lang w:val="ar_AE" w:bidi="ar_AE"/>
        </w:rPr>
      </w:r>
      <w:r>
        <w:rPr>
          <w:rtl/>
          <w:cs/>
          <w:lang w:val="ar_AE" w:bidi="ar_AE"/>
        </w:rPr>
        <w:t>قضاة 1:33</w:t>
      </w:r>
    </w:p>
    <w:p>
      <w:pPr>
        <w:pStyle w:val="ListBullet"/>
        <w:bidi/>
        <w:spacing w:line="240" w:lineRule="auto"/>
        <w:ind w:left="720"/>
      </w:pPr>
      <w:r>
        <w:rPr>
          <w:rtl/>
          <w:cs/>
          <w:lang w:val="ar_AE" w:bidi="ar_AE"/>
        </w:rPr>
      </w:r>
      <w:r>
        <w:rPr>
          <w:rtl/>
          <w:cs/>
          <w:lang w:val="ar_AE" w:bidi="ar_AE"/>
        </w:rPr>
        <w:t>متى 4:13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H5321، G35080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نقاب (برقع)</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عادة ما يشير مصطلح "نقاب" أو "برقع" إلى قطعة رقيقة من القماش تُستخدم كغطاء للرأس، لتغطية الرأس أو الوجه بالكامل أو جزئيًا.</w:t>
      </w:r>
    </w:p>
    <w:p>
      <w:pPr>
        <w:pStyle w:val="ListBullet"/>
        <w:bidi/>
        <w:spacing w:line="240" w:lineRule="auto"/>
        <w:ind w:left="720"/>
      </w:pPr>
      <w:r>
        <w:rPr>
          <w:rtl/>
          <w:cs/>
          <w:lang w:val="ar_AE" w:bidi="ar_AE"/>
        </w:rPr>
      </w:r>
      <w:r>
        <w:rPr>
          <w:rtl/>
          <w:cs/>
          <w:lang w:val="ar_AE" w:bidi="ar_AE"/>
        </w:rPr>
        <w:t>غطى موسى وجهه ببرقع بعد أن كان في حضرة الرب يهوه، حتى لا يرى الناس لمعان وجهه.</w:t>
      </w:r>
    </w:p>
    <w:p>
      <w:pPr>
        <w:pStyle w:val="ListBullet"/>
        <w:bidi/>
        <w:spacing w:line="240" w:lineRule="auto"/>
        <w:ind w:left="720"/>
      </w:pPr>
      <w:r>
        <w:rPr>
          <w:rtl/>
          <w:cs/>
          <w:lang w:val="ar_AE" w:bidi="ar_AE"/>
        </w:rPr>
      </w:r>
      <w:r>
        <w:rPr>
          <w:rtl/>
          <w:cs/>
          <w:lang w:val="ar_AE" w:bidi="ar_AE"/>
        </w:rPr>
        <w:t>في الكتاب المقدس، لقد كانت النساء يرتدين النقاب (البرقع) لتغطية رؤوسهن، وغالبًا وجوههن أيضًا، وذلك عندما يكنّ في الأماكن العامة أو في حضرة الرجال.</w:t>
      </w:r>
    </w:p>
    <w:p>
      <w:pPr>
        <w:pStyle w:val="ListBullet"/>
        <w:bidi/>
        <w:spacing w:line="240" w:lineRule="auto"/>
        <w:ind w:left="720"/>
      </w:pPr>
      <w:r>
        <w:rPr>
          <w:rtl/>
          <w:cs/>
          <w:lang w:val="ar_AE" w:bidi="ar_AE"/>
        </w:rPr>
      </w:r>
      <w:r>
        <w:rPr>
          <w:rtl/>
          <w:cs/>
          <w:lang w:val="ar_AE" w:bidi="ar_AE"/>
        </w:rPr>
        <w:t>وقد تكون الأغطية التي كانت ترتديها النساء في زمن الكتاب المقدس مصنوعة من أقمشة رقيقة يمكن الرؤية من خلالها جزئيًا، ومن المحتمل إنها كانت تغطي جزءًا فقط من الوجه بحيث لا تغطي عيون النساء.</w:t>
      </w:r>
    </w:p>
    <w:p>
      <w:pPr>
        <w:pStyle w:val="ListBullet"/>
        <w:bidi/>
        <w:spacing w:line="240" w:lineRule="auto"/>
        <w:ind w:left="720"/>
      </w:pPr>
      <w:r>
        <w:rPr>
          <w:rtl/>
          <w:cs/>
          <w:lang w:val="ar_AE" w:bidi="ar_AE"/>
        </w:rPr>
      </w:r>
      <w:r>
        <w:rPr>
          <w:rtl/>
          <w:cs/>
          <w:lang w:val="ar_AE" w:bidi="ar_AE"/>
        </w:rPr>
        <w:t>الفعل "يحجب" يعني تغطية شيء ما بحجاب أو نقاب.</w:t>
      </w:r>
    </w:p>
    <w:p>
      <w:pPr>
        <w:pStyle w:val="ListBullet"/>
        <w:bidi/>
        <w:spacing w:line="240" w:lineRule="auto"/>
        <w:ind w:left="720"/>
      </w:pPr>
      <w:r>
        <w:rPr>
          <w:rtl/>
          <w:cs/>
          <w:lang w:val="ar_AE" w:bidi="ar_AE"/>
        </w:rPr>
      </w:r>
      <w:r>
        <w:rPr>
          <w:rtl/>
          <w:cs/>
          <w:lang w:val="ar_AE" w:bidi="ar_AE"/>
        </w:rPr>
        <w:t>في بعض الترجمات، قد يُستخدم مصطلح "نقاب" للإشارة إلى تلك الستارة السميكة التي كانت تغطي مدخل القدس. ولكن كلمة "حجاب" هي مصطلح أفضل في هذا السياق، لأنه يشير إلى قطعة قماش ثقيلة وسميكة.</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أيضًا ترجمة مصطلح "نقاب" أو "برقع" إلى "غطاء قماش رقيق" أو "غطاء قماش" أو "غطاء رأس".</w:t>
      </w:r>
    </w:p>
    <w:p>
      <w:pPr>
        <w:pStyle w:val="ListBullet"/>
        <w:bidi/>
        <w:spacing w:line="240" w:lineRule="auto"/>
        <w:ind w:left="720"/>
      </w:pPr>
      <w:r>
        <w:rPr>
          <w:rtl/>
          <w:cs/>
          <w:lang w:val="ar_AE" w:bidi="ar_AE"/>
        </w:rPr>
      </w:r>
      <w:r>
        <w:rPr>
          <w:rtl/>
          <w:cs/>
          <w:lang w:val="ar_AE" w:bidi="ar_AE"/>
        </w:rPr>
        <w:t>في بعض الثقافات، قد يكون هناك بالفعل مصطلح مستخدم يصف النقاب الذي ترتديه النساء. وقد يكون من الضروري العثور على كلمة مختلفة عند استخدامها لموسى.</w:t>
      </w:r>
    </w:p>
    <w:p>
      <w:pPr>
        <w:bidi/>
      </w:pPr>
      <w:r>
        <w:rPr>
          <w:rtl/>
          <w:cs/>
          <w:lang w:val="ar_AE" w:bidi="ar_AE"/>
        </w:rPr>
      </w:r>
      <w:r>
        <w:rPr>
          <w:rtl/>
          <w:cs/>
          <w:lang w:val="ar_AE" w:bidi="ar_AE"/>
        </w:rPr>
        <w:t xml:space="preserve">(انظر أيضًا: </w:t>
      </w:r>
      <w:r>
        <w:rPr>
          <w:rtl/>
          <w:cs/>
          <w:lang w:val="ar_AE" w:bidi="ar_AE"/>
        </w:rPr>
        <w:t>موسى</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2 كورنثوس 3: 12–13</w:t>
      </w:r>
    </w:p>
    <w:p>
      <w:pPr>
        <w:pStyle w:val="ListBullet"/>
        <w:bidi/>
        <w:spacing w:line="240" w:lineRule="auto"/>
        <w:ind w:left="720"/>
      </w:pPr>
      <w:r>
        <w:rPr>
          <w:rtl/>
          <w:cs/>
          <w:lang w:val="ar_AE" w:bidi="ar_AE"/>
        </w:rPr>
      </w:r>
      <w:r>
        <w:rPr>
          <w:rtl/>
          <w:cs/>
          <w:lang w:val="ar_AE" w:bidi="ar_AE"/>
        </w:rPr>
        <w:t>2 كورنثوس 3: 16</w:t>
      </w:r>
    </w:p>
    <w:p>
      <w:pPr>
        <w:pStyle w:val="ListBullet"/>
        <w:bidi/>
        <w:spacing w:line="240" w:lineRule="auto"/>
        <w:ind w:left="720"/>
      </w:pPr>
      <w:r>
        <w:rPr>
          <w:rtl/>
          <w:cs/>
          <w:lang w:val="ar_AE" w:bidi="ar_AE"/>
        </w:rPr>
      </w:r>
      <w:r>
        <w:rPr>
          <w:rtl/>
          <w:cs/>
          <w:lang w:val="ar_AE" w:bidi="ar_AE"/>
        </w:rPr>
        <w:t>حزقيال 13: 18</w:t>
      </w:r>
    </w:p>
    <w:p>
      <w:pPr>
        <w:pStyle w:val="ListBullet"/>
        <w:bidi/>
        <w:spacing w:line="240" w:lineRule="auto"/>
        <w:ind w:left="720"/>
      </w:pPr>
      <w:r>
        <w:rPr>
          <w:rtl/>
          <w:cs/>
          <w:lang w:val="ar_AE" w:bidi="ar_AE"/>
        </w:rPr>
      </w:r>
      <w:r>
        <w:rPr>
          <w:rtl/>
          <w:cs/>
          <w:lang w:val="ar_AE" w:bidi="ar_AE"/>
        </w:rPr>
        <w:t>إشعياء 47: 1–2</w:t>
      </w:r>
    </w:p>
    <w:p>
      <w:pPr>
        <w:pStyle w:val="ListBullet"/>
        <w:bidi/>
        <w:spacing w:line="240" w:lineRule="auto"/>
        <w:ind w:left="720"/>
      </w:pPr>
      <w:r>
        <w:rPr>
          <w:rtl/>
          <w:cs/>
          <w:lang w:val="ar_AE" w:bidi="ar_AE"/>
        </w:rPr>
      </w:r>
      <w:r>
        <w:rPr>
          <w:rtl/>
          <w:cs/>
          <w:lang w:val="ar_AE" w:bidi="ar_AE"/>
        </w:rPr>
        <w:t>نشيد الأنشاد 4: 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H4304, H4533, H4555, H6777, H6809, H7196, H7479, G03430, G25710, G25720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نَمِر</w:t>
      </w:r>
      <w:r>
        <w:rPr>
          <w:rtl/>
          <w:cs/>
          <w:lang w:val="ar_AE" w:bidi="ar_AE"/>
        </w:rPr>
      </w:r>
    </w:p>
    <w:p>
      <w:pPr>
        <w:pStyle w:val="Heading2"/>
        <w:bidi/>
      </w:pPr>
      <w:r>
        <w:rPr>
          <w:rtl/>
          <w:cs/>
          <w:lang w:val="ar_AE" w:bidi="ar_AE"/>
        </w:rPr>
        <w:t>نَمِر</w:t>
      </w:r>
    </w:p>
    <w:p>
      <w:pPr>
        <w:pStyle w:val="Heading3"/>
        <w:bidi/>
      </w:pPr>
      <w:r>
        <w:rPr>
          <w:rtl/>
          <w:cs/>
          <w:lang w:val="ar_AE" w:bidi="ar_AE"/>
        </w:rPr>
        <w:t>حقائق:</w:t>
      </w:r>
    </w:p>
    <w:p>
      <w:pPr>
        <w:bidi/>
      </w:pPr>
      <w:r>
        <w:rPr>
          <w:rtl/>
          <w:cs/>
          <w:lang w:val="ar_AE" w:bidi="ar_AE"/>
        </w:rPr>
      </w:r>
      <w:r>
        <w:rPr>
          <w:rtl/>
          <w:cs/>
          <w:lang w:val="ar_AE" w:bidi="ar_AE"/>
        </w:rPr>
        <w:t>ال</w:t>
      </w:r>
      <w:r>
        <w:rPr>
          <w:rtl/>
          <w:cs/>
          <w:lang w:val="ar_AE" w:bidi="ar_AE"/>
        </w:rPr>
        <w:t>نَّمِر</w:t>
      </w:r>
      <w:r>
        <w:rPr>
          <w:rtl/>
          <w:cs/>
          <w:lang w:val="ar_AE" w:bidi="ar_AE"/>
        </w:rPr>
        <w:t xml:space="preserve"> حيوان بري كبير يشبه القط، لونه بني مع بقع سوداء.</w:t>
      </w:r>
    </w:p>
    <w:p>
      <w:pPr>
        <w:pStyle w:val="ListBullet"/>
        <w:bidi/>
        <w:spacing w:line="240" w:lineRule="auto"/>
        <w:ind w:left="720"/>
      </w:pPr>
      <w:r>
        <w:rPr>
          <w:rtl/>
          <w:cs/>
          <w:lang w:val="ar_AE" w:bidi="ar_AE"/>
        </w:rPr>
      </w:r>
      <w:r>
        <w:rPr>
          <w:rtl/>
          <w:cs/>
          <w:lang w:val="ar_AE" w:bidi="ar_AE"/>
        </w:rPr>
        <w:t>النَّمِر نوع من الحيوانات التي تصطاد حيوانات أخرى وتأكلها.</w:t>
      </w:r>
    </w:p>
    <w:p>
      <w:pPr>
        <w:pStyle w:val="ListBullet"/>
        <w:bidi/>
        <w:spacing w:line="240" w:lineRule="auto"/>
        <w:ind w:left="720"/>
      </w:pPr>
      <w:r>
        <w:rPr>
          <w:rtl/>
          <w:cs/>
          <w:lang w:val="ar_AE" w:bidi="ar_AE"/>
        </w:rPr>
      </w:r>
      <w:r>
        <w:rPr>
          <w:rtl/>
          <w:cs/>
          <w:lang w:val="ar_AE" w:bidi="ar_AE"/>
        </w:rPr>
        <w:t>في الكتاب المقدَّس، تُشبَّه الكارثة المُفاجِئة بالنَّمِر الذي ينقضّ فجأة على فريسته.</w:t>
      </w:r>
    </w:p>
    <w:p>
      <w:pPr>
        <w:pStyle w:val="ListBullet"/>
        <w:bidi/>
        <w:spacing w:line="240" w:lineRule="auto"/>
        <w:ind w:left="720"/>
      </w:pPr>
      <w:r>
        <w:rPr>
          <w:rtl/>
          <w:cs/>
          <w:lang w:val="ar_AE" w:bidi="ar_AE"/>
        </w:rPr>
      </w:r>
      <w:r>
        <w:rPr>
          <w:rtl/>
          <w:cs/>
          <w:lang w:val="ar_AE" w:bidi="ar_AE"/>
        </w:rPr>
        <w:t>يخبرنا النبي دانيال والرسول يُوحنَّا عن رؤى رأيا فيها وحشًا يشبه النَّمِر.</w:t>
      </w:r>
    </w:p>
    <w:p>
      <w:pPr>
        <w:bidi/>
      </w:pPr>
      <w:r>
        <w:rPr>
          <w:rtl/>
          <w:cs/>
          <w:lang w:val="ar_AE" w:bidi="ar_AE"/>
        </w:rPr>
      </w:r>
      <w:r>
        <w:rPr>
          <w:rtl/>
          <w:cs/>
          <w:lang w:val="ar_AE" w:bidi="ar_AE"/>
        </w:rPr>
        <w:t>(انظر أيضًا: كيفية تَرْجَمَة الأشياء غير المعروفة)</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وحش،</w:t>
      </w:r>
      <w:r>
        <w:rPr>
          <w:rtl/>
          <w:cs/>
          <w:lang w:val="ar_AE" w:bidi="ar_AE"/>
        </w:rPr>
        <w:t xml:space="preserve"> </w:t>
      </w:r>
      <w:r>
        <w:rPr>
          <w:rtl/>
          <w:cs/>
          <w:lang w:val="ar_AE" w:bidi="ar_AE"/>
        </w:rPr>
        <w:t>دانيال،</w:t>
      </w:r>
      <w:r>
        <w:rPr>
          <w:rtl/>
          <w:cs/>
          <w:lang w:val="ar_AE" w:bidi="ar_AE"/>
        </w:rPr>
        <w:t xml:space="preserve"> </w:t>
      </w:r>
      <w:r>
        <w:rPr>
          <w:rtl/>
          <w:cs/>
          <w:lang w:val="ar_AE" w:bidi="ar_AE"/>
        </w:rPr>
        <w:t>فريسة،</w:t>
      </w:r>
      <w:r>
        <w:rPr>
          <w:rtl/>
          <w:cs/>
          <w:lang w:val="ar_AE" w:bidi="ar_AE"/>
        </w:rPr>
        <w:t xml:space="preserve"> </w:t>
      </w:r>
      <w:r>
        <w:rPr>
          <w:rtl/>
          <w:cs/>
          <w:lang w:val="ar_AE" w:bidi="ar_AE"/>
        </w:rPr>
        <w:t>رؤيا</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دانيال 7: 6</w:t>
      </w:r>
    </w:p>
    <w:p>
      <w:pPr>
        <w:pStyle w:val="ListBullet"/>
        <w:bidi/>
        <w:spacing w:line="240" w:lineRule="auto"/>
        <w:ind w:left="720"/>
      </w:pPr>
      <w:r>
        <w:rPr>
          <w:rtl/>
          <w:cs/>
          <w:lang w:val="ar_AE" w:bidi="ar_AE"/>
        </w:rPr>
      </w:r>
      <w:r>
        <w:rPr>
          <w:rtl/>
          <w:cs/>
          <w:lang w:val="ar_AE" w:bidi="ar_AE"/>
        </w:rPr>
        <w:t>هوشع 13: 7</w:t>
      </w:r>
    </w:p>
    <w:p>
      <w:pPr>
        <w:pStyle w:val="ListBullet"/>
        <w:bidi/>
        <w:spacing w:line="240" w:lineRule="auto"/>
        <w:ind w:left="720"/>
      </w:pPr>
      <w:r>
        <w:rPr>
          <w:rtl/>
          <w:cs/>
          <w:lang w:val="ar_AE" w:bidi="ar_AE"/>
        </w:rPr>
      </w:r>
      <w:r>
        <w:rPr>
          <w:rtl/>
          <w:cs/>
          <w:lang w:val="ar_AE" w:bidi="ar_AE"/>
        </w:rPr>
        <w:t>رؤيا 13: 1–2</w:t>
      </w:r>
    </w:p>
    <w:p>
      <w:pPr>
        <w:pStyle w:val="ListBullet"/>
        <w:bidi/>
        <w:spacing w:line="240" w:lineRule="auto"/>
        <w:ind w:left="720"/>
      </w:pPr>
      <w:r>
        <w:rPr>
          <w:rtl/>
          <w:cs/>
          <w:lang w:val="ar_AE" w:bidi="ar_AE"/>
        </w:rPr>
      </w:r>
      <w:r>
        <w:rPr>
          <w:rtl/>
          <w:cs/>
          <w:lang w:val="ar_AE" w:bidi="ar_AE"/>
        </w:rPr>
        <w:t>نشيد الأنشاد 4: 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H5245, H5246</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نَهْب</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تشير مصطلحات "غنيمة" و"نَهْب"، عند استخدامها كأسماء، إلى الأشياء التي تؤخذ بالقوة من شخص أو مكان، عادةً في وقت الحرب. والفعل "ينهب" يعني أخذ الأشياء من شخص أو مكان، عادةً بالقوة وخلال وقت الحرب.</w:t>
      </w:r>
    </w:p>
    <w:p>
      <w:pPr>
        <w:pStyle w:val="ListBullet"/>
        <w:bidi/>
        <w:spacing w:line="240" w:lineRule="auto"/>
        <w:ind w:left="720"/>
      </w:pPr>
      <w:r>
        <w:rPr>
          <w:rtl/>
          <w:cs/>
          <w:lang w:val="ar_AE" w:bidi="ar_AE"/>
        </w:rPr>
      </w:r>
      <w:r>
        <w:rPr>
          <w:rtl/>
          <w:cs/>
          <w:lang w:val="ar_AE" w:bidi="ar_AE"/>
        </w:rPr>
        <w:t>عند تَرْجَمَة الفعل "ينهب" في سياق الحرب، يجب استخدام كلمة مختلفة عن الفعل "يسرق" لأن "يسرق" عادةً ما تعني ارتكاب فعل خطأ ولكن أن "ينهب" شيئًا في الحرب ليس بالضرورة خطية.</w:t>
      </w:r>
    </w:p>
    <w:p>
      <w:pPr>
        <w:pStyle w:val="ListBullet"/>
        <w:bidi/>
        <w:spacing w:line="240" w:lineRule="auto"/>
        <w:ind w:left="720"/>
      </w:pPr>
      <w:r>
        <w:rPr>
          <w:rtl/>
          <w:cs/>
          <w:lang w:val="ar_AE" w:bidi="ar_AE"/>
        </w:rPr>
      </w:r>
      <w:r>
        <w:rPr>
          <w:rtl/>
          <w:cs/>
          <w:lang w:val="ar_AE" w:bidi="ar_AE"/>
        </w:rPr>
        <w:t>يمكنك تَرْجَمَة الفعل "ينهب" بكلمة مثل "يسلب" أو بعبارة وصفية "يأخذ البضائع من".</w:t>
      </w:r>
    </w:p>
    <w:p>
      <w:pPr>
        <w:pStyle w:val="ListBullet"/>
        <w:bidi/>
        <w:spacing w:line="240" w:lineRule="auto"/>
        <w:ind w:left="720"/>
      </w:pPr>
      <w:r>
        <w:rPr>
          <w:rtl/>
          <w:cs/>
          <w:lang w:val="ar_AE" w:bidi="ar_AE"/>
        </w:rPr>
      </w:r>
      <w:r>
        <w:rPr>
          <w:rtl/>
          <w:cs/>
          <w:lang w:val="ar_AE" w:bidi="ar_AE"/>
        </w:rPr>
        <w:t>كذلك يمكنك تَرْجَمَة مصطلح "غنيمة" بعبارة وصفية مثل "البضائع المنهوبة" أو "الأشياء المنهوبة".</w:t>
      </w:r>
    </w:p>
    <w:p>
      <w:pPr>
        <w:pStyle w:val="ListBullet"/>
        <w:bidi/>
        <w:spacing w:line="240" w:lineRule="auto"/>
        <w:ind w:left="720"/>
      </w:pPr>
      <w:r>
        <w:rPr>
          <w:rtl/>
          <w:cs/>
          <w:lang w:val="ar_AE" w:bidi="ar_AE"/>
        </w:rPr>
      </w:r>
      <w:r>
        <w:rPr>
          <w:rtl/>
          <w:cs/>
          <w:lang w:val="ar_AE" w:bidi="ar_AE"/>
        </w:rPr>
        <w:t>واعتمادًا على السياق، يمكنك تَرْجَمَة مصطلح "نهب" بعبارة وصفية مثل "البضائع المستولي عليها" أو بعبارة وصفية أخرى أو بمصطلح مثل "غنيمة" أو "غنائم".</w:t>
      </w:r>
    </w:p>
    <w:p>
      <w:pPr>
        <w:pStyle w:val="ListBullet"/>
        <w:bidi/>
        <w:spacing w:line="240" w:lineRule="auto"/>
        <w:ind w:left="720"/>
      </w:pPr>
      <w:r>
        <w:rPr>
          <w:rtl/>
          <w:cs/>
          <w:lang w:val="ar_AE" w:bidi="ar_AE"/>
        </w:rPr>
      </w:r>
      <w:r>
        <w:rPr>
          <w:rtl/>
          <w:cs/>
          <w:lang w:val="ar_AE" w:bidi="ar_AE"/>
        </w:rPr>
        <w:t>قد تحتوي لغتك على كلمة للأشياء التي يتم أخذها بالقوة و/أو في وقت الحرب.</w:t>
      </w:r>
    </w:p>
    <w:p>
      <w:pPr>
        <w:pStyle w:val="Heading3"/>
        <w:bidi/>
      </w:pPr>
      <w:r>
        <w:rPr>
          <w:rtl/>
          <w:cs/>
          <w:lang w:val="ar_AE" w:bidi="ar_AE"/>
        </w:rPr>
        <w:t>مراجع الكتاب المقدس:</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نهر الأردن</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إن نهر الأردن هو نهر يتدفق من الشمال إلى الجنوب، ويشكل الحدود الشرقية للأرض التي كانت تُسمى كنعان.</w:t>
      </w:r>
    </w:p>
    <w:p>
      <w:pPr>
        <w:pStyle w:val="ListBullet"/>
        <w:bidi/>
        <w:spacing w:line="240" w:lineRule="auto"/>
        <w:ind w:left="720"/>
      </w:pPr>
      <w:r>
        <w:rPr>
          <w:rtl/>
          <w:cs/>
          <w:lang w:val="ar_AE" w:bidi="ar_AE"/>
        </w:rPr>
      </w:r>
      <w:r>
        <w:rPr>
          <w:rtl/>
          <w:cs/>
          <w:lang w:val="ar_AE" w:bidi="ar_AE"/>
        </w:rPr>
        <w:t>اليوم، يفصل نهر الأردن بين إسرائيل في الغرب والأردن في الشرق.</w:t>
      </w:r>
    </w:p>
    <w:p>
      <w:pPr>
        <w:pStyle w:val="ListBullet"/>
        <w:bidi/>
        <w:spacing w:line="240" w:lineRule="auto"/>
        <w:ind w:left="720"/>
      </w:pPr>
      <w:r>
        <w:rPr>
          <w:rtl/>
          <w:cs/>
          <w:lang w:val="ar_AE" w:bidi="ar_AE"/>
        </w:rPr>
      </w:r>
      <w:r>
        <w:rPr>
          <w:rtl/>
          <w:cs/>
          <w:lang w:val="ar_AE" w:bidi="ar_AE"/>
        </w:rPr>
        <w:t>يتدفق نهر الأردن عبر بحر الجليل ثم يصب في البحر الميت.</w:t>
      </w:r>
    </w:p>
    <w:p>
      <w:pPr>
        <w:pStyle w:val="ListBullet"/>
        <w:bidi/>
        <w:spacing w:line="240" w:lineRule="auto"/>
        <w:ind w:left="720"/>
      </w:pPr>
      <w:r>
        <w:rPr>
          <w:rtl/>
          <w:cs/>
          <w:lang w:val="ar_AE" w:bidi="ar_AE"/>
        </w:rPr>
      </w:r>
      <w:r>
        <w:rPr>
          <w:rtl/>
          <w:cs/>
          <w:lang w:val="ar_AE" w:bidi="ar_AE"/>
        </w:rPr>
        <w:t>عندما قاد يشوع بني إسرائيل إلى كنعان، كان عليهم عبور نهر الأردن. وقد كان عميقًا وممتلئًا جدًا للعبور بشكل طبيعي، لكن الله أوقف مياه النهر بشكل معجزي حتى يتمكنوا من المشي على اليابسة في وسط الأردن.</w:t>
      </w:r>
    </w:p>
    <w:p>
      <w:pPr>
        <w:pStyle w:val="ListBullet"/>
        <w:bidi/>
        <w:spacing w:line="240" w:lineRule="auto"/>
        <w:ind w:left="720"/>
      </w:pPr>
      <w:r>
        <w:rPr>
          <w:rtl/>
          <w:cs/>
          <w:lang w:val="ar_AE" w:bidi="ar_AE"/>
        </w:rPr>
      </w:r>
      <w:r>
        <w:rPr>
          <w:rtl/>
          <w:cs/>
          <w:lang w:val="ar_AE" w:bidi="ar_AE"/>
        </w:rPr>
        <w:t>غالبًا ما يُشار إلى نهر الأردن في الكتاب المقدس باسم "الأردن".</w:t>
      </w:r>
    </w:p>
    <w:p>
      <w:pPr>
        <w:bidi/>
      </w:pPr>
      <w:r>
        <w:rPr>
          <w:rtl/>
          <w:cs/>
          <w:lang w:val="ar_AE" w:bidi="ar_AE"/>
        </w:rPr>
      </w:r>
      <w:r>
        <w:rPr>
          <w:rtl/>
          <w:cs/>
          <w:lang w:val="ar_AE" w:bidi="ar_AE"/>
        </w:rPr>
        <w:t xml:space="preserve">(انظر أيضًا: </w:t>
      </w:r>
      <w:r>
        <w:rPr>
          <w:rtl/>
          <w:cs/>
          <w:lang w:val="ar_AE" w:bidi="ar_AE"/>
        </w:rPr>
        <w:t>كنعان</w:t>
      </w:r>
      <w:r>
        <w:rPr>
          <w:rtl/>
          <w:cs/>
          <w:lang w:val="ar_AE" w:bidi="ar_AE"/>
        </w:rPr>
        <w:t xml:space="preserve">، </w:t>
      </w:r>
      <w:r>
        <w:rPr>
          <w:rtl/>
          <w:cs/>
          <w:lang w:val="ar_AE" w:bidi="ar_AE"/>
        </w:rPr>
        <w:t>البحر الميت</w:t>
      </w:r>
      <w:r>
        <w:rPr>
          <w:rtl/>
          <w:cs/>
          <w:lang w:val="ar_AE" w:bidi="ar_AE"/>
        </w:rPr>
        <w:t xml:space="preserve">، </w:t>
      </w:r>
      <w:r>
        <w:rPr>
          <w:rtl/>
          <w:cs/>
          <w:lang w:val="ar_AE" w:bidi="ar_AE"/>
        </w:rPr>
        <w:t>بحر الجليل</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32: 9–10</w:t>
      </w:r>
    </w:p>
    <w:p>
      <w:pPr>
        <w:pStyle w:val="ListBullet"/>
        <w:bidi/>
        <w:spacing w:line="240" w:lineRule="auto"/>
        <w:ind w:left="720"/>
      </w:pPr>
      <w:r>
        <w:rPr>
          <w:rtl/>
          <w:cs/>
          <w:lang w:val="ar_AE" w:bidi="ar_AE"/>
        </w:rPr>
      </w:r>
      <w:r>
        <w:rPr>
          <w:rtl/>
          <w:cs/>
          <w:lang w:val="ar_AE" w:bidi="ar_AE"/>
        </w:rPr>
        <w:t>يوحنا 1: 26–28</w:t>
      </w:r>
    </w:p>
    <w:p>
      <w:pPr>
        <w:pStyle w:val="ListBullet"/>
        <w:bidi/>
        <w:spacing w:line="240" w:lineRule="auto"/>
        <w:ind w:left="720"/>
      </w:pPr>
      <w:r>
        <w:rPr>
          <w:rtl/>
          <w:cs/>
          <w:lang w:val="ar_AE" w:bidi="ar_AE"/>
        </w:rPr>
      </w:r>
      <w:r>
        <w:rPr>
          <w:rtl/>
          <w:cs/>
          <w:lang w:val="ar_AE" w:bidi="ar_AE"/>
        </w:rPr>
        <w:t>يوحنا 3: 25–26</w:t>
      </w:r>
    </w:p>
    <w:p>
      <w:pPr>
        <w:pStyle w:val="ListBullet"/>
        <w:bidi/>
        <w:spacing w:line="240" w:lineRule="auto"/>
        <w:ind w:left="720"/>
      </w:pPr>
      <w:r>
        <w:rPr>
          <w:rtl/>
          <w:cs/>
          <w:lang w:val="ar_AE" w:bidi="ar_AE"/>
        </w:rPr>
      </w:r>
      <w:r>
        <w:rPr>
          <w:rtl/>
          <w:cs/>
          <w:lang w:val="ar_AE" w:bidi="ar_AE"/>
        </w:rPr>
        <w:t>لوقا 3: 3</w:t>
      </w:r>
    </w:p>
    <w:p>
      <w:pPr>
        <w:pStyle w:val="ListBullet"/>
        <w:bidi/>
        <w:spacing w:line="240" w:lineRule="auto"/>
        <w:ind w:left="720"/>
      </w:pPr>
      <w:r>
        <w:rPr>
          <w:rtl/>
          <w:cs/>
          <w:lang w:val="ar_AE" w:bidi="ar_AE"/>
        </w:rPr>
      </w:r>
      <w:r>
        <w:rPr>
          <w:rtl/>
          <w:cs/>
          <w:lang w:val="ar_AE" w:bidi="ar_AE"/>
        </w:rPr>
        <w:t>متى 3: 6</w:t>
      </w:r>
    </w:p>
    <w:p>
      <w:pPr>
        <w:pStyle w:val="ListBullet"/>
        <w:bidi/>
        <w:spacing w:line="240" w:lineRule="auto"/>
        <w:ind w:left="720"/>
      </w:pPr>
      <w:r>
        <w:rPr>
          <w:rtl/>
          <w:cs/>
          <w:lang w:val="ar_AE" w:bidi="ar_AE"/>
        </w:rPr>
      </w:r>
      <w:r>
        <w:rPr>
          <w:rtl/>
          <w:cs/>
          <w:lang w:val="ar_AE" w:bidi="ar_AE"/>
        </w:rPr>
        <w:t>متى 3: 13–15</w:t>
      </w:r>
    </w:p>
    <w:p>
      <w:pPr>
        <w:pStyle w:val="ListBullet"/>
        <w:bidi/>
        <w:spacing w:line="240" w:lineRule="auto"/>
        <w:ind w:left="720"/>
      </w:pPr>
      <w:r>
        <w:rPr>
          <w:rtl/>
          <w:cs/>
          <w:lang w:val="ar_AE" w:bidi="ar_AE"/>
        </w:rPr>
      </w:r>
      <w:r>
        <w:rPr>
          <w:rtl/>
          <w:cs/>
          <w:lang w:val="ar_AE" w:bidi="ar_AE"/>
        </w:rPr>
        <w:t>متى 4: 14–16</w:t>
      </w:r>
    </w:p>
    <w:p>
      <w:pPr>
        <w:pStyle w:val="ListBullet"/>
        <w:bidi/>
        <w:spacing w:line="240" w:lineRule="auto"/>
        <w:ind w:left="720"/>
      </w:pPr>
      <w:r>
        <w:rPr>
          <w:rtl/>
          <w:cs/>
          <w:lang w:val="ar_AE" w:bidi="ar_AE"/>
        </w:rPr>
      </w:r>
      <w:r>
        <w:rPr>
          <w:rtl/>
          <w:cs/>
          <w:lang w:val="ar_AE" w:bidi="ar_AE"/>
        </w:rPr>
        <w:t>متى 19: 1–2</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15: 2</w:t>
      </w:r>
      <w:r>
        <w:rPr>
          <w:rtl/>
          <w:cs/>
          <w:lang w:val="ar_AE" w:bidi="ar_AE"/>
        </w:rPr>
        <w:t xml:space="preserve"> كان على بني إسرائيل عبور </w:t>
      </w:r>
      <w:r>
        <w:rPr>
          <w:b/>
          <w:rtl/>
          <w:cs/>
          <w:lang w:val="ar_AE" w:bidi="ar_AE"/>
        </w:rPr>
        <w:t>نهر الأردن</w:t>
      </w:r>
      <w:r>
        <w:rPr>
          <w:rtl/>
          <w:cs/>
          <w:lang w:val="ar_AE" w:bidi="ar_AE"/>
        </w:rPr>
        <w:t xml:space="preserve"> لدخول أرض الموعد.</w:t>
      </w:r>
    </w:p>
    <w:p>
      <w:pPr>
        <w:pStyle w:val="ListBullet"/>
        <w:bidi/>
        <w:spacing w:line="240" w:lineRule="auto"/>
        <w:ind w:left="720"/>
      </w:pPr>
      <w:r>
        <w:rPr>
          <w:rtl/>
          <w:cs/>
          <w:lang w:val="ar_AE" w:bidi="ar_AE"/>
        </w:rPr>
      </w:r>
      <w:r>
        <w:rPr>
          <w:b/>
          <w:rtl/>
          <w:cs/>
          <w:lang w:val="ar_AE" w:bidi="ar_AE"/>
        </w:rPr>
        <w:t>15: 3</w:t>
      </w:r>
      <w:r>
        <w:rPr>
          <w:rtl/>
          <w:cs/>
          <w:lang w:val="ar_AE" w:bidi="ar_AE"/>
        </w:rPr>
        <w:t xml:space="preserve"> بعد أن عبر جميع الشعب </w:t>
      </w:r>
      <w:r>
        <w:rPr>
          <w:b/>
          <w:rtl/>
          <w:cs/>
          <w:lang w:val="ar_AE" w:bidi="ar_AE"/>
        </w:rPr>
        <w:t>نهر الأردن</w:t>
      </w:r>
      <w:r>
        <w:rPr>
          <w:rtl/>
          <w:cs/>
          <w:lang w:val="ar_AE" w:bidi="ar_AE"/>
        </w:rPr>
        <w:t>، أخبر الله يشوع كيف يحارب المدينة القوية أريحا.</w:t>
      </w:r>
    </w:p>
    <w:p>
      <w:pPr>
        <w:pStyle w:val="ListBullet"/>
        <w:bidi/>
        <w:spacing w:line="240" w:lineRule="auto"/>
        <w:ind w:left="720"/>
      </w:pPr>
      <w:r>
        <w:rPr>
          <w:rtl/>
          <w:cs/>
          <w:lang w:val="ar_AE" w:bidi="ar_AE"/>
        </w:rPr>
      </w:r>
      <w:r>
        <w:rPr>
          <w:b/>
          <w:rtl/>
          <w:cs/>
          <w:lang w:val="ar_AE" w:bidi="ar_AE"/>
        </w:rPr>
        <w:t>19: 14</w:t>
      </w:r>
      <w:r>
        <w:rPr>
          <w:rtl/>
          <w:cs/>
          <w:lang w:val="ar_AE" w:bidi="ar_AE"/>
        </w:rPr>
        <w:t xml:space="preserve"> أخبره أليشع (نعمان) أن يغتسل سبع مرات في </w:t>
      </w:r>
      <w:r>
        <w:rPr>
          <w:b/>
          <w:rtl/>
          <w:cs/>
          <w:lang w:val="ar_AE" w:bidi="ar_AE"/>
        </w:rPr>
        <w:t>نهر الأردن</w:t>
      </w:r>
      <w:r>
        <w:rPr>
          <w:rtl/>
          <w:cs/>
          <w:lang w:val="ar_AE" w:bidi="ar_AE"/>
        </w:rPr>
        <w:t>.</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H3383، G24460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نهر النيل</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النيل هو نهر طويل وعريض جدًا في شمال شرق إفريقيا. يشتهر بشكل خاص بصفته النهر الرئيسي لمصر.</w:t>
      </w:r>
    </w:p>
    <w:p>
      <w:pPr>
        <w:pStyle w:val="ListBullet"/>
        <w:bidi/>
        <w:spacing w:line="240" w:lineRule="auto"/>
        <w:ind w:left="720"/>
      </w:pPr>
      <w:r>
        <w:rPr>
          <w:rtl/>
          <w:cs/>
          <w:lang w:val="ar_AE" w:bidi="ar_AE"/>
        </w:rPr>
      </w:r>
      <w:r>
        <w:rPr>
          <w:rtl/>
          <w:cs/>
          <w:lang w:val="ar_AE" w:bidi="ar_AE"/>
        </w:rPr>
        <w:t>يتدفق نهر النيل شمالًا عبر مصر ويصب في البحر الأبيض المتوسط.</w:t>
      </w:r>
    </w:p>
    <w:p>
      <w:pPr>
        <w:pStyle w:val="ListBullet"/>
        <w:bidi/>
        <w:spacing w:line="240" w:lineRule="auto"/>
        <w:ind w:left="720"/>
      </w:pPr>
      <w:r>
        <w:rPr>
          <w:rtl/>
          <w:cs/>
          <w:lang w:val="ar_AE" w:bidi="ar_AE"/>
        </w:rPr>
      </w:r>
      <w:r>
        <w:rPr>
          <w:rtl/>
          <w:cs/>
          <w:lang w:val="ar_AE" w:bidi="ar_AE"/>
        </w:rPr>
        <w:t>تنمو المحاصيل بشكل جيد في الأرض الخصبة على جانبي نهر النيل.</w:t>
      </w:r>
    </w:p>
    <w:p>
      <w:pPr>
        <w:pStyle w:val="ListBullet"/>
        <w:bidi/>
        <w:spacing w:line="240" w:lineRule="auto"/>
        <w:ind w:left="720"/>
      </w:pPr>
      <w:r>
        <w:rPr>
          <w:rtl/>
          <w:cs/>
          <w:lang w:val="ar_AE" w:bidi="ar_AE"/>
        </w:rPr>
      </w:r>
      <w:r>
        <w:rPr>
          <w:rtl/>
          <w:cs/>
          <w:lang w:val="ar_AE" w:bidi="ar_AE"/>
        </w:rPr>
        <w:t>يعيش معظم المصريين بالقرب من نهر النيل لأنه مصدر مهم للمياه للمحاصيل الغذائية.</w:t>
      </w:r>
    </w:p>
    <w:p>
      <w:pPr>
        <w:pStyle w:val="ListBullet"/>
        <w:bidi/>
        <w:spacing w:line="240" w:lineRule="auto"/>
        <w:ind w:left="720"/>
      </w:pPr>
      <w:r>
        <w:rPr>
          <w:rtl/>
          <w:cs/>
          <w:lang w:val="ar_AE" w:bidi="ar_AE"/>
        </w:rPr>
      </w:r>
      <w:r>
        <w:rPr>
          <w:rtl/>
          <w:cs/>
          <w:lang w:val="ar_AE" w:bidi="ar_AE"/>
        </w:rPr>
        <w:t>عاش شعب إسرائيل في أرض جاسان، والتي كانت خصبة جدًا لأنها تقع على طول نهر النيل.</w:t>
      </w:r>
    </w:p>
    <w:p>
      <w:pPr>
        <w:pStyle w:val="ListBullet"/>
        <w:bidi/>
        <w:spacing w:line="240" w:lineRule="auto"/>
        <w:ind w:left="720"/>
      </w:pPr>
      <w:r>
        <w:rPr>
          <w:rtl/>
          <w:cs/>
          <w:lang w:val="ar_AE" w:bidi="ar_AE"/>
        </w:rPr>
      </w:r>
      <w:r>
        <w:rPr>
          <w:rtl/>
          <w:cs/>
          <w:lang w:val="ar_AE" w:bidi="ar_AE"/>
        </w:rPr>
        <w:t>عندما كان موسى طفلًا، وضعه أبواه في سلة بين القصب "الحلفاء" في النيل لإخفائه عن رجال فرعون.</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مصر</w:t>
      </w:r>
      <w:r>
        <w:rPr>
          <w:rtl/>
          <w:cs/>
          <w:lang w:val="ar_AE" w:bidi="ar_AE"/>
        </w:rPr>
        <w:t xml:space="preserve">، </w:t>
      </w:r>
      <w:r>
        <w:rPr>
          <w:rtl/>
          <w:cs/>
          <w:lang w:val="ar_AE" w:bidi="ar_AE"/>
        </w:rPr>
        <w:t>جاسان</w:t>
      </w:r>
      <w:r>
        <w:rPr>
          <w:rtl/>
          <w:cs/>
          <w:lang w:val="ar_AE" w:bidi="ar_AE"/>
        </w:rPr>
        <w:t xml:space="preserve">، </w:t>
      </w:r>
      <w:r>
        <w:rPr>
          <w:rtl/>
          <w:cs/>
          <w:lang w:val="ar_AE" w:bidi="ar_AE"/>
        </w:rPr>
        <w:t>موسى</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عاموس 8: 8</w:t>
      </w:r>
    </w:p>
    <w:p>
      <w:pPr>
        <w:pStyle w:val="ListBullet"/>
        <w:bidi/>
        <w:spacing w:line="240" w:lineRule="auto"/>
        <w:ind w:left="720"/>
      </w:pPr>
      <w:r>
        <w:rPr>
          <w:rtl/>
          <w:cs/>
          <w:lang w:val="ar_AE" w:bidi="ar_AE"/>
        </w:rPr>
      </w:r>
      <w:r>
        <w:rPr>
          <w:rtl/>
          <w:cs/>
          <w:lang w:val="ar_AE" w:bidi="ar_AE"/>
        </w:rPr>
        <w:t>تكوين 41: 1–3</w:t>
      </w:r>
    </w:p>
    <w:p>
      <w:pPr>
        <w:pStyle w:val="ListBullet"/>
        <w:bidi/>
        <w:spacing w:line="240" w:lineRule="auto"/>
        <w:ind w:left="720"/>
      </w:pPr>
      <w:r>
        <w:rPr>
          <w:rtl/>
          <w:cs/>
          <w:lang w:val="ar_AE" w:bidi="ar_AE"/>
        </w:rPr>
      </w:r>
      <w:r>
        <w:rPr>
          <w:rtl/>
          <w:cs/>
          <w:lang w:val="ar_AE" w:bidi="ar_AE"/>
        </w:rPr>
        <w:t>إرميا 46: 8</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8: 4</w:t>
      </w:r>
      <w:r>
        <w:rPr>
          <w:rtl/>
          <w:cs/>
          <w:lang w:val="ar_AE" w:bidi="ar_AE"/>
        </w:rPr>
        <w:t xml:space="preserve"> كانت مصر دولة كبيرة وقوية تقع على طول </w:t>
      </w:r>
      <w:r>
        <w:rPr>
          <w:b/>
          <w:rtl/>
          <w:cs/>
          <w:lang w:val="ar_AE" w:bidi="ar_AE"/>
        </w:rPr>
        <w:t>نهر النيل</w:t>
      </w:r>
      <w:r>
        <w:rPr>
          <w:rtl/>
          <w:cs/>
          <w:lang w:val="ar_AE" w:bidi="ar_AE"/>
        </w:rPr>
        <w:t>.</w:t>
      </w:r>
    </w:p>
    <w:p>
      <w:pPr>
        <w:pStyle w:val="ListBullet"/>
        <w:bidi/>
        <w:spacing w:line="240" w:lineRule="auto"/>
        <w:ind w:left="720"/>
      </w:pPr>
      <w:r>
        <w:rPr>
          <w:rtl/>
          <w:cs/>
          <w:lang w:val="ar_AE" w:bidi="ar_AE"/>
        </w:rPr>
      </w:r>
      <w:r>
        <w:rPr>
          <w:b/>
          <w:rtl/>
          <w:cs/>
          <w:lang w:val="ar_AE" w:bidi="ar_AE"/>
        </w:rPr>
        <w:t>9: 4</w:t>
      </w:r>
      <w:r>
        <w:rPr>
          <w:rtl/>
          <w:cs/>
          <w:lang w:val="ar_AE" w:bidi="ar_AE"/>
        </w:rPr>
        <w:t xml:space="preserve"> رأى فرعون أن الإسرائيليين ينجبون الكثير من الأطفال، فأمر شعبه بقتل جميع الأولاد "الذكور" من شعب إسرائيل بإلقائهم في </w:t>
      </w:r>
      <w:r>
        <w:rPr>
          <w:b/>
          <w:rtl/>
          <w:cs/>
          <w:lang w:val="ar_AE" w:bidi="ar_AE"/>
        </w:rPr>
        <w:t>نهر النيل</w:t>
      </w:r>
      <w:r>
        <w:rPr>
          <w:rtl/>
          <w:cs/>
          <w:lang w:val="ar_AE" w:bidi="ar_AE"/>
        </w:rPr>
        <w:t>.</w:t>
      </w:r>
    </w:p>
    <w:p>
      <w:pPr>
        <w:pStyle w:val="ListBullet"/>
        <w:bidi/>
        <w:spacing w:line="240" w:lineRule="auto"/>
        <w:ind w:left="720"/>
      </w:pPr>
      <w:r>
        <w:rPr>
          <w:rtl/>
          <w:cs/>
          <w:lang w:val="ar_AE" w:bidi="ar_AE"/>
        </w:rPr>
      </w:r>
      <w:r>
        <w:rPr>
          <w:b/>
          <w:rtl/>
          <w:cs/>
          <w:lang w:val="ar_AE" w:bidi="ar_AE"/>
        </w:rPr>
        <w:t>9: 6</w:t>
      </w:r>
      <w:r>
        <w:rPr>
          <w:rtl/>
          <w:cs/>
          <w:lang w:val="ar_AE" w:bidi="ar_AE"/>
        </w:rPr>
        <w:t xml:space="preserve"> عندما لم يعد بإمكان أبوي الصبي أن يخبئاه أكثر، وضعوه في سلة "سَفَطً" عائمة بين الحلفاء على حافة </w:t>
      </w:r>
      <w:r>
        <w:rPr>
          <w:b/>
          <w:rtl/>
          <w:cs/>
          <w:lang w:val="ar_AE" w:bidi="ar_AE"/>
        </w:rPr>
        <w:t>نهر النيل</w:t>
      </w:r>
      <w:r>
        <w:rPr>
          <w:rtl/>
          <w:cs/>
          <w:lang w:val="ar_AE" w:bidi="ar_AE"/>
        </w:rPr>
        <w:t xml:space="preserve"> لإنقاذه من القتل.</w:t>
      </w:r>
    </w:p>
    <w:p>
      <w:pPr>
        <w:pStyle w:val="ListBullet"/>
        <w:bidi/>
        <w:spacing w:line="240" w:lineRule="auto"/>
        <w:ind w:left="720"/>
      </w:pPr>
      <w:r>
        <w:rPr>
          <w:rtl/>
          <w:cs/>
          <w:lang w:val="ar_AE" w:bidi="ar_AE"/>
        </w:rPr>
      </w:r>
      <w:r>
        <w:rPr>
          <w:b/>
          <w:rtl/>
          <w:cs/>
          <w:lang w:val="ar_AE" w:bidi="ar_AE"/>
        </w:rPr>
        <w:t>10: 3</w:t>
      </w:r>
      <w:r>
        <w:rPr>
          <w:rtl/>
          <w:cs/>
          <w:lang w:val="ar_AE" w:bidi="ar_AE"/>
        </w:rPr>
        <w:t xml:space="preserve"> حَوَّل الله </w:t>
      </w:r>
      <w:r>
        <w:rPr>
          <w:b/>
          <w:rtl/>
          <w:cs/>
          <w:lang w:val="ar_AE" w:bidi="ar_AE"/>
        </w:rPr>
        <w:t>نهر النيل</w:t>
      </w:r>
      <w:r>
        <w:rPr>
          <w:rtl/>
          <w:cs/>
          <w:lang w:val="ar_AE" w:bidi="ar_AE"/>
        </w:rPr>
        <w:t xml:space="preserve"> إلى دم، لكن فرعون لم يُطلق شعب إسرائيل.</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H0216، H2975، H4714، H5104</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نوح</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إن نوح كان رجلًا قد عاش قبل أكثر من 4000 عام، في الوقت الذي أرسل الله فيه طوفانًا على كل الأرض لإهلاك جميع الناس الأشرار في العالم. وقد أمر الله نوح بأن يصنع لنفسه فلكًا ضخمًا ليدخل فيه هو وعائلته بينما تغطي مياه الطوفان الأرض.</w:t>
      </w:r>
    </w:p>
    <w:p>
      <w:pPr>
        <w:pStyle w:val="ListBullet"/>
        <w:bidi/>
        <w:spacing w:line="240" w:lineRule="auto"/>
        <w:ind w:left="720"/>
      </w:pPr>
      <w:r>
        <w:rPr>
          <w:rtl/>
          <w:cs/>
          <w:lang w:val="ar_AE" w:bidi="ar_AE"/>
        </w:rPr>
      </w:r>
      <w:r>
        <w:rPr>
          <w:rtl/>
          <w:cs/>
          <w:lang w:val="ar_AE" w:bidi="ar_AE"/>
        </w:rPr>
        <w:t>كان نوح رجلًا بارًا يطيع الله في كل شيء.</w:t>
      </w:r>
    </w:p>
    <w:p>
      <w:pPr>
        <w:pStyle w:val="ListBullet"/>
        <w:bidi/>
        <w:spacing w:line="240" w:lineRule="auto"/>
        <w:ind w:left="720"/>
      </w:pPr>
      <w:r>
        <w:rPr>
          <w:rtl/>
          <w:cs/>
          <w:lang w:val="ar_AE" w:bidi="ar_AE"/>
        </w:rPr>
      </w:r>
      <w:r>
        <w:rPr>
          <w:rtl/>
          <w:cs/>
          <w:lang w:val="ar_AE" w:bidi="ar_AE"/>
        </w:rPr>
        <w:t>عندما أخبر الله نوح كيف يصنع هذا الفلك الضخم، فعل نوح تمامًا حسب كل ما أمره به الله.</w:t>
      </w:r>
    </w:p>
    <w:p>
      <w:pPr>
        <w:pStyle w:val="ListBullet"/>
        <w:bidi/>
        <w:spacing w:line="240" w:lineRule="auto"/>
        <w:ind w:left="720"/>
      </w:pPr>
      <w:r>
        <w:rPr>
          <w:rtl/>
          <w:cs/>
          <w:lang w:val="ar_AE" w:bidi="ar_AE"/>
        </w:rPr>
      </w:r>
      <w:r>
        <w:rPr>
          <w:rtl/>
          <w:cs/>
          <w:lang w:val="ar_AE" w:bidi="ar_AE"/>
        </w:rPr>
        <w:t>لقد كان نوح وعائلته في أمان داخل الفلك، ولاحقًا ملأ أطفالهم وأحفادهم الأرض بالناس مرة أخرى.</w:t>
      </w:r>
    </w:p>
    <w:p>
      <w:pPr>
        <w:pStyle w:val="ListBullet"/>
        <w:bidi/>
        <w:spacing w:line="240" w:lineRule="auto"/>
        <w:ind w:left="720"/>
      </w:pPr>
      <w:r>
        <w:rPr>
          <w:rtl/>
          <w:cs/>
          <w:lang w:val="ar_AE" w:bidi="ar_AE"/>
        </w:rPr>
      </w:r>
      <w:r>
        <w:rPr>
          <w:rtl/>
          <w:cs/>
          <w:lang w:val="ar_AE" w:bidi="ar_AE"/>
        </w:rPr>
        <w:t>إن كل شخص وُلد منذ زمن الطوفان هو من نسل نوح.</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نسل</w:t>
      </w:r>
      <w:r>
        <w:rPr>
          <w:rtl/>
          <w:cs/>
          <w:lang w:val="ar_AE" w:bidi="ar_AE"/>
        </w:rPr>
        <w:t xml:space="preserve">، </w:t>
      </w:r>
      <w:r>
        <w:rPr>
          <w:rtl/>
          <w:cs/>
          <w:lang w:val="ar_AE" w:bidi="ar_AE"/>
        </w:rPr>
        <w:t>فلك</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5: 30–31</w:t>
      </w:r>
    </w:p>
    <w:p>
      <w:pPr>
        <w:pStyle w:val="ListBullet"/>
        <w:bidi/>
        <w:spacing w:line="240" w:lineRule="auto"/>
        <w:ind w:left="720"/>
      </w:pPr>
      <w:r>
        <w:rPr>
          <w:rtl/>
          <w:cs/>
          <w:lang w:val="ar_AE" w:bidi="ar_AE"/>
        </w:rPr>
      </w:r>
      <w:r>
        <w:rPr>
          <w:rtl/>
          <w:cs/>
          <w:lang w:val="ar_AE" w:bidi="ar_AE"/>
        </w:rPr>
        <w:t>تكوين 5: 32</w:t>
      </w:r>
    </w:p>
    <w:p>
      <w:pPr>
        <w:pStyle w:val="ListBullet"/>
        <w:bidi/>
        <w:spacing w:line="240" w:lineRule="auto"/>
        <w:ind w:left="720"/>
      </w:pPr>
      <w:r>
        <w:rPr>
          <w:rtl/>
          <w:cs/>
          <w:lang w:val="ar_AE" w:bidi="ar_AE"/>
        </w:rPr>
      </w:r>
      <w:r>
        <w:rPr>
          <w:rtl/>
          <w:cs/>
          <w:lang w:val="ar_AE" w:bidi="ar_AE"/>
        </w:rPr>
        <w:t>تكوين 6: 8</w:t>
      </w:r>
    </w:p>
    <w:p>
      <w:pPr>
        <w:pStyle w:val="ListBullet"/>
        <w:bidi/>
        <w:spacing w:line="240" w:lineRule="auto"/>
        <w:ind w:left="720"/>
      </w:pPr>
      <w:r>
        <w:rPr>
          <w:rtl/>
          <w:cs/>
          <w:lang w:val="ar_AE" w:bidi="ar_AE"/>
        </w:rPr>
      </w:r>
      <w:r>
        <w:rPr>
          <w:rtl/>
          <w:cs/>
          <w:lang w:val="ar_AE" w:bidi="ar_AE"/>
        </w:rPr>
        <w:t>تكوين 8: 1</w:t>
      </w:r>
    </w:p>
    <w:p>
      <w:pPr>
        <w:pStyle w:val="ListBullet"/>
        <w:bidi/>
        <w:spacing w:line="240" w:lineRule="auto"/>
        <w:ind w:left="720"/>
      </w:pPr>
      <w:r>
        <w:rPr>
          <w:rtl/>
          <w:cs/>
          <w:lang w:val="ar_AE" w:bidi="ar_AE"/>
        </w:rPr>
      </w:r>
      <w:r>
        <w:rPr>
          <w:rtl/>
          <w:cs/>
          <w:lang w:val="ar_AE" w:bidi="ar_AE"/>
        </w:rPr>
        <w:t>عبرانيين 11: 7</w:t>
      </w:r>
    </w:p>
    <w:p>
      <w:pPr>
        <w:pStyle w:val="ListBullet"/>
        <w:bidi/>
        <w:spacing w:line="240" w:lineRule="auto"/>
        <w:ind w:left="720"/>
      </w:pPr>
      <w:r>
        <w:rPr>
          <w:rtl/>
          <w:cs/>
          <w:lang w:val="ar_AE" w:bidi="ar_AE"/>
        </w:rPr>
      </w:r>
      <w:r>
        <w:rPr>
          <w:rtl/>
          <w:cs/>
          <w:lang w:val="ar_AE" w:bidi="ar_AE"/>
        </w:rPr>
        <w:t>متى 24: 37</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3: 2</w:t>
      </w:r>
      <w:r>
        <w:rPr>
          <w:rtl/>
          <w:cs/>
          <w:lang w:val="ar_AE" w:bidi="ar_AE"/>
        </w:rPr>
        <w:t xml:space="preserve"> أما </w:t>
      </w:r>
      <w:r>
        <w:rPr>
          <w:b/>
          <w:rtl/>
          <w:cs/>
          <w:lang w:val="ar_AE" w:bidi="ar_AE"/>
        </w:rPr>
        <w:t>نوح</w:t>
      </w:r>
      <w:r>
        <w:rPr>
          <w:rtl/>
          <w:cs/>
          <w:lang w:val="ar_AE" w:bidi="ar_AE"/>
        </w:rPr>
        <w:t xml:space="preserve"> فوجد نعمة في عيني الرب.</w:t>
      </w:r>
    </w:p>
    <w:p>
      <w:pPr>
        <w:pStyle w:val="ListBullet"/>
        <w:bidi/>
        <w:spacing w:line="240" w:lineRule="auto"/>
        <w:ind w:left="720"/>
      </w:pPr>
      <w:r>
        <w:rPr>
          <w:rtl/>
          <w:cs/>
          <w:lang w:val="ar_AE" w:bidi="ar_AE"/>
        </w:rPr>
      </w:r>
      <w:r>
        <w:rPr>
          <w:b/>
          <w:rtl/>
          <w:cs/>
          <w:lang w:val="ar_AE" w:bidi="ar_AE"/>
        </w:rPr>
        <w:t>3: 4</w:t>
      </w:r>
      <w:r>
        <w:rPr>
          <w:rtl/>
          <w:cs/>
          <w:lang w:val="ar_AE" w:bidi="ar_AE"/>
        </w:rPr>
        <w:t xml:space="preserve"> أطاع </w:t>
      </w:r>
      <w:r>
        <w:rPr>
          <w:b/>
          <w:rtl/>
          <w:cs/>
          <w:lang w:val="ar_AE" w:bidi="ar_AE"/>
        </w:rPr>
        <w:t>نوح</w:t>
      </w:r>
      <w:r>
        <w:rPr>
          <w:rtl/>
          <w:cs/>
          <w:lang w:val="ar_AE" w:bidi="ar_AE"/>
        </w:rPr>
        <w:t xml:space="preserve"> الله. وصنع هو وأبناؤه الثلاثة الفلك حسب كل ما أمره به الله.</w:t>
      </w:r>
    </w:p>
    <w:p>
      <w:pPr>
        <w:pStyle w:val="ListBullet"/>
        <w:bidi/>
        <w:spacing w:line="240" w:lineRule="auto"/>
        <w:ind w:left="720"/>
      </w:pPr>
      <w:r>
        <w:rPr>
          <w:rtl/>
          <w:cs/>
          <w:lang w:val="ar_AE" w:bidi="ar_AE"/>
        </w:rPr>
      </w:r>
      <w:r>
        <w:rPr>
          <w:b/>
          <w:rtl/>
          <w:cs/>
          <w:lang w:val="ar_AE" w:bidi="ar_AE"/>
        </w:rPr>
        <w:t>3: 13</w:t>
      </w:r>
      <w:r>
        <w:rPr>
          <w:rtl/>
          <w:cs/>
          <w:lang w:val="ar_AE" w:bidi="ar_AE"/>
        </w:rPr>
        <w:t xml:space="preserve"> ثم بعد شهرين قال الله لـ</w:t>
      </w:r>
      <w:r>
        <w:rPr>
          <w:b/>
          <w:rtl/>
          <w:cs/>
          <w:lang w:val="ar_AE" w:bidi="ar_AE"/>
        </w:rPr>
        <w:t>نوح</w:t>
      </w:r>
      <w:r>
        <w:rPr>
          <w:rtl/>
          <w:cs/>
          <w:lang w:val="ar_AE" w:bidi="ar_AE"/>
        </w:rPr>
        <w:t xml:space="preserve">، "اخرج أنت وعائلتك وكل الحيوانات من الفلك الآن. اثمروا واكثروا واملأوا الأرض." فخرج </w:t>
      </w:r>
      <w:r>
        <w:rPr>
          <w:b/>
          <w:rtl/>
          <w:cs/>
          <w:lang w:val="ar_AE" w:bidi="ar_AE"/>
        </w:rPr>
        <w:t>نوح</w:t>
      </w:r>
      <w:r>
        <w:rPr>
          <w:rtl/>
          <w:cs/>
          <w:lang w:val="ar_AE" w:bidi="ar_AE"/>
        </w:rPr>
        <w:t xml:space="preserve"> وعائلته من الفلك.</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H5146, G35750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نير</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النير هو قطعة من الخشب أو المعدن تُثبَّت على حيوانين أو أكثر لربطهما بغرض سحب محراث أو عربة. كما ان هناك أيضًا عدة معاني مجازية لهذا المصطلح.</w:t>
      </w:r>
    </w:p>
    <w:p>
      <w:pPr>
        <w:pStyle w:val="ListBullet"/>
        <w:bidi/>
        <w:spacing w:line="240" w:lineRule="auto"/>
        <w:ind w:left="720"/>
      </w:pPr>
      <w:r>
        <w:rPr>
          <w:rtl/>
          <w:cs/>
          <w:lang w:val="ar_AE" w:bidi="ar_AE"/>
        </w:rPr>
      </w:r>
      <w:r>
        <w:rPr>
          <w:rtl/>
          <w:cs/>
          <w:lang w:val="ar_AE" w:bidi="ar_AE"/>
        </w:rPr>
        <w:t>يُستخدم مصطلح "نير" بشكل مجازي للإشارة إلى شيء يجمع الناس بغرض العمل معًا، مثل خدمة يسوع.</w:t>
      </w:r>
    </w:p>
    <w:p>
      <w:pPr>
        <w:pStyle w:val="ListBullet"/>
        <w:bidi/>
        <w:spacing w:line="240" w:lineRule="auto"/>
        <w:ind w:left="720"/>
      </w:pPr>
      <w:r>
        <w:rPr>
          <w:rtl/>
          <w:cs/>
          <w:lang w:val="ar_AE" w:bidi="ar_AE"/>
        </w:rPr>
      </w:r>
      <w:r>
        <w:rPr>
          <w:rtl/>
          <w:cs/>
          <w:lang w:val="ar_AE" w:bidi="ar_AE"/>
        </w:rPr>
        <w:t>استخدم بولس مصطلح "شريكي" أو "شريك النير" للإشارة إلى شخص كان يخدم المسيح كما كان هو. ويمكن أيضًا ترجمة هذا إلى "شريك العمل" أو "شريك الخدمة" أو "رفيق العمل."</w:t>
      </w:r>
    </w:p>
    <w:p>
      <w:pPr>
        <w:pStyle w:val="ListBullet"/>
        <w:bidi/>
        <w:spacing w:line="240" w:lineRule="auto"/>
        <w:ind w:left="720"/>
      </w:pPr>
      <w:r>
        <w:rPr>
          <w:rtl/>
          <w:cs/>
          <w:lang w:val="ar_AE" w:bidi="ar_AE"/>
        </w:rPr>
      </w:r>
      <w:r>
        <w:rPr>
          <w:rtl/>
          <w:cs/>
          <w:lang w:val="ar_AE" w:bidi="ar_AE"/>
        </w:rPr>
        <w:t>يُستخدم مصطلح "نير" أيضًا بشكل مجازي للإشارة إلى حمل ثقيل يجب على شخص ما تحمله، مثلما يحدث عند الاضطهاد أو العبودية.</w:t>
      </w:r>
    </w:p>
    <w:p>
      <w:pPr>
        <w:pStyle w:val="ListBullet"/>
        <w:bidi/>
        <w:spacing w:line="240" w:lineRule="auto"/>
        <w:ind w:left="720"/>
      </w:pPr>
      <w:r>
        <w:rPr>
          <w:rtl/>
          <w:cs/>
          <w:lang w:val="ar_AE" w:bidi="ar_AE"/>
        </w:rPr>
      </w:r>
      <w:r>
        <w:rPr>
          <w:rtl/>
          <w:cs/>
          <w:lang w:val="ar_AE" w:bidi="ar_AE"/>
        </w:rPr>
        <w:t>في معظم السياقات، من الأفضل ترجمة هذا المصطلح حرفيًا، باستخدام المصطلح المحلي للنير المستخدم في الزراعة.</w:t>
      </w:r>
    </w:p>
    <w:p>
      <w:pPr>
        <w:pStyle w:val="ListBullet"/>
        <w:bidi/>
        <w:spacing w:line="240" w:lineRule="auto"/>
        <w:ind w:left="720"/>
      </w:pPr>
      <w:r>
        <w:rPr>
          <w:rtl/>
          <w:cs/>
          <w:lang w:val="ar_AE" w:bidi="ar_AE"/>
        </w:rPr>
      </w:r>
      <w:r>
        <w:rPr>
          <w:rtl/>
          <w:cs/>
          <w:lang w:val="ar_AE" w:bidi="ar_AE"/>
        </w:rPr>
        <w:t>الطرق الأخرى لترجمة الاستخدام المجازي لهذا المصطلح يمكن أن تكون، "عبء اضطهاد" أو "حمل ثقيل" أو "رباط"، حسب السياق.</w:t>
      </w:r>
    </w:p>
    <w:p>
      <w:pPr>
        <w:bidi/>
      </w:pPr>
      <w:r>
        <w:rPr>
          <w:rtl/>
          <w:cs/>
          <w:lang w:val="ar_AE" w:bidi="ar_AE"/>
        </w:rPr>
      </w:r>
      <w:r>
        <w:rPr>
          <w:rtl/>
          <w:cs/>
          <w:lang w:val="ar_AE" w:bidi="ar_AE"/>
        </w:rPr>
        <w:t xml:space="preserve">(انظر أيضًا: ربط, </w:t>
      </w:r>
      <w:r>
        <w:rPr>
          <w:rtl/>
          <w:cs/>
          <w:lang w:val="ar_AE" w:bidi="ar_AE"/>
        </w:rPr>
        <w:t>عبء</w:t>
      </w:r>
      <w:r>
        <w:rPr>
          <w:rtl/>
          <w:cs/>
          <w:lang w:val="ar_AE" w:bidi="ar_AE"/>
        </w:rPr>
        <w:t xml:space="preserve">, قمع, </w:t>
      </w:r>
      <w:r>
        <w:rPr>
          <w:rtl/>
          <w:cs/>
          <w:lang w:val="ar_AE" w:bidi="ar_AE"/>
        </w:rPr>
        <w:t>اضطهاد</w:t>
      </w:r>
      <w:r>
        <w:rPr>
          <w:rtl/>
          <w:cs/>
          <w:lang w:val="ar_AE" w:bidi="ar_AE"/>
        </w:rPr>
        <w:t xml:space="preserve">, </w:t>
      </w:r>
      <w:r>
        <w:rPr>
          <w:rtl/>
          <w:cs/>
          <w:lang w:val="ar_AE" w:bidi="ar_AE"/>
        </w:rPr>
        <w:t>عبد</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الرسل 15: 10</w:t>
      </w:r>
    </w:p>
    <w:p>
      <w:pPr>
        <w:pStyle w:val="ListBullet"/>
        <w:bidi/>
        <w:spacing w:line="240" w:lineRule="auto"/>
        <w:ind w:left="720"/>
      </w:pPr>
      <w:r>
        <w:rPr>
          <w:rtl/>
          <w:cs/>
          <w:lang w:val="ar_AE" w:bidi="ar_AE"/>
        </w:rPr>
      </w:r>
      <w:r>
        <w:rPr>
          <w:rtl/>
          <w:cs/>
          <w:lang w:val="ar_AE" w:bidi="ar_AE"/>
        </w:rPr>
        <w:t>غلاطية 5: 1</w:t>
      </w:r>
    </w:p>
    <w:p>
      <w:pPr>
        <w:pStyle w:val="ListBullet"/>
        <w:bidi/>
        <w:spacing w:line="240" w:lineRule="auto"/>
        <w:ind w:left="720"/>
      </w:pPr>
      <w:r>
        <w:rPr>
          <w:rtl/>
          <w:cs/>
          <w:lang w:val="ar_AE" w:bidi="ar_AE"/>
        </w:rPr>
      </w:r>
      <w:r>
        <w:rPr>
          <w:rtl/>
          <w:cs/>
          <w:lang w:val="ar_AE" w:bidi="ar_AE"/>
        </w:rPr>
        <w:t>تكوين 27: 40</w:t>
      </w:r>
    </w:p>
    <w:p>
      <w:pPr>
        <w:pStyle w:val="ListBullet"/>
        <w:bidi/>
        <w:spacing w:line="240" w:lineRule="auto"/>
        <w:ind w:left="720"/>
      </w:pPr>
      <w:r>
        <w:rPr>
          <w:rtl/>
          <w:cs/>
          <w:lang w:val="ar_AE" w:bidi="ar_AE"/>
        </w:rPr>
      </w:r>
      <w:r>
        <w:rPr>
          <w:rtl/>
          <w:cs/>
          <w:lang w:val="ar_AE" w:bidi="ar_AE"/>
        </w:rPr>
        <w:t>إشعياء 9: 4</w:t>
      </w:r>
    </w:p>
    <w:p>
      <w:pPr>
        <w:pStyle w:val="ListBullet"/>
        <w:bidi/>
        <w:spacing w:line="240" w:lineRule="auto"/>
        <w:ind w:left="720"/>
      </w:pPr>
      <w:r>
        <w:rPr>
          <w:rtl/>
          <w:cs/>
          <w:lang w:val="ar_AE" w:bidi="ar_AE"/>
        </w:rPr>
      </w:r>
      <w:r>
        <w:rPr>
          <w:rtl/>
          <w:cs/>
          <w:lang w:val="ar_AE" w:bidi="ar_AE"/>
        </w:rPr>
        <w:t>إرميا 27: 4</w:t>
      </w:r>
    </w:p>
    <w:p>
      <w:pPr>
        <w:pStyle w:val="ListBullet"/>
        <w:bidi/>
        <w:spacing w:line="240" w:lineRule="auto"/>
        <w:ind w:left="720"/>
      </w:pPr>
      <w:r>
        <w:rPr>
          <w:rtl/>
          <w:cs/>
          <w:lang w:val="ar_AE" w:bidi="ar_AE"/>
        </w:rPr>
      </w:r>
      <w:r>
        <w:rPr>
          <w:rtl/>
          <w:cs/>
          <w:lang w:val="ar_AE" w:bidi="ar_AE"/>
        </w:rPr>
        <w:t>متى 11: 30</w:t>
      </w:r>
    </w:p>
    <w:p>
      <w:pPr>
        <w:pStyle w:val="ListBullet"/>
        <w:bidi/>
        <w:spacing w:line="240" w:lineRule="auto"/>
        <w:ind w:left="720"/>
      </w:pPr>
      <w:r>
        <w:rPr>
          <w:rtl/>
          <w:cs/>
          <w:lang w:val="ar_AE" w:bidi="ar_AE"/>
        </w:rPr>
      </w:r>
      <w:r>
        <w:rPr>
          <w:rtl/>
          <w:cs/>
          <w:lang w:val="ar_AE" w:bidi="ar_AE"/>
        </w:rPr>
        <w:t>فيلبي 4: 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H3627, H4132, H4133, H5674, H5923, H6776, G20860, G22180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نِينَوَى</w:t>
      </w:r>
      <w:r>
        <w:rPr>
          <w:rtl/>
          <w:cs/>
          <w:lang w:val="ar_AE" w:bidi="ar_AE"/>
        </w:rPr>
      </w:r>
    </w:p>
    <w:p>
      <w:pPr>
        <w:pStyle w:val="Heading2"/>
        <w:bidi/>
      </w:pPr>
      <w:r>
        <w:rPr>
          <w:rtl/>
          <w:cs/>
          <w:lang w:val="ar_AE" w:bidi="ar_AE"/>
        </w:rPr>
        <w:t xml:space="preserve">نِينَوَى، </w:t>
      </w:r>
      <w:r>
        <w:rPr>
          <w:rtl/>
          <w:cs/>
          <w:lang w:val="ar_AE" w:bidi="ar_AE"/>
        </w:rPr>
        <w:t>أهل نِينَوَى</w:t>
      </w:r>
    </w:p>
    <w:p>
      <w:pPr>
        <w:pStyle w:val="Heading3"/>
        <w:bidi/>
      </w:pPr>
      <w:r>
        <w:rPr>
          <w:rtl/>
          <w:cs/>
          <w:lang w:val="ar_AE" w:bidi="ar_AE"/>
        </w:rPr>
        <w:t>حقائق:</w:t>
      </w:r>
    </w:p>
    <w:p>
      <w:pPr>
        <w:bidi/>
      </w:pPr>
      <w:r>
        <w:rPr>
          <w:rtl/>
          <w:cs/>
          <w:lang w:val="ar_AE" w:bidi="ar_AE"/>
        </w:rPr>
      </w:r>
      <w:r>
        <w:rPr>
          <w:rtl/>
          <w:cs/>
          <w:lang w:val="ar_AE" w:bidi="ar_AE"/>
        </w:rPr>
        <w:t>كانت نِينَوَى عاصمة الإمبراطورية الأشوريّة. كان "أهل نِينَوَى" هم الأشخاص الذين عاشوا في نِينَوَى.</w:t>
      </w:r>
    </w:p>
    <w:p>
      <w:pPr>
        <w:pStyle w:val="ListBullet"/>
        <w:bidi/>
        <w:spacing w:line="240" w:lineRule="auto"/>
        <w:ind w:left="720"/>
      </w:pPr>
      <w:r>
        <w:rPr>
          <w:rtl/>
          <w:cs/>
          <w:lang w:val="ar_AE" w:bidi="ar_AE"/>
        </w:rPr>
      </w:r>
      <w:r>
        <w:rPr>
          <w:rtl/>
          <w:cs/>
          <w:lang w:val="ar_AE" w:bidi="ar_AE"/>
        </w:rPr>
        <w:t>أرسل الله النبي يُونَان ليُحذِّر أهل نِينَوَى للرجوع عن طرقهم الشريرة. توقَّف الناس عن أفعالهم العنيفة ولم يهلكهم الله في ذلك الحين.</w:t>
      </w:r>
    </w:p>
    <w:p>
      <w:pPr>
        <w:pStyle w:val="ListBullet"/>
        <w:bidi/>
        <w:spacing w:line="240" w:lineRule="auto"/>
        <w:ind w:left="720"/>
      </w:pPr>
      <w:r>
        <w:rPr>
          <w:rtl/>
          <w:cs/>
          <w:lang w:val="ar_AE" w:bidi="ar_AE"/>
        </w:rPr>
      </w:r>
      <w:r>
        <w:rPr>
          <w:rtl/>
          <w:cs/>
          <w:lang w:val="ar_AE" w:bidi="ar_AE"/>
        </w:rPr>
        <w:t>تنبَّأ النبيان نَاحُوم و</w:t>
      </w:r>
      <w:r>
        <w:rPr>
          <w:rtl/>
          <w:cs/>
          <w:lang w:val="ar_AE" w:bidi="ar_AE"/>
        </w:rPr>
        <w:t>صَفَنْيَا</w:t>
      </w:r>
      <w:r>
        <w:rPr>
          <w:rtl/>
          <w:cs/>
          <w:lang w:val="ar_AE" w:bidi="ar_AE"/>
        </w:rPr>
        <w:t xml:space="preserve"> بأن الله سيدمِّر نِينَوَى عقابًا لها على خطاياها.</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أشور</w:t>
      </w:r>
      <w:r>
        <w:rPr>
          <w:rtl/>
          <w:cs/>
          <w:lang w:val="ar_AE" w:bidi="ar_AE"/>
        </w:rPr>
        <w:t xml:space="preserve">، </w:t>
      </w:r>
      <w:r>
        <w:rPr>
          <w:rtl/>
          <w:cs/>
          <w:lang w:val="ar_AE" w:bidi="ar_AE"/>
        </w:rPr>
        <w:t>يُونَان</w:t>
      </w:r>
      <w:r>
        <w:rPr>
          <w:rtl/>
          <w:cs/>
          <w:lang w:val="ar_AE" w:bidi="ar_AE"/>
        </w:rPr>
        <w:t xml:space="preserve">، </w:t>
      </w:r>
      <w:r>
        <w:rPr>
          <w:rtl/>
          <w:cs/>
          <w:lang w:val="ar_AE" w:bidi="ar_AE"/>
        </w:rPr>
        <w:t>التوبة</w:t>
      </w:r>
      <w:r>
        <w:rPr>
          <w:rtl/>
          <w:cs/>
          <w:lang w:val="ar_AE" w:bidi="ar_AE"/>
        </w:rPr>
        <w:t>، الرجوع)</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10: 11–14</w:t>
      </w:r>
    </w:p>
    <w:p>
      <w:pPr>
        <w:pStyle w:val="ListBullet"/>
        <w:bidi/>
        <w:spacing w:line="240" w:lineRule="auto"/>
        <w:ind w:left="720"/>
      </w:pPr>
      <w:r>
        <w:rPr>
          <w:rtl/>
          <w:cs/>
          <w:lang w:val="ar_AE" w:bidi="ar_AE"/>
        </w:rPr>
      </w:r>
      <w:r>
        <w:rPr>
          <w:rtl/>
          <w:cs/>
          <w:lang w:val="ar_AE" w:bidi="ar_AE"/>
        </w:rPr>
        <w:t>يونان 1: 3</w:t>
      </w:r>
    </w:p>
    <w:p>
      <w:pPr>
        <w:pStyle w:val="ListBullet"/>
        <w:bidi/>
        <w:spacing w:line="240" w:lineRule="auto"/>
        <w:ind w:left="720"/>
      </w:pPr>
      <w:r>
        <w:rPr>
          <w:rtl/>
          <w:cs/>
          <w:lang w:val="ar_AE" w:bidi="ar_AE"/>
        </w:rPr>
      </w:r>
      <w:r>
        <w:rPr>
          <w:rtl/>
          <w:cs/>
          <w:lang w:val="ar_AE" w:bidi="ar_AE"/>
        </w:rPr>
        <w:t>يونان 3: 3</w:t>
      </w:r>
    </w:p>
    <w:p>
      <w:pPr>
        <w:pStyle w:val="ListBullet"/>
        <w:bidi/>
        <w:spacing w:line="240" w:lineRule="auto"/>
        <w:ind w:left="720"/>
      </w:pPr>
      <w:r>
        <w:rPr>
          <w:rtl/>
          <w:cs/>
          <w:lang w:val="ar_AE" w:bidi="ar_AE"/>
        </w:rPr>
      </w:r>
      <w:r>
        <w:rPr>
          <w:rtl/>
          <w:cs/>
          <w:lang w:val="ar_AE" w:bidi="ar_AE"/>
        </w:rPr>
        <w:t>لوقا 11: 32</w:t>
      </w:r>
    </w:p>
    <w:p>
      <w:pPr>
        <w:pStyle w:val="ListBullet"/>
        <w:bidi/>
        <w:spacing w:line="240" w:lineRule="auto"/>
        <w:ind w:left="720"/>
      </w:pPr>
      <w:r>
        <w:rPr>
          <w:rtl/>
          <w:cs/>
          <w:lang w:val="ar_AE" w:bidi="ar_AE"/>
        </w:rPr>
      </w:r>
      <w:r>
        <w:rPr>
          <w:rtl/>
          <w:cs/>
          <w:lang w:val="ar_AE" w:bidi="ar_AE"/>
        </w:rPr>
        <w:t>متى 12: 41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H5210، G35350، G35360</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