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unfoldingWord® Translation Words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unfoldingWord® Translation Words</w:t>
      </w:r>
      <w:r>
        <w:rPr>
          <w:lang w:val="zh_TW" w:bidi="zh_TW"/>
        </w:rPr>
        <w:t xml:space="preserve"> © 2022 unfoldingWord. Released under CC BY-SA 4.0 license. </w:t>
      </w:r>
      <w:r>
        <w:rPr>
          <w:lang w:val="zh_TW" w:bidi="zh_TW"/>
        </w:rPr>
        <w:t>unfoldingWord® Translation Words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zh_TW" w:bidi="zh_TW"/>
        </w:rPr>
        <w:t>unfoldingWord® Translation Words</w:t>
      </w:r>
      <w:r>
        <w:rPr>
          <w:lang w:val="zh_TW" w:bidi="zh_TW"/>
        </w:rPr>
        <w:t xml:space="preserve"> © 2022 unfoldingWord. Released under CC BY-SA 4.0 license by Mission Mutual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unfoldingWord® Translation Words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pao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袍子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定義：</w:t>
      </w:r>
    </w:p>
    <w:p>
      <w:pPr/>
      <w:r>
        <w:rPr>
          <w:lang w:val="zh_TW" w:bidi="zh_TW"/>
        </w:rPr>
      </w:r>
      <w:r>
        <w:rPr>
          <w:lang w:val="zh_TW" w:bidi="zh_TW"/>
        </w:rPr>
        <w:t>袍子是一種外衣，帶有長袖，可以由男性或女性穿著。它類似於外套。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長袍前面是敞開的，並用腰帶或帶子繫緊。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袍子可長可短。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紫色長袍是王所穿的，象徵著王權、財富和威望。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王室的</w:t>
      </w:r>
      <w:r>
        <w:rPr>
          <w:lang w:val="zh_TW" w:bidi="zh_TW"/>
        </w:rPr>
        <w:t>、</w:t>
      </w:r>
      <w:r>
        <w:rPr>
          <w:lang w:val="zh_TW" w:bidi="zh_TW"/>
        </w:rPr>
        <w:t>裡衣</w:t>
      </w:r>
      <w:r>
        <w:rPr>
          <w:lang w:val="zh_TW" w:bidi="zh_TW"/>
        </w:rPr>
        <w:t>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出埃及記28:4–5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創世記49:11–12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路加福音15:22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路加福音20:46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馬太福音27:27–29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史特朗號：H0145，H0155，H0899，H1545，H2436，H2684，H3671，H3801，H3830，H3847，H4060，H4254，H4598，H5497，H5622，H6614，H7640，H7757，H7897，H8071，G17460，G20670，G24400，G47490，G40160，G55110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