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Watchtower for a Vineyard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Wheat Ready For Harvest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Wheat with Heads of Grain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White Robe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Wilderness or Desert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Wineskins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Winnowing Fork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Woman with Head and Face Covered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Writing Tablet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1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0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6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24/720p.mp4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videos/a2119/720p.mp4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videos/a11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