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 Updated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 Updated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 Updated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 Updated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truth, and not I only, but also all those who know the truth,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the truth’s sake, which remains in us, and it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will be with us, from God the Father and from the Lord Jesus Christ, the Son of the Father,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 greatly that I have found some of your children walking in truth, even as we have been commanded by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Now I beg you, dear lady, not as though I wrote to you a new commandment, but that which we had from the beginning, 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This is love, that we should walk according to his commandments. This is the commandment, even as you heard from the beginning, that you should walk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those who don’t confess that Jesus Christ came in the flesh. This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we don’t lose the things which we have accomplished, but that we receive a full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Whoever transgresses and doesn’t remain in the teaching of Christ doesn’t have God. He who remains in the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doesn’t bring this teaching, don’t receive him into your house, and don’t welcome him,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he who welcomes him participates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many things to write to you, I don’t want to do so with paper and ink, but I hope to come to you and to speak face to face, that our joy may be made full.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