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John 1:1, 2 John 1:2, 2 John 1:3, 2 John 1:4, 2 John 1:5, 2 John 1:6, 2 John 1:7, 2 John 1:8, 2 John 1:9, 2 John 1:10, 2 John 1:11, 2 John 1:12, 2 John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truth—and not only I, but also all the ones having known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remains in us and will be with us to eternity.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{and} peace will be with us from God the Father and from Jesus Christ, the Son of the Father,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rejoiced greatly that I found some of your children walking in truth, just as we have received a commandment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ask you, lady—not as writing a new commandment to you, but what we have had from the beginning—that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that love, that we should walk according to his commandments. This is the commandment, just as you heard from the beginning, that you should walk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the ones not confessing Jesus Christ coming in flesh. This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you do not lose what we have worked for, but may receive a full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Everyone going beyond and not remaining in the teaching of Christ does not have God. The one remaining in the teaching, this one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 not bring this teaching, do not receive him into your house and do not say to him, “Greetings.”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one saying to him, “Greetings,”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much to write to you, I did not want with paper and ink. However, I hope to come to you and to speak mouth to mouth, so that your joy might be made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