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609"/>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is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73"/>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902"/>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coming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scroll opened: and he set</w:t>
      </w:r>
      <w:r>
        <w:rPr>
          <w:rStyle w:val="FootnoteReference"/>
        </w:rPr>
        <w:footnoteReference w:id="18916"/>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917"/>
      </w:r>
      <w:r>
        <w:t xml:space="preserve"> thunders spoke their own voices.</w:t>
      </w:r>
      <w:r>
        <w:rPr>
          <w:rStyle w:val="FootnoteReference"/>
        </w:rPr>
        <w:footnoteReference w:id="18918"/>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931"/>
      </w:r>
      <w:r>
        <w:t xml:space="preserve"> as honey: and when I had eaten it, my belly</w:t>
      </w:r>
      <w:r>
        <w:rPr>
          <w:rStyle w:val="FootnoteReference"/>
        </w:rPr>
        <w:footnoteReference w:id="18932"/>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lampstands standing</w:t>
      </w:r>
      <w:r>
        <w:rPr>
          <w:rStyle w:val="FootnoteReference"/>
        </w:rPr>
        <w:footnoteReference w:id="18948"/>
      </w:r>
      <w:r>
        <w:t xml:space="preserve"> before the God</w:t>
      </w:r>
      <w:r>
        <w:rPr>
          <w:rStyle w:val="FootnoteReference"/>
        </w:rPr>
        <w:footnoteReference w:id="18949"/>
      </w:r>
      <w:r>
        <w:t xml:space="preserve"> of the earth.</w:t>
      </w:r>
      <w:r>
        <w:rPr>
          <w:rStyle w:val="FootnoteReference"/>
        </w:rPr>
        <w:footnoteReference w:id="18950"/>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952"/>
      </w:r>
      <w:r>
        <w:rPr>
          <w:rStyle w:val="FootnoteReference"/>
        </w:rPr>
        <w:footnoteReference w:id="18953"/>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954"/>
      </w:r>
      <w:r>
        <w:t xml:space="preserve"> that ascends out of the abyss shall make war with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998"/>
      </w:r>
      <w:r>
        <w:t xml:space="preserve"> clothed</w:t>
      </w:r>
      <w:r>
        <w:rPr>
          <w:rStyle w:val="FootnoteReference"/>
        </w:rPr>
        <w:footnoteReference w:id="18999"/>
      </w:r>
      <w:r>
        <w:t xml:space="preserve"> with the sun, and the moon underneath her feet, and upon her head a crown</w:t>
      </w:r>
      <w:r>
        <w:rPr>
          <w:rStyle w:val="FootnoteReference"/>
        </w:rPr>
        <w:footnoteReference w:id="19000"/>
      </w:r>
      <w:r>
        <w:t xml:space="preserve"> of twelve stars:</w:t>
      </w:r>
      <w:r>
        <w:rPr>
          <w:rStyle w:val="FootnoteReference"/>
        </w:rPr>
        <w:footnoteReference w:id="19001"/>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9002"/>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from God, that they should nourish her there a thousand</w:t>
      </w:r>
      <w:r>
        <w:rPr>
          <w:rStyle w:val="FootnoteReference"/>
        </w:rPr>
        <w:footnoteReference w:id="19018"/>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down, the ancient serpent, called Devil and Satan</w:t>
      </w:r>
      <w:r>
        <w:rPr>
          <w:rStyle w:val="FootnoteReference"/>
        </w:rPr>
        <w:footnoteReference w:id="19027"/>
      </w:r>
      <w:r>
        <w:t xml:space="preserve">, who deceives the whole inhabited world: he was cast down to the earth, and his angels were cast down with him.</w:t>
      </w:r>
      <w:r>
        <w:rPr>
          <w:rStyle w:val="FootnoteReference"/>
        </w:rPr>
        <w:footnoteReference w:id="19028"/>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9043"/>
      </w:r>
      <w:r>
        <w:t xml:space="preserve"> fly into the wilderness, to her place, where she is nourished there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ascending out of the sea, having seven heads and ten horns, and upon his horns ten diadems, and upon his heads a name of blasphemy</w:t>
      </w:r>
      <w:r>
        <w:rPr>
          <w:rStyle w:val="FootnoteReference"/>
        </w:rPr>
        <w:footnoteReference w:id="19053"/>
      </w:r>
      <w:r>
        <w:t xml:space="preserve">.</w:t>
      </w:r>
      <w:r>
        <w:rPr>
          <w:rStyle w:val="FootnoteReference"/>
        </w:rPr>
        <w:footnoteReference w:id="19054"/>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having been slain to death; and the wound of his death was healed: and the whole earth marveled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saw another beast ascending out of the earth; and he had</w:t>
      </w:r>
      <w:r>
        <w:rPr>
          <w:rStyle w:val="FootnoteReference"/>
        </w:rPr>
        <w:footnoteReference w:id="19080"/>
      </w:r>
      <w:r>
        <w:t xml:space="preserve"> two horns like a lamb, and he spoke as a dragon.</w:t>
      </w:r>
      <w:r>
        <w:rPr>
          <w:rStyle w:val="FootnoteReference"/>
        </w:rPr>
        <w:footnoteReference w:id="19081"/>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signs, so that he even makes fire come down from heaven to the earth before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a voice of many</w:t>
      </w:r>
      <w:r>
        <w:rPr>
          <w:rStyle w:val="FootnoteReference"/>
        </w:rPr>
        <w:footnoteReference w:id="19110"/>
      </w:r>
      <w:r>
        <w:t xml:space="preserve"> waters, and as a voice of great thunder: and I heard a voice of harpists playing on their harps:</w:t>
      </w:r>
      <w:r>
        <w:rPr>
          <w:rStyle w:val="FootnoteReference"/>
        </w:rPr>
        <w:footnoteReference w:id="19111"/>
      </w:r>
      <w:r>
        <w:rPr>
          <w:rStyle w:val="FootnoteReference"/>
        </w:rPr>
        <w:footnoteReference w:id="19112"/>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no deceit was found: for they are blameless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cast his sickle into the earth, and harvested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having the seven plagues came out of the temple, clothed</w:t>
      </w:r>
      <w:r>
        <w:rPr>
          <w:rStyle w:val="FootnoteReference"/>
        </w:rPr>
        <w:footnoteReference w:id="19196"/>
      </w:r>
      <w:r>
        <w:t xml:space="preserve"> in pure and bright linen, and girded around the breasts with golden belts.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the place called in Hebrew</w:t>
      </w:r>
      <w:r>
        <w:rPr>
          <w:rStyle w:val="FootnoteReference"/>
        </w:rPr>
        <w:footnoteReference w:id="19247"/>
      </w:r>
      <w:r>
        <w:t xml:space="preserv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had not happened since men came to be upon the earth, so great an earthquake, so mighty.</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Here</w:t>
      </w:r>
      <w:r>
        <w:rPr>
          <w:rStyle w:val="FootnoteReference"/>
        </w:rPr>
        <w:footnoteReference w:id="19289"/>
      </w:r>
      <w:r>
        <w:t xml:space="preserve"> is the mind which has wisdom. The seven</w:t>
      </w:r>
      <w:r>
        <w:rPr>
          <w:rStyle w:val="FootnoteReference"/>
        </w:rPr>
        <w:footnoteReference w:id="19290"/>
      </w:r>
      <w:r>
        <w:t xml:space="preserve"> heads are seven mountains, where the woman sits upon them.</w:t>
      </w:r>
      <w:r>
        <w:t xml:space="preserve">{{field-off:Bible}}</w:t>
      </w:r>
    </w:p>
    <w:p>
      <w:r>
        <w:rPr>
          <w:sz w:val="18"/>
          <w:color w:val="777777"/>
        </w:rPr>
        <w:t xml:space="preserve">[[@Bible:Revelation 17:10]] </w:t>
      </w:r>
      <w:r>
        <w:rPr>
          <w:b/>
        </w:rPr>
        <w:t xml:space="preserve">10 </w:t>
      </w:r>
      <w:r>
        <w:t xml:space="preserve"> {{field-on:Bible}}</w:t>
      </w:r>
      <w:r>
        <w:t xml:space="preserve">And there are seven kings: five have fallen, and one is, the other has not yet come; and when he comes, he must remain a short time.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who have not yet received a kingdom; but receive authority as kings for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coming down from heaven, having great authority; and the earth was illuminated from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As much as she glorified herself, and lived luxuriously, so much torment and mourning give her: for she says in her heart, I sit</w:t>
      </w:r>
      <w:r>
        <w:rPr>
          <w:rStyle w:val="FootnoteReference"/>
        </w:rPr>
        <w:footnoteReference w:id="19332"/>
      </w:r>
      <w:r>
        <w:t xml:space="preserve"> as a queen, and am not a widow, and shall by no means see mourning.</w:t>
      </w:r>
      <w:r>
        <w:rPr>
          <w:rStyle w:val="FootnoteReference"/>
        </w:rPr>
        <w:footnoteReference w:id="19333"/>
      </w:r>
      <w:r>
        <w:rPr>
          <w:rStyle w:val="FootnoteReference"/>
        </w:rPr>
        <w:footnoteReference w:id="19334"/>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because of the fear of her torment, saying, Woe, woe, the great city Babylon, the mighty city! for in one hour your judgment has come.</w:t>
      </w:r>
      <w:r>
        <w:rPr>
          <w:rStyle w:val="FootnoteReference"/>
        </w:rPr>
        <w:footnoteReference w:id="19341"/>
      </w:r>
      <w:r>
        <w:rPr>
          <w:rStyle w:val="FootnoteReference"/>
        </w:rPr>
        <w:footnoteReference w:id="19342"/>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cargo of gold, and silver, and precious stone, and pearls, and fine linen, and purple, and silk, and scarlet, and every thyine</w:t>
      </w:r>
      <w:r>
        <w:rPr>
          <w:rStyle w:val="FootnoteReference"/>
        </w:rPr>
        <w:footnoteReference w:id="19347"/>
      </w:r>
      <w:r>
        <w:t xml:space="preserve"> wood, and every ivory vessel, and every vessel of most precious wood, and of bronze, and iron, and marble,</w:t>
      </w:r>
      <w:r>
        <w:rPr>
          <w:rStyle w:val="FootnoteReference"/>
        </w:rPr>
        <w:footnoteReference w:id="19348"/>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incense, and myrrh, and frankincense, and wine, and oil, and fine flour, and wheat, and cattle, and sheep, and horses, and wagons, and bodies, and souls</w:t>
      </w:r>
      <w:r>
        <w:rPr>
          <w:rStyle w:val="FootnoteReference"/>
        </w:rPr>
        <w:footnoteReference w:id="19350"/>
      </w:r>
      <w:r>
        <w:t xml:space="preserve"> of men.</w:t>
      </w:r>
      <w:r>
        <w:rPr>
          <w:rStyle w:val="FootnoteReference"/>
        </w:rPr>
        <w:footnoteReference w:id="19351"/>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who were made rich from her, shall stand far off because of the fear of her torment, weeping and mourning,</w:t>
      </w:r>
      <w:r>
        <w:t xml:space="preserve">{{field-off:Bible}}</w:t>
      </w:r>
    </w:p>
    <w:p>
      <w:r>
        <w:rPr>
          <w:sz w:val="18"/>
          <w:color w:val="777777"/>
        </w:rPr>
        <w:t xml:space="preserve">[[@Bible:Revelation 18:16]] </w:t>
      </w:r>
      <w:r>
        <w:rPr>
          <w:b/>
        </w:rPr>
        <w:t xml:space="preserve">16 </w:t>
      </w:r>
      <w:r>
        <w:t xml:space="preserve"> {{field-on:Bible}}</w:t>
      </w:r>
      <w:r>
        <w:t xml:space="preserve">and saying, Woe, woe, the great city, clothed in fine linen, and purple, and scarlet, and adorned with gold, and precious stone, and pearls!</w:t>
      </w:r>
      <w:r>
        <w:rPr>
          <w:rStyle w:val="FootnoteReference"/>
        </w:rPr>
        <w:footnoteReference w:id="19354"/>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such great wealth was made desolate. And every</w:t>
      </w:r>
      <w:r>
        <w:rPr>
          <w:rStyle w:val="FootnoteReference"/>
        </w:rPr>
        <w:footnoteReference w:id="19356"/>
      </w:r>
      <w:r>
        <w:t xml:space="preserve"> ship captain, and all the company on the ships, and sailors, and as many as work the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Prov 19:12; Isa 5:29; Isa 31:4; Isa 42:13; Jer 25:30; Joel 3:16; Amos 1:2; Amos 3:8.</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Matt 5:14-16; Luke 11:33; Rev 1:20.</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1Kgs 17:1; Luke 4:25; Jas 5:16-18.</w:t>
      </w:r>
    </w:p>
  </w:footnote>
  <w:footnote w:id="18953">
    <w:p>
      <w:pPr>
        <w:pStyle w:val="FootnoteText"/>
      </w:pPr>
      <w:r>
        <w:rPr>
          <w:rStyle w:val="FootnoteReference"/>
        </w:rPr>
        <w:footnoteRef/>
      </w:r>
      <w:r>
        <w:t xml:space="preserve"> Cross-references: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Matt 12:38; Matt 24:30; Luke 21:11; Luke 21:25.</w:t>
      </w:r>
    </w:p>
  </w:footnote>
  <w:footnote w:id="19002">
    <w:p>
      <w:pPr>
        <w:pStyle w:val="FootnoteText"/>
      </w:pPr>
      <w:r>
        <w:rPr>
          <w:rStyle w:val="FootnoteReference"/>
        </w:rPr>
        <w:footnoteRef/>
      </w:r>
      <w:r>
        <w:t xml:space="preserve"> Cross-references: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Rev 12:3.</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Rev 11:7; Rev 13:1; Rev 17:8.</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Exod 19:16; Exod 20:18; Zech 9:14; Rev 1:10; Rev 8:7-13; Rev 9:1; Rev 10:3-4; Rev 11:15.</w:t>
      </w:r>
    </w:p>
  </w:footnote>
  <w:footnote w:id="19112">
    <w:p>
      <w:pPr>
        <w:pStyle w:val="FootnoteText"/>
      </w:pPr>
      <w:r>
        <w:rPr>
          <w:rStyle w:val="FootnoteReference"/>
        </w:rPr>
        <w:footnoteRef/>
      </w:r>
      <w:r>
        <w:t xml:space="preserve"> Cross-references: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Isa 22:12-14; Isa 47:1-2; Isa 47:7-9; Ezek 28:2-10; Zeph 2:15; 2Thess 2:4-8.</w:t>
      </w:r>
    </w:p>
  </w:footnote>
  <w:footnote w:id="19334">
    <w:p>
      <w:pPr>
        <w:pStyle w:val="FootnoteText"/>
      </w:pPr>
      <w:r>
        <w:rPr>
          <w:rStyle w:val="FootnoteReference"/>
        </w:rPr>
        <w:footnoteRef/>
      </w:r>
      <w:r>
        <w:t xml:space="preserve"> Cross-references: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30:7; Joel 1:15; Amos 5:16; Rev 18:16; Rev 18:19.</w:t>
      </w:r>
    </w:p>
  </w:footnote>
  <w:footnote w:id="19343">
    <w:p>
      <w:pPr>
        <w:pStyle w:val="FootnoteText"/>
      </w:pPr>
      <w:r>
        <w:rPr>
          <w:rStyle w:val="FootnoteReference"/>
        </w:rPr>
        <w:footnoteRef/>
      </w:r>
      <w:r>
        <w:t xml:space="preserve"> Cross-references: Isa 21:9; Rev 14:8.</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1Kgs 10:11-12; Prov 8:10-11; Ezek 27:5-25; Rev 17:4.</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Exod 21:16; Deut 24:7; Deut 28:68; Neh 5:4-5; Neh 5:8; Isa 50:1; Ezek 27:13; Amos 2:6; Amos 8:6; 1Tim 1:10.</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