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p>
    <w:p>
      <w:r>
        <w:rPr>
          <w:b/>
        </w:rPr>
        <w:t xml:space="preserve">9 </w:t>
      </w:r>
      <w:r>
        <w:t xml:space="preserve">When your fathers tempted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p>
    <w:p>
      <w:r>
        <w:rPr>
          <w:b/>
        </w:rPr>
        <w:t xml:space="preserve">19 </w:t>
      </w:r>
      <w:r>
        <w:t xml:space="preserve">So we see that they could not enter in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If they shall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p>
    <w:p>
      <w:r>
        <w:rPr>
          <w:b/>
        </w:rPr>
        <w:t xml:space="preserve">9 </w:t>
      </w:r>
      <w:r>
        <w:t xml:space="preserve">There remains therefore a rest to the people</w:t>
      </w:r>
      <w:r>
        <w:rPr>
          <w:rStyle w:val="FootnoteReference"/>
        </w:rPr>
        <w:footnoteReference w:id="16320"/>
      </w:r>
      <w:r>
        <w:t xml:space="preserve"> of God.</w:t>
      </w:r>
      <w:r>
        <w:rPr>
          <w:rStyle w:val="FootnoteReference"/>
        </w:rPr>
        <w:footnoteReference w:id="16321"/>
      </w:r>
    </w:p>
    <w:p>
      <w:r>
        <w:rPr>
          <w:b/>
        </w:rPr>
        <w:t xml:space="preserve">10 </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p>
    <w:p>
      <w:r>
        <w:rPr>
          <w:b/>
        </w:rPr>
        <w:t xml:space="preserve">11 </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p>
    <w:p>
      <w:r>
        <w:rPr>
          <w:b/>
        </w:rPr>
        <w:t xml:space="preserve">12 </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p>
    <w:p>
      <w:r>
        <w:rPr>
          <w:b/>
        </w:rPr>
        <w:t xml:space="preserve">13 </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p>
    <w:p>
      <w:r>
        <w:rPr>
          <w:b/>
        </w:rPr>
        <w:t xml:space="preserve">14 </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p>
    <w:p>
      <w:r>
        <w:rPr>
          <w:b/>
        </w:rPr>
        <w:t xml:space="preserve">3 </w:t>
      </w:r>
      <w:r>
        <w:t xml:space="preserve">And this will we do, if God permit.</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after he had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