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in this we groan, earnestly</w:t>
      </w:r>
      <w:r>
        <w:rPr>
          <w:rStyle w:val="FootnoteReference"/>
        </w:rPr>
        <w:footnoteReference w:id="12735"/>
      </w:r>
      <w:r>
        <w:t xml:space="preserve"> desiring to be clothed</w:t>
      </w:r>
      <w:r>
        <w:rPr>
          <w:rStyle w:val="FootnoteReference"/>
        </w:rPr>
        <w:footnoteReference w:id="12736"/>
      </w:r>
      <w:r>
        <w:t xml:space="preserve"> upon with our house which is from heaven:</w:t>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we that</w:t>
      </w:r>
      <w:r>
        <w:rPr>
          <w:rStyle w:val="FootnoteReference"/>
        </w:rPr>
        <w:footnoteReference w:id="12738"/>
      </w:r>
      <w:r>
        <w:t xml:space="preserve"> are in this tabernacle do groan, being burdened: not for that we would be unclothed, but clothed upon, that mortality</w:t>
      </w:r>
      <w:r>
        <w:rPr>
          <w:rStyle w:val="FootnoteReference"/>
        </w:rPr>
        <w:footnoteReference w:id="12739"/>
      </w:r>
      <w:r>
        <w:t xml:space="preserve"> might be swallowed up of life.</w:t>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sight:)</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And all things are of God, who has reconciled us to himself by Jesus</w:t>
      </w:r>
      <w:r>
        <w:rPr>
          <w:rStyle w:val="FootnoteReference"/>
        </w:rPr>
        <w:footnoteReference w:id="12776"/>
      </w:r>
      <w:r>
        <w:t xml:space="preserve"> Christ, and has given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has made him to be sin for us, who knew no sin; that we might be made the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all</w:t>
      </w:r>
      <w:r>
        <w:rPr>
          <w:rStyle w:val="FootnoteReference"/>
        </w:rPr>
        <w:footnoteReference w:id="12801"/>
      </w:r>
      <w:r>
        <w:t xml:space="preserve"> things approving</w:t>
      </w:r>
      <w:r>
        <w:rPr>
          <w:rStyle w:val="FootnoteReference"/>
        </w:rPr>
        <w:footnoteReference w:id="12802"/>
      </w:r>
      <w:r>
        <w:t xml:space="preserve"> ourselves as the ministers of God, in much</w:t>
      </w:r>
      <w:r>
        <w:rPr>
          <w:rStyle w:val="FootnoteReference"/>
        </w:rPr>
        <w:footnoteReference w:id="12803"/>
      </w:r>
      <w:r>
        <w:t xml:space="preserve"> patience, in afflictions</w:t>
      </w:r>
      <w:r>
        <w:rPr>
          <w:rStyle w:val="FootnoteReference"/>
        </w:rPr>
        <w:footnoteReference w:id="12804"/>
      </w:r>
      <w:r>
        <w:t xml:space="preserve">, in necessities</w:t>
      </w:r>
      <w:r>
        <w:rPr>
          <w:rStyle w:val="FootnoteReference"/>
        </w:rPr>
        <w:footnoteReference w:id="12805"/>
      </w:r>
      <w:r>
        <w:t xml:space="preserve">, in distresses</w:t>
      </w:r>
      <w:r>
        <w:rPr>
          <w:rStyle w:val="FootnoteReference"/>
        </w:rPr>
        <w:footnoteReference w:id="12806"/>
      </w:r>
      <w:r>
        <w:t xml:space="preserve">,</w:t>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Nevertheless God, that comforts those that are cast down, comforted</w:t>
      </w:r>
      <w:r>
        <w:rPr>
          <w:rStyle w:val="FootnoteReference"/>
        </w:rPr>
        <w:footnoteReference w:id="12876"/>
      </w:r>
      <w:r>
        <w:t xml:space="preserve"> us by the coming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though I made</w:t>
      </w:r>
      <w:r>
        <w:rPr>
          <w:rStyle w:val="FootnoteReference"/>
        </w:rPr>
        <w:footnoteReference w:id="12883"/>
      </w:r>
      <w:r>
        <w:t xml:space="preserve"> you sorry with a letter, I do not repent, though I did</w:t>
      </w:r>
      <w:r>
        <w:rPr>
          <w:rStyle w:val="FootnoteReference"/>
        </w:rPr>
        <w:footnoteReference w:id="12884"/>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godly sorrow works repentance</w:t>
      </w:r>
      <w:r>
        <w:rPr>
          <w:rStyle w:val="FootnoteReference"/>
        </w:rPr>
        <w:footnoteReference w:id="12888"/>
      </w:r>
      <w:r>
        <w:t xml:space="preserve"> to salvation not to be repented of: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 mean not that other men be eased, and you burdened:</w:t>
      </w:r>
      <w:r>
        <w:rPr>
          <w:rStyle w:val="FootnoteReference"/>
        </w:rPr>
        <w:footnoteReference w:id="12948"/>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have sent with them our brother, whom we have oftentimes proved diligent in many things, but now much more diligent, upon the great confidence which I have in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p>
    <w:p>
      <w:r>
        <w:rPr>
          <w:b/>
        </w:rPr>
        <w:t xml:space="preserve">5 </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8"/>
      </w:r>
    </w:p>
    <w:p>
      <w:r>
        <w:rPr>
          <w:b/>
        </w:rPr>
        <w:t xml:space="preserve">7 </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p>
    <w:p>
      <w:r>
        <w:rPr>
          <w:b/>
        </w:rPr>
        <w:t xml:space="preserve">8 </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p>
    <w:p>
      <w:r>
        <w:rPr>
          <w:b/>
        </w:rPr>
        <w:t xml:space="preserve">9 </w:t>
      </w:r>
      <w:r>
        <w:t xml:space="preserve">(As it is written, He has scattered; he has given to the poor: his righteousness remains forever.</w:t>
      </w:r>
      <w:r>
        <w:rPr>
          <w:rStyle w:val="FootnoteReference"/>
        </w:rPr>
        <w:footnoteReference w:id="12988"/>
      </w:r>
      <w:r>
        <w:rPr>
          <w:rStyle w:val="FootnoteReference"/>
        </w:rPr>
        <w:footnoteReference w:id="12989"/>
      </w:r>
    </w:p>
    <w:p>
      <w:r>
        <w:rPr>
          <w:b/>
        </w:rPr>
        <w:t xml:space="preserve">10 </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p>
    <w:p>
      <w:r>
        <w:rPr>
          <w:b/>
        </w:rPr>
        <w:t xml:space="preserve">11 </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p>
    <w:p>
      <w:r>
        <w:rPr>
          <w:b/>
        </w:rPr>
        <w:t xml:space="preserve">12 </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p>
    <w:p>
      <w:r>
        <w:rPr>
          <w:b/>
        </w:rPr>
        <w:t xml:space="preserve">14 </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p>
    <w:p>
      <w:r>
        <w:rPr>
          <w:b/>
        </w:rPr>
        <w:t xml:space="preserve">15 </w:t>
      </w:r>
      <w:r>
        <w:t xml:space="preserve">Thanks</w:t>
      </w:r>
      <w:r>
        <w:rPr>
          <w:rStyle w:val="FootnoteReference"/>
        </w:rPr>
        <w:footnoteReference w:id="13004"/>
      </w:r>
      <w:r>
        <w:t xml:space="preserve"> be to God for his unspeakable gift.</w:t>
      </w:r>
      <w:r>
        <w:rPr>
          <w:rStyle w:val="FootnoteReference"/>
        </w:rPr>
        <w:footnoteReference w:id="130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p>
    <w:p>
      <w:r>
        <w:rPr>
          <w:b/>
        </w:rPr>
        <w:t xml:space="preserve">2 </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p>
    <w:p>
      <w:r>
        <w:rPr>
          <w:b/>
        </w:rPr>
        <w:t xml:space="preserve">3 </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p>
    <w:p>
      <w:r>
        <w:rPr>
          <w:b/>
        </w:rPr>
        <w:t xml:space="preserve">4 </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p>
    <w:p>
      <w:r>
        <w:rPr>
          <w:b/>
        </w:rPr>
        <w:t xml:space="preserve">5 </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p>
    <w:p>
      <w:r>
        <w:rPr>
          <w:b/>
        </w:rPr>
        <w:t xml:space="preserve">6 </w:t>
      </w:r>
      <w:r>
        <w:t xml:space="preserve">And being alert to revenge all disobedience, when your obedience is fulfilled.</w:t>
      </w:r>
      <w:r>
        <w:rPr>
          <w:rStyle w:val="FootnoteReference"/>
        </w:rPr>
        <w:footnoteReference w:id="13029"/>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p>
    <w:p>
      <w:r>
        <w:rPr>
          <w:b/>
        </w:rPr>
        <w:t xml:space="preserve">8 </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p>
    <w:p>
      <w:r>
        <w:rPr>
          <w:b/>
        </w:rPr>
        <w:t xml:space="preserve">9 </w:t>
      </w:r>
      <w:r>
        <w:t xml:space="preserve">That I may not seem as if I would terrify</w:t>
      </w:r>
      <w:r>
        <w:rPr>
          <w:rStyle w:val="FootnoteReference"/>
        </w:rPr>
        <w:footnoteReference w:id="13034"/>
      </w:r>
      <w:r>
        <w:t xml:space="preserve"> you by letters.</w:t>
      </w:r>
    </w:p>
    <w:p>
      <w:r>
        <w:rPr>
          <w:b/>
        </w:rPr>
        <w:t xml:space="preserve">10 </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p>
    <w:p>
      <w:r>
        <w:rPr>
          <w:b/>
        </w:rPr>
        <w:t xml:space="preserve">11 </w:t>
      </w:r>
      <w:r>
        <w:t xml:space="preserve">Let such</w:t>
      </w:r>
      <w:r>
        <w:rPr>
          <w:rStyle w:val="FootnoteReference"/>
        </w:rPr>
        <w:footnoteReference w:id="13037"/>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p>
    <w:p>
      <w:r>
        <w:rPr>
          <w:b/>
        </w:rPr>
        <w:t xml:space="preserve">13 </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p>
    <w:p>
      <w:r>
        <w:rPr>
          <w:b/>
        </w:rPr>
        <w:t xml:space="preserve">14 </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p>
    <w:p>
      <w:r>
        <w:rPr>
          <w:b/>
        </w:rPr>
        <w:t xml:space="preserve">15 </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p>
    <w:p>
      <w:r>
        <w:rPr>
          <w:b/>
        </w:rPr>
        <w:t xml:space="preserve">17 </w:t>
      </w:r>
      <w:r>
        <w:t xml:space="preserve">But the one who boasts, let him boast in the Lord.</w:t>
      </w:r>
      <w:r>
        <w:rPr>
          <w:rStyle w:val="FootnoteReference"/>
        </w:rPr>
        <w:footnoteReference w:id="13047"/>
      </w:r>
    </w:p>
    <w:p>
      <w:r>
        <w:rPr>
          <w:b/>
        </w:rPr>
        <w:t xml:space="preserve">18 </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p>
    <w:p>
      <w:r>
        <w:rPr>
          <w:b/>
        </w:rPr>
        <w:t xml:space="preserve">2 </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p>
    <w:p>
      <w:r>
        <w:rPr>
          <w:b/>
        </w:rPr>
        <w:t xml:space="preserve">3 </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p>
    <w:p>
      <w:r>
        <w:rPr>
          <w:b/>
        </w:rPr>
        <w:t xml:space="preserve">4 </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p>
    <w:p>
      <w:r>
        <w:rPr>
          <w:b/>
        </w:rPr>
        <w:t xml:space="preserve">5 </w:t>
      </w:r>
      <w:r>
        <w:t xml:space="preserve">For I suppose I was not</w:t>
      </w:r>
      <w:r>
        <w:rPr>
          <w:rStyle w:val="FootnoteReference"/>
        </w:rPr>
        <w:footnoteReference w:id="13071"/>
      </w:r>
      <w:r>
        <w:t xml:space="preserve"> behind the foremost apostles.</w:t>
      </w:r>
    </w:p>
    <w:p>
      <w:r>
        <w:rPr>
          <w:b/>
        </w:rPr>
        <w:t xml:space="preserve">6 </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5"/>
      </w:r>
    </w:p>
    <w:p>
      <w:r>
        <w:rPr>
          <w:b/>
        </w:rPr>
        <w:t xml:space="preserve">8 </w:t>
      </w:r>
      <w:r>
        <w:t xml:space="preserve">I robbed other assemblies, taking wages of them, to do you service.</w:t>
      </w:r>
      <w:r>
        <w:rPr>
          <w:rStyle w:val="FootnoteReference"/>
        </w:rPr>
        <w:footnoteReference w:id="13076"/>
      </w:r>
    </w:p>
    <w:p>
      <w:r>
        <w:rPr>
          <w:b/>
        </w:rPr>
        <w:t xml:space="preserve">9 </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p>
    <w:p>
      <w:r>
        <w:rPr>
          <w:b/>
        </w:rPr>
        <w:t xml:space="preserve">10 </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p>
    <w:p>
      <w:r>
        <w:rPr>
          <w:b/>
        </w:rPr>
        <w:t xml:space="preserve">11 </w:t>
      </w:r>
      <w:r>
        <w:t xml:space="preserve">Therefore? because I love you not? God knows.</w:t>
      </w:r>
      <w:r>
        <w:rPr>
          <w:rStyle w:val="FootnoteReference"/>
        </w:rPr>
        <w:footnoteReference w:id="13087"/>
      </w:r>
    </w:p>
    <w:p>
      <w:r>
        <w:rPr>
          <w:b/>
        </w:rPr>
        <w:t xml:space="preserve">12 </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p>
    <w:p>
      <w:r>
        <w:rPr>
          <w:b/>
        </w:rPr>
        <w:t xml:space="preserve">13 </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p>
    <w:p>
      <w:r>
        <w:rPr>
          <w:b/>
        </w:rPr>
        <w:t xml:space="preserve">14 </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p>
    <w:p>
      <w:r>
        <w:rPr>
          <w:b/>
        </w:rPr>
        <w:t xml:space="preserve">15 </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p>
    <w:p>
      <w:r>
        <w:rPr>
          <w:b/>
        </w:rPr>
        <w:t xml:space="preserve">16 </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p>
    <w:p>
      <w:r>
        <w:rPr>
          <w:b/>
        </w:rPr>
        <w:t xml:space="preserve">17 </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3"/>
      </w:r>
      <w:r>
        <w:t xml:space="preserve"> you yourselves are wise.</w:t>
      </w:r>
    </w:p>
    <w:p>
      <w:r>
        <w:rPr>
          <w:b/>
        </w:rPr>
        <w:t xml:space="preserve">20 </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p>
    <w:p>
      <w:r>
        <w:rPr>
          <w:b/>
        </w:rPr>
        <w:t xml:space="preserve">21 </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p>
    <w:p>
      <w:r>
        <w:rPr>
          <w:b/>
        </w:rPr>
        <w:t xml:space="preserve">22 </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p>
    <w:p>
      <w:r>
        <w:rPr>
          <w:b/>
        </w:rPr>
        <w:t xml:space="preserve">23 </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p>
    <w:p>
      <w:r>
        <w:rPr>
          <w:b/>
        </w:rPr>
        <w:t xml:space="preserve">24 </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p>
    <w:p>
      <w:r>
        <w:rPr>
          <w:b/>
        </w:rPr>
        <w:t xml:space="preserve">25 </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p>
    <w:p>
      <w:r>
        <w:rPr>
          <w:b/>
        </w:rPr>
        <w:t xml:space="preserve">26 </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p>
    <w:p>
      <w:r>
        <w:rPr>
          <w:b/>
        </w:rPr>
        <w:t xml:space="preserve">27 </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p>
    <w:p>
      <w:r>
        <w:rPr>
          <w:b/>
        </w:rPr>
        <w:t xml:space="preserve">28 </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p>
    <w:p>
      <w:r>
        <w:rPr>
          <w:b/>
        </w:rPr>
        <w:t xml:space="preserve">29 </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p>
    <w:p>
      <w:r>
        <w:rPr>
          <w:b/>
        </w:rPr>
        <w:t xml:space="preserve">30 </w:t>
      </w:r>
      <w:r>
        <w:t xml:space="preserve">If I must</w:t>
      </w:r>
      <w:r>
        <w:rPr>
          <w:rStyle w:val="FootnoteReference"/>
        </w:rPr>
        <w:footnoteReference w:id="13138"/>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39"/>
      </w:r>
      <w:r>
        <w:rPr>
          <w:rStyle w:val="FootnoteReference"/>
        </w:rPr>
        <w:footnoteReference w:id="13140"/>
      </w:r>
    </w:p>
    <w:p>
      <w:r>
        <w:rPr>
          <w:b/>
        </w:rPr>
        <w:t xml:space="preserve">32 </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p>
    <w:p>
      <w:r>
        <w:rPr>
          <w:b/>
        </w:rPr>
        <w:t xml:space="preserve">33 </w:t>
      </w:r>
      <w:r>
        <w:t xml:space="preserve">And through a window in a basket was I let</w:t>
      </w:r>
      <w:r>
        <w:rPr>
          <w:rStyle w:val="FootnoteReference"/>
        </w:rPr>
        <w:footnoteReference w:id="13145"/>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p>
    <w:p>
      <w:r>
        <w:rPr>
          <w:b/>
        </w:rPr>
        <w:t xml:space="preserve">2 </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8"/>
      </w:r>
      <w:r>
        <w:t xml:space="preserve">, and heard unspeakable words, which it is not lawful for a man to utter.</w:t>
      </w:r>
    </w:p>
    <w:p>
      <w:r>
        <w:rPr>
          <w:b/>
        </w:rPr>
        <w:t xml:space="preserve">5 </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p>
    <w:p>
      <w:r>
        <w:rPr>
          <w:b/>
        </w:rPr>
        <w:t xml:space="preserve">6 </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p>
    <w:p>
      <w:r>
        <w:rPr>
          <w:b/>
        </w:rPr>
        <w:t xml:space="preserve">7 </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3168"/>
      </w:r>
    </w:p>
    <w:p>
      <w:r>
        <w:rPr>
          <w:b/>
        </w:rPr>
        <w:t xml:space="preserve">9 </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p>
    <w:p>
      <w:r>
        <w:rPr>
          <w:b/>
        </w:rPr>
        <w:t xml:space="preserve">10 </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p>
    <w:p>
      <w:r>
        <w:rPr>
          <w:b/>
        </w:rPr>
        <w:t xml:space="preserve">11 </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2"/>
      </w:r>
    </w:p>
    <w:p>
      <w:r>
        <w:rPr>
          <w:b/>
        </w:rPr>
        <w:t xml:space="preserve">13 </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p>
    <w:p>
      <w:r>
        <w:rPr>
          <w:b/>
        </w:rPr>
        <w:t xml:space="preserve">14 </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p>
    <w:p>
      <w:r>
        <w:rPr>
          <w:b/>
        </w:rPr>
        <w:t xml:space="preserve">16 </w:t>
      </w:r>
      <w:r>
        <w:t xml:space="preserve">But be it so, I did not</w:t>
      </w:r>
      <w:r>
        <w:rPr>
          <w:rStyle w:val="FootnoteReference"/>
        </w:rPr>
        <w:footnoteReference w:id="13190"/>
      </w:r>
      <w:r>
        <w:t xml:space="preserve"> burden you: nevertheless, being crafty, I caught you with guile.</w:t>
      </w:r>
    </w:p>
    <w:p>
      <w:r>
        <w:rPr>
          <w:b/>
        </w:rPr>
        <w:t xml:space="preserve">17 </w:t>
      </w:r>
      <w:r>
        <w:t xml:space="preserve">Did I make a gain of you by any of them whom I sent to you?</w:t>
      </w:r>
      <w:r>
        <w:rPr>
          <w:rStyle w:val="FootnoteReference"/>
        </w:rPr>
        <w:footnoteReference w:id="13191"/>
      </w:r>
    </w:p>
    <w:p>
      <w:r>
        <w:rPr>
          <w:b/>
        </w:rPr>
        <w:t xml:space="preserve">18 </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p>
    <w:p>
      <w:r>
        <w:rPr>
          <w:b/>
        </w:rPr>
        <w:t xml:space="preserve">19 </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p>
    <w:p>
      <w:r>
        <w:rPr>
          <w:b/>
        </w:rPr>
        <w:t xml:space="preserve">20 </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p>
    <w:p>
      <w:r>
        <w:rPr>
          <w:b/>
        </w:rPr>
        <w:t xml:space="preserve">21 </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p>
    <w:p>
      <w:r>
        <w:rPr>
          <w:b/>
        </w:rPr>
        <w:t xml:space="preserve">2 </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p>
    <w:p>
      <w:r>
        <w:rPr>
          <w:b/>
        </w:rPr>
        <w:t xml:space="preserve">3 </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p>
    <w:p>
      <w:r>
        <w:rPr>
          <w:b/>
        </w:rPr>
        <w:t xml:space="preserve">4 </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p>
    <w:p>
      <w:r>
        <w:rPr>
          <w:b/>
        </w:rPr>
        <w:t xml:space="preserve">5 </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p>
    <w:p>
      <w:r>
        <w:rPr>
          <w:b/>
        </w:rPr>
        <w:t xml:space="preserve">6 </w:t>
      </w:r>
      <w:r>
        <w:t xml:space="preserve">But I trust that you shall know that we are not reprobates.</w:t>
      </w:r>
      <w:r>
        <w:rPr>
          <w:rStyle w:val="FootnoteReference"/>
        </w:rPr>
        <w:footnoteReference w:id="13231"/>
      </w:r>
    </w:p>
    <w:p>
      <w:r>
        <w:rPr>
          <w:b/>
        </w:rPr>
        <w:t xml:space="preserve">7 </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p>
    <w:p>
      <w:r>
        <w:rPr>
          <w:b/>
        </w:rPr>
        <w:t xml:space="preserve">8 </w:t>
      </w:r>
      <w:r>
        <w:t xml:space="preserve">For we can do nothing against the truth, but for the truth.</w:t>
      </w:r>
      <w:r>
        <w:rPr>
          <w:rStyle w:val="FootnoteReference"/>
        </w:rPr>
        <w:footnoteReference w:id="13236"/>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p>
    <w:p>
      <w:r>
        <w:rPr>
          <w:b/>
        </w:rPr>
        <w:t xml:space="preserve">12 </w:t>
      </w:r>
      <w:r>
        <w:t xml:space="preserve">Greet one another with a holy kiss.</w:t>
      </w:r>
      <w:r>
        <w:rPr>
          <w:rStyle w:val="FootnoteReference"/>
        </w:rPr>
        <w:footnoteReference w:id="13244"/>
      </w:r>
    </w:p>
    <w:p>
      <w:r>
        <w:rPr>
          <w:b/>
        </w:rPr>
        <w:t xml:space="preserve">13 </w:t>
      </w:r>
      <w:r>
        <w:t xml:space="preserve">All the holy ones salute you.</w:t>
      </w:r>
      <w:r>
        <w:rPr>
          <w:rStyle w:val="FootnoteReference"/>
        </w:rPr>
        <w:footnoteReference w:id="13245"/>
      </w:r>
    </w:p>
    <w:p>
      <w:r>
        <w:rPr>
          <w:b/>
        </w:rPr>
        <w:t xml:space="preserve">14 </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p>
    <w:p>
      <w:r>
        <w:rPr>
          <w:b/>
        </w:rPr>
        <w:t xml:space="preserve">2 </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p>
    <w:p>
      <w:r>
        <w:rPr>
          <w:b/>
        </w:rPr>
        <w:t xml:space="preserve">3 </w:t>
      </w:r>
      <w:r>
        <w:t xml:space="preserve">Grace be to you and peace from God the Father, and from our Lord Jesus Christ,</w:t>
      </w:r>
      <w:r>
        <w:rPr>
          <w:rStyle w:val="FootnoteReference"/>
        </w:rPr>
        <w:footnoteReference w:id="13265"/>
      </w:r>
    </w:p>
    <w:p>
      <w:r>
        <w:rPr>
          <w:b/>
        </w:rPr>
        <w:t xml:space="preserve">4 </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p>
    <w:p>
      <w:r>
        <w:rPr>
          <w:b/>
        </w:rPr>
        <w:t xml:space="preserve">5 </w:t>
      </w:r>
      <w:r>
        <w:t xml:space="preserve">To whom be glory forever and ever. Amen</w:t>
      </w:r>
      <w:r>
        <w:rPr>
          <w:rStyle w:val="FootnoteReference"/>
        </w:rPr>
        <w:footnoteReference w:id="13268"/>
      </w:r>
      <w:r>
        <w:t xml:space="preserve">.</w:t>
      </w:r>
    </w:p>
    <w:p>
      <w:r>
        <w:rPr>
          <w:b/>
        </w:rPr>
        <w:t xml:space="preserve">6 </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p>
    <w:p>
      <w:r>
        <w:rPr>
          <w:b/>
        </w:rPr>
        <w:t xml:space="preserve">7 </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p>
    <w:p>
      <w:r>
        <w:rPr>
          <w:b/>
        </w:rPr>
        <w:t xml:space="preserve">8 </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p>
    <w:p>
      <w:r>
        <w:rPr>
          <w:b/>
        </w:rPr>
        <w:t xml:space="preserve">9 </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p>
    <w:p>
      <w:r>
        <w:rPr>
          <w:b/>
        </w:rPr>
        <w:t xml:space="preserve">10 </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286"/>
      </w:r>
    </w:p>
    <w:p>
      <w:r>
        <w:rPr>
          <w:b/>
        </w:rPr>
        <w:t xml:space="preserve">13 </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p>
    <w:p>
      <w:r>
        <w:rPr>
          <w:b/>
        </w:rPr>
        <w:t xml:space="preserve">14 </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p>
    <w:p>
      <w:r>
        <w:rPr>
          <w:b/>
        </w:rPr>
        <w:t xml:space="preserve">16 </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p>
    <w:p>
      <w:r>
        <w:rPr>
          <w:b/>
        </w:rPr>
        <w:t xml:space="preserve">17 </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p>
    <w:p>
      <w:r>
        <w:rPr>
          <w:b/>
        </w:rPr>
        <w:t xml:space="preserve">18 </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p>
    <w:p>
      <w:r>
        <w:rPr>
          <w:b/>
        </w:rPr>
        <w:t xml:space="preserve">19 </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p>
    <w:p>
      <w:r>
        <w:rPr>
          <w:b/>
        </w:rPr>
        <w:t xml:space="preserve">20 </w:t>
      </w:r>
      <w:r>
        <w:t xml:space="preserve">Now the things which I write to you, look, before God, I lie not.</w:t>
      </w:r>
      <w:r>
        <w:rPr>
          <w:rStyle w:val="FootnoteReference"/>
        </w:rPr>
        <w:footnoteReference w:id="13308"/>
      </w:r>
    </w:p>
    <w:p>
      <w:r>
        <w:rPr>
          <w:b/>
        </w:rPr>
        <w:t xml:space="preserve">21 </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p>
    <w:p>
      <w:r>
        <w:rPr>
          <w:b/>
        </w:rPr>
        <w:t xml:space="preserve">22 </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p>
    <w:p>
      <w:r>
        <w:rPr>
          <w:b/>
        </w:rPr>
        <w:t xml:space="preserve">23 </w:t>
      </w:r>
      <w:r>
        <w:t xml:space="preserve">But they had heard only, That the one who persecuted us in times past now preaches the faith which once he destroyed.</w:t>
      </w:r>
      <w:r>
        <w:rPr>
          <w:rStyle w:val="FootnoteReference"/>
        </w:rPr>
        <w:footnoteReference w:id="13316"/>
      </w:r>
    </w:p>
    <w:p>
      <w:r>
        <w:rPr>
          <w:b/>
        </w:rPr>
        <w:t xml:space="preserve">24 </w:t>
      </w:r>
      <w:r>
        <w:t xml:space="preserve">And they glorified God in me.</w:t>
      </w:r>
      <w:r>
        <w:rPr>
          <w:rStyle w:val="FootnoteReference"/>
        </w:rPr>
        <w:footnoteReference w:id="13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p>
    <w:p>
      <w:r>
        <w:rPr>
          <w:b/>
        </w:rPr>
        <w:t xml:space="preserve">2 </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p>
    <w:p>
      <w:r>
        <w:rPr>
          <w:b/>
        </w:rPr>
        <w:t xml:space="preserve">3 </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p>
    <w:p>
      <w:r>
        <w:rPr>
          <w:b/>
        </w:rPr>
        <w:t xml:space="preserve">4 </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p>
    <w:p>
      <w:r>
        <w:rPr>
          <w:b/>
        </w:rPr>
        <w:t xml:space="preserve">5 </w:t>
      </w:r>
      <w:r>
        <w:t xml:space="preserve">To whom we gave place by subjection, no, not for an hour; that the truth of the good news might continue with you.</w:t>
      </w:r>
      <w:r>
        <w:rPr>
          <w:rStyle w:val="FootnoteReference"/>
        </w:rPr>
        <w:footnoteReference w:id="13336"/>
      </w:r>
    </w:p>
    <w:p>
      <w:r>
        <w:rPr>
          <w:b/>
        </w:rPr>
        <w:t xml:space="preserve">6 </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p>
    <w:p>
      <w:r>
        <w:rPr>
          <w:b/>
        </w:rPr>
        <w:t xml:space="preserve">8 </w:t>
      </w:r>
      <w:r>
        <w:t xml:space="preserve">(For the one who worked effectually in Peter to the apostleship of the circumcision, the same was mighty in me toward the nations:)</w:t>
      </w:r>
      <w:r>
        <w:rPr>
          <w:rStyle w:val="FootnoteReference"/>
        </w:rPr>
        <w:footnoteReference w:id="13346"/>
      </w:r>
    </w:p>
    <w:p>
      <w:r>
        <w:rPr>
          <w:b/>
        </w:rPr>
        <w:t xml:space="preserve">9 </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p>
    <w:p>
      <w:r>
        <w:rPr>
          <w:b/>
        </w:rPr>
        <w:t xml:space="preserve">12 </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p>
    <w:p>
      <w:r>
        <w:rPr>
          <w:b/>
        </w:rPr>
        <w:t xml:space="preserve">13 </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p>
    <w:p>
      <w:r>
        <w:rPr>
          <w:b/>
        </w:rPr>
        <w:t xml:space="preserve">14 </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p>
    <w:p>
      <w:r>
        <w:rPr>
          <w:b/>
        </w:rPr>
        <w:t xml:space="preserve">15 </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p>
    <w:p>
      <w:r>
        <w:rPr>
          <w:b/>
        </w:rPr>
        <w:t xml:space="preserve">17 </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p>
    <w:p>
      <w:r>
        <w:rPr>
          <w:b/>
        </w:rPr>
        <w:t xml:space="preserve">18 </w:t>
      </w:r>
      <w:r>
        <w:t xml:space="preserve">For if I build again the things which I destroyed, I make myself a transgressor.</w:t>
      </w:r>
      <w:r>
        <w:rPr>
          <w:rStyle w:val="FootnoteReference"/>
        </w:rPr>
        <w:footnoteReference w:id="13379"/>
      </w:r>
    </w:p>
    <w:p>
      <w:r>
        <w:rPr>
          <w:b/>
        </w:rPr>
        <w:t xml:space="preserve">19 </w:t>
      </w:r>
      <w:r>
        <w:t xml:space="preserve">For I through the law am dead</w:t>
      </w:r>
      <w:r>
        <w:rPr>
          <w:rStyle w:val="FootnoteReference"/>
        </w:rPr>
        <w:footnoteReference w:id="13380"/>
      </w:r>
      <w:r>
        <w:t xml:space="preserve"> to the law, that I might live to God.</w:t>
      </w:r>
    </w:p>
    <w:p>
      <w:r>
        <w:rPr>
          <w:b/>
        </w:rPr>
        <w:t xml:space="preserve">20 </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p>
    <w:p>
      <w:r>
        <w:rPr>
          <w:b/>
        </w:rPr>
        <w:t xml:space="preserve">21 </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p>
    <w:p>
      <w:r>
        <w:rPr>
          <w:b/>
        </w:rPr>
        <w:t xml:space="preserve">2 </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3"/>
      </w:r>
    </w:p>
    <w:p>
      <w:r>
        <w:rPr>
          <w:b/>
        </w:rPr>
        <w:t xml:space="preserve">5 </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p>
    <w:p>
      <w:r>
        <w:rPr>
          <w:b/>
        </w:rPr>
        <w:t xml:space="preserve">6 </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p>
    <w:p>
      <w:r>
        <w:rPr>
          <w:b/>
        </w:rPr>
        <w:t xml:space="preserve">7 </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p>
    <w:p>
      <w:r>
        <w:rPr>
          <w:b/>
        </w:rPr>
        <w:t xml:space="preserve">8 </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p>
    <w:p>
      <w:r>
        <w:rPr>
          <w:b/>
        </w:rPr>
        <w:t xml:space="preserve">9 </w:t>
      </w:r>
      <w:r>
        <w:t xml:space="preserve">So then those who are of faith are blessed with faithful Abraham.</w:t>
      </w:r>
      <w:r>
        <w:rPr>
          <w:rStyle w:val="FootnoteReference"/>
        </w:rPr>
        <w:footnoteReference w:id="13419"/>
      </w:r>
    </w:p>
    <w:p>
      <w:r>
        <w:rPr>
          <w:b/>
        </w:rPr>
        <w:t xml:space="preserve">10 </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3"/>
      </w:r>
      <w:r>
        <w:t xml:space="preserve"> shall live by faith.</w:t>
      </w:r>
    </w:p>
    <w:p>
      <w:r>
        <w:rPr>
          <w:b/>
        </w:rPr>
        <w:t xml:space="preserve">12 </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p>
    <w:p>
      <w:r>
        <w:rPr>
          <w:b/>
        </w:rPr>
        <w:t xml:space="preserve">13 </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p>
    <w:p>
      <w:r>
        <w:rPr>
          <w:b/>
        </w:rPr>
        <w:t xml:space="preserve">14 </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3"/>
      </w:r>
    </w:p>
    <w:p>
      <w:r>
        <w:rPr>
          <w:b/>
        </w:rPr>
        <w:t xml:space="preserve">17 </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p>
    <w:p>
      <w:r>
        <w:rPr>
          <w:b/>
        </w:rPr>
        <w:t xml:space="preserve">18 </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p>
    <w:p>
      <w:r>
        <w:rPr>
          <w:b/>
        </w:rPr>
        <w:t xml:space="preserve">19 </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p>
    <w:p>
      <w:r>
        <w:rPr>
          <w:b/>
        </w:rPr>
        <w:t xml:space="preserve">20 </w:t>
      </w:r>
      <w:r>
        <w:t xml:space="preserve">Now a mediator is</w:t>
      </w:r>
      <w:r>
        <w:rPr>
          <w:rStyle w:val="FootnoteReference"/>
        </w:rPr>
        <w:footnoteReference w:id="13444"/>
      </w:r>
      <w:r>
        <w:t xml:space="preserve"> not a mediator of one, but God is one.</w:t>
      </w:r>
      <w:r>
        <w:rPr>
          <w:rStyle w:val="FootnoteReference"/>
        </w:rPr>
        <w:footnoteReference w:id="13445"/>
      </w:r>
    </w:p>
    <w:p>
      <w:r>
        <w:rPr>
          <w:b/>
        </w:rPr>
        <w:t xml:space="preserve">21 </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p>
    <w:p>
      <w:r>
        <w:rPr>
          <w:b/>
        </w:rPr>
        <w:t xml:space="preserve">22 </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p>
    <w:p>
      <w:r>
        <w:rPr>
          <w:b/>
        </w:rPr>
        <w:t xml:space="preserve">23 </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p>
    <w:p>
      <w:r>
        <w:rPr>
          <w:b/>
        </w:rPr>
        <w:t xml:space="preserve">24 </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p>
    <w:p>
      <w:r>
        <w:rPr>
          <w:b/>
        </w:rPr>
        <w:t xml:space="preserve">25 </w:t>
      </w:r>
      <w:r>
        <w:t xml:space="preserve">But after that faith</w:t>
      </w:r>
      <w:r>
        <w:rPr>
          <w:rStyle w:val="FootnoteReference"/>
        </w:rPr>
        <w:footnoteReference w:id="13457"/>
      </w:r>
      <w:r>
        <w:t xml:space="preserve"> has come, we are no longer under a schoolmaster.</w:t>
      </w:r>
      <w:r>
        <w:rPr>
          <w:rStyle w:val="FootnoteReference"/>
        </w:rPr>
        <w:footnoteReference w:id="13458"/>
      </w:r>
    </w:p>
    <w:p>
      <w:r>
        <w:rPr>
          <w:b/>
        </w:rPr>
        <w:t xml:space="preserve">26 </w:t>
      </w:r>
      <w:r>
        <w:t xml:space="preserve">For you are all the sons of God by faith in Christ Jesus.</w:t>
      </w:r>
      <w:r>
        <w:rPr>
          <w:rStyle w:val="FootnoteReference"/>
        </w:rPr>
        <w:footnoteReference w:id="13459"/>
      </w:r>
    </w:p>
    <w:p>
      <w:r>
        <w:rPr>
          <w:b/>
        </w:rPr>
        <w:t xml:space="preserve">27 </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p>
    <w:p>
      <w:r>
        <w:rPr>
          <w:b/>
        </w:rPr>
        <w:t xml:space="preserve">28 </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p>
    <w:p>
      <w:r>
        <w:rPr>
          <w:b/>
        </w:rPr>
        <w:t xml:space="preserve">29 </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p>
    <w:p>
      <w:r>
        <w:rPr>
          <w:b/>
        </w:rPr>
        <w:t xml:space="preserve">4 </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p>
    <w:p>
      <w:r>
        <w:rPr>
          <w:b/>
        </w:rPr>
        <w:t xml:space="preserve">5 </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p>
    <w:p>
      <w:r>
        <w:rPr>
          <w:b/>
        </w:rPr>
        <w:t xml:space="preserve">6 </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p>
    <w:p>
      <w:r>
        <w:rPr>
          <w:b/>
        </w:rPr>
        <w:t xml:space="preserve">7 </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p>
    <w:p>
      <w:r>
        <w:rPr>
          <w:b/>
        </w:rPr>
        <w:t xml:space="preserve">8 </w:t>
      </w:r>
      <w:r>
        <w:t xml:space="preserve">Nevertheless then, when you did not know God, you did service to those who by nature are no gods.</w:t>
      </w:r>
      <w:r>
        <w:rPr>
          <w:rStyle w:val="FootnoteReference"/>
        </w:rPr>
        <w:footnoteReference w:id="13489"/>
      </w:r>
    </w:p>
    <w:p>
      <w:r>
        <w:rPr>
          <w:b/>
        </w:rPr>
        <w:t xml:space="preserve">9 </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p>
    <w:p>
      <w:r>
        <w:rPr>
          <w:b/>
        </w:rPr>
        <w:t xml:space="preserve">10 </w:t>
      </w:r>
      <w:r>
        <w:t xml:space="preserve">You observe days, and months, and times, and years.</w:t>
      </w:r>
      <w:r>
        <w:rPr>
          <w:rStyle w:val="FootnoteReference"/>
        </w:rPr>
        <w:footnoteReference w:id="13495"/>
      </w:r>
    </w:p>
    <w:p>
      <w:r>
        <w:rPr>
          <w:b/>
        </w:rPr>
        <w:t xml:space="preserve">11 </w:t>
      </w:r>
      <w:r>
        <w:t xml:space="preserve">I am</w:t>
      </w:r>
      <w:r>
        <w:rPr>
          <w:rStyle w:val="FootnoteReference"/>
        </w:rPr>
        <w:footnoteReference w:id="13496"/>
      </w:r>
      <w:r>
        <w:t xml:space="preserve"> afraid of you, lest I have bestowed upon you labor in vain.</w:t>
      </w:r>
      <w:r>
        <w:rPr>
          <w:rStyle w:val="FootnoteReference"/>
        </w:rPr>
        <w:footnoteReference w:id="13497"/>
      </w:r>
    </w:p>
    <w:p>
      <w:r>
        <w:rPr>
          <w:b/>
        </w:rPr>
        <w:t xml:space="preserve">12 </w:t>
      </w:r>
      <w:r>
        <w:t xml:space="preserve">Brothers, I plead to you, be as I am; for I am as you are: you have not injured me at all.</w:t>
      </w:r>
      <w:r>
        <w:rPr>
          <w:rStyle w:val="FootnoteReference"/>
        </w:rPr>
        <w:footnoteReference w:id="13498"/>
      </w:r>
      <w:r>
        <w:rPr>
          <w:rStyle w:val="FootnoteReference"/>
        </w:rPr>
        <w:footnoteReference w:id="13499"/>
      </w:r>
    </w:p>
    <w:p>
      <w:r>
        <w:rPr>
          <w:b/>
        </w:rPr>
        <w:t xml:space="preserve">13 </w:t>
      </w:r>
      <w:r>
        <w:t xml:space="preserve">You know how through infirmity of the flesh I preached the good news to you at the first.</w:t>
      </w:r>
      <w:r>
        <w:rPr>
          <w:rStyle w:val="FootnoteReference"/>
        </w:rPr>
        <w:footnoteReference w:id="13500"/>
      </w:r>
    </w:p>
    <w:p>
      <w:r>
        <w:rPr>
          <w:b/>
        </w:rPr>
        <w:t xml:space="preserve">14 </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p>
    <w:p>
      <w:r>
        <w:rPr>
          <w:b/>
        </w:rPr>
        <w:t xml:space="preserve">15 </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p>
    <w:p>
      <w:r>
        <w:rPr>
          <w:b/>
        </w:rPr>
        <w:t xml:space="preserve">16 </w:t>
      </w:r>
      <w:r>
        <w:t xml:space="preserve">Am I therefore become</w:t>
      </w:r>
      <w:r>
        <w:rPr>
          <w:rStyle w:val="FootnoteReference"/>
        </w:rPr>
        <w:footnoteReference w:id="13509"/>
      </w:r>
      <w:r>
        <w:t xml:space="preserve"> your enemy, because I tell you the truth?</w:t>
      </w:r>
    </w:p>
    <w:p>
      <w:r>
        <w:rPr>
          <w:b/>
        </w:rPr>
        <w:t xml:space="preserve">17 </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p>
    <w:p>
      <w:r>
        <w:rPr>
          <w:b/>
        </w:rPr>
        <w:t xml:space="preserve">20 </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p>
    <w:p>
      <w:r>
        <w:rPr>
          <w:b/>
        </w:rPr>
        <w:t xml:space="preserve">21 </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p>
    <w:p>
      <w:r>
        <w:rPr>
          <w:b/>
        </w:rPr>
        <w:t xml:space="preserve">22 </w:t>
      </w:r>
      <w:r>
        <w:t xml:space="preserve">For it is written, that Abraham</w:t>
      </w:r>
      <w:r>
        <w:rPr>
          <w:rStyle w:val="FootnoteReference"/>
        </w:rPr>
        <w:footnoteReference w:id="13520"/>
      </w:r>
      <w:r>
        <w:t xml:space="preserve"> had two sons, the one by a bondmaid, the other by a freewoman.</w:t>
      </w:r>
    </w:p>
    <w:p>
      <w:r>
        <w:rPr>
          <w:b/>
        </w:rPr>
        <w:t xml:space="preserve">23 </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p>
    <w:p>
      <w:r>
        <w:rPr>
          <w:b/>
        </w:rPr>
        <w:t xml:space="preserve">24 </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p>
    <w:p>
      <w:r>
        <w:rPr>
          <w:b/>
        </w:rPr>
        <w:t xml:space="preserve">25 </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p>
    <w:p>
      <w:r>
        <w:rPr>
          <w:b/>
        </w:rPr>
        <w:t xml:space="preserve">26 </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p>
    <w:p>
      <w:r>
        <w:rPr>
          <w:b/>
        </w:rPr>
        <w:t xml:space="preserve">27 </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p>
    <w:p>
      <w:r>
        <w:rPr>
          <w:b/>
        </w:rPr>
        <w:t xml:space="preserve">28 </w:t>
      </w:r>
      <w:r>
        <w:t xml:space="preserve">Now we, brothers, as Isaac</w:t>
      </w:r>
      <w:r>
        <w:rPr>
          <w:rStyle w:val="FootnoteReference"/>
        </w:rPr>
        <w:footnoteReference w:id="13541"/>
      </w:r>
      <w:r>
        <w:t xml:space="preserve"> was, are the children of promise.</w:t>
      </w:r>
      <w:r>
        <w:rPr>
          <w:rStyle w:val="FootnoteReference"/>
        </w:rPr>
        <w:footnoteReference w:id="13542"/>
      </w:r>
    </w:p>
    <w:p>
      <w:r>
        <w:rPr>
          <w:b/>
        </w:rPr>
        <w:t xml:space="preserve">29 </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p>
    <w:p>
      <w:r>
        <w:rPr>
          <w:b/>
        </w:rPr>
        <w:t xml:space="preserve">30 </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p>
    <w:p>
      <w:r>
        <w:rPr>
          <w:b/>
        </w:rPr>
        <w:t xml:space="preserve">31 </w:t>
      </w:r>
      <w:r>
        <w:t xml:space="preserve">So then, brothers, we are not children of the bondwoman, but of the free.</w:t>
      </w:r>
      <w:r>
        <w:rPr>
          <w:rStyle w:val="FootnoteReference"/>
        </w:rPr>
        <w:footnoteReference w:id="13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p>
    <w:p>
      <w:r>
        <w:rPr>
          <w:b/>
        </w:rPr>
        <w:t xml:space="preserve">2 </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p>
    <w:p>
      <w:r>
        <w:rPr>
          <w:b/>
        </w:rPr>
        <w:t xml:space="preserve">3 </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p>
    <w:p>
      <w:r>
        <w:rPr>
          <w:b/>
        </w:rPr>
        <w:t xml:space="preserve">4 </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p>
    <w:p>
      <w:r>
        <w:rPr>
          <w:b/>
        </w:rPr>
        <w:t xml:space="preserve">5 </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p>
    <w:p>
      <w:r>
        <w:rPr>
          <w:b/>
        </w:rPr>
        <w:t xml:space="preserve">6 </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p>
    <w:p>
      <w:r>
        <w:rPr>
          <w:b/>
        </w:rPr>
        <w:t xml:space="preserve">7 </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p>
    <w:p>
      <w:r>
        <w:rPr>
          <w:b/>
        </w:rPr>
        <w:t xml:space="preserve">8 </w:t>
      </w:r>
      <w:r>
        <w:t xml:space="preserve">This persuasion does not come of him who calls you.</w:t>
      </w:r>
      <w:r>
        <w:rPr>
          <w:rStyle w:val="FootnoteReference"/>
        </w:rPr>
        <w:footnoteReference w:id="13568"/>
      </w:r>
    </w:p>
    <w:p>
      <w:r>
        <w:rPr>
          <w:b/>
        </w:rPr>
        <w:t xml:space="preserve">9 </w:t>
      </w:r>
      <w:r>
        <w:t xml:space="preserve">A little leaven leavens the whole lump.</w:t>
      </w:r>
      <w:r>
        <w:rPr>
          <w:rStyle w:val="FootnoteReference"/>
        </w:rPr>
        <w:footnoteReference w:id="13569"/>
      </w:r>
    </w:p>
    <w:p>
      <w:r>
        <w:rPr>
          <w:b/>
        </w:rPr>
        <w:t xml:space="preserve">10 </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p>
    <w:p>
      <w:r>
        <w:rPr>
          <w:b/>
        </w:rPr>
        <w:t xml:space="preserve">11 </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p>
    <w:p>
      <w:r>
        <w:rPr>
          <w:b/>
        </w:rPr>
        <w:t xml:space="preserve">12 </w:t>
      </w:r>
      <w:r>
        <w:t xml:space="preserve">I would they were even cut off which trouble</w:t>
      </w:r>
      <w:r>
        <w:rPr>
          <w:rStyle w:val="FootnoteReference"/>
        </w:rPr>
        <w:footnoteReference w:id="13577"/>
      </w:r>
      <w:r>
        <w:t xml:space="preserve"> you.</w:t>
      </w:r>
      <w:r>
        <w:rPr>
          <w:rStyle w:val="FootnoteReference"/>
        </w:rPr>
        <w:footnoteReference w:id="13578"/>
      </w:r>
    </w:p>
    <w:p>
      <w:r>
        <w:rPr>
          <w:b/>
        </w:rPr>
        <w:t xml:space="preserve">13 </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p>
    <w:p>
      <w:r>
        <w:rPr>
          <w:b/>
        </w:rPr>
        <w:t xml:space="preserve">14 </w:t>
      </w:r>
      <w:r>
        <w:t xml:space="preserve">For all the law is fulfilled in one word, even in this; You shall love your neighbor as yourself.</w:t>
      </w:r>
      <w:r>
        <w:rPr>
          <w:rStyle w:val="FootnoteReference"/>
        </w:rPr>
        <w:footnoteReference w:id="13582"/>
      </w:r>
      <w:r>
        <w:rPr>
          <w:rStyle w:val="FootnoteReference"/>
        </w:rPr>
        <w:footnoteReference w:id="13583"/>
      </w:r>
    </w:p>
    <w:p>
      <w:r>
        <w:rPr>
          <w:b/>
        </w:rPr>
        <w:t xml:space="preserve">15 </w:t>
      </w:r>
      <w:r>
        <w:t xml:space="preserve">But if you bite and devour one another, take heed that you not be consumed one of another.</w:t>
      </w:r>
      <w:r>
        <w:rPr>
          <w:rStyle w:val="FootnoteReference"/>
        </w:rPr>
        <w:footnoteReference w:id="13584"/>
      </w:r>
    </w:p>
    <w:p>
      <w:r>
        <w:rPr>
          <w:b/>
        </w:rPr>
        <w:t xml:space="preserve">16 </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p>
    <w:p>
      <w:r>
        <w:rPr>
          <w:b/>
        </w:rPr>
        <w:t xml:space="preserve">17 </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p>
    <w:p>
      <w:r>
        <w:rPr>
          <w:b/>
        </w:rPr>
        <w:t xml:space="preserve">18 </w:t>
      </w:r>
      <w:r>
        <w:t xml:space="preserve">But if you are led by the Spirit, you are not under the law.</w:t>
      </w:r>
      <w:r>
        <w:rPr>
          <w:rStyle w:val="FootnoteReference"/>
        </w:rPr>
        <w:footnoteReference w:id="13590"/>
      </w:r>
      <w:r>
        <w:rPr>
          <w:rStyle w:val="FootnoteReference"/>
        </w:rPr>
        <w:footnoteReference w:id="13591"/>
      </w:r>
    </w:p>
    <w:p>
      <w:r>
        <w:rPr>
          <w:b/>
        </w:rPr>
        <w:t xml:space="preserve">19 </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p>
    <w:p>
      <w:r>
        <w:rPr>
          <w:b/>
        </w:rPr>
        <w:t xml:space="preserve">20 </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p>
    <w:p>
      <w:r>
        <w:rPr>
          <w:b/>
        </w:rPr>
        <w:t xml:space="preserve">21 </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p>
    <w:p>
      <w:r>
        <w:rPr>
          <w:b/>
        </w:rPr>
        <w:t xml:space="preserve">22 </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p>
    <w:p>
      <w:r>
        <w:rPr>
          <w:b/>
        </w:rPr>
        <w:t xml:space="preserve">23 </w:t>
      </w:r>
      <w:r>
        <w:t xml:space="preserve">Meekness, wilful restrain: against</w:t>
      </w:r>
      <w:r>
        <w:rPr>
          <w:rStyle w:val="FootnoteReference"/>
        </w:rPr>
        <w:footnoteReference w:id="13606"/>
      </w:r>
      <w:r>
        <w:t xml:space="preserve"> such there is no law.</w:t>
      </w:r>
      <w:r>
        <w:rPr>
          <w:rStyle w:val="FootnoteReference"/>
        </w:rPr>
        <w:footnoteReference w:id="13607"/>
      </w:r>
    </w:p>
    <w:p>
      <w:r>
        <w:rPr>
          <w:b/>
        </w:rPr>
        <w:t xml:space="preserve">24 </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p>
    <w:p>
      <w:r>
        <w:rPr>
          <w:b/>
        </w:rPr>
        <w:t xml:space="preserve">25 </w:t>
      </w:r>
      <w:r>
        <w:t xml:space="preserve">If we live in the Spirit, let us also walk in the Spirit.</w:t>
      </w:r>
      <w:r>
        <w:rPr>
          <w:rStyle w:val="FootnoteReference"/>
        </w:rPr>
        <w:footnoteReference w:id="13610"/>
      </w:r>
      <w:r>
        <w:rPr>
          <w:rStyle w:val="FootnoteReference"/>
        </w:rPr>
        <w:footnoteReference w:id="13611"/>
      </w:r>
    </w:p>
    <w:p>
      <w:r>
        <w:rPr>
          <w:b/>
        </w:rPr>
        <w:t xml:space="preserve">26 </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p>
    <w:p>
      <w:r>
        <w:rPr>
          <w:b/>
        </w:rPr>
        <w:t xml:space="preserve">2 </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p>
    <w:p>
      <w:r>
        <w:rPr>
          <w:b/>
        </w:rPr>
        <w:t xml:space="preserve">3 </w:t>
      </w:r>
      <w:r>
        <w:t xml:space="preserve">For if a man think himself to be something, when he is nothing, he deceives himself.</w:t>
      </w:r>
      <w:r>
        <w:rPr>
          <w:rStyle w:val="FootnoteReference"/>
        </w:rPr>
        <w:footnoteReference w:id="13621"/>
      </w:r>
      <w:r>
        <w:rPr>
          <w:rStyle w:val="FootnoteReference"/>
        </w:rPr>
        <w:footnoteReference w:id="13622"/>
      </w:r>
    </w:p>
    <w:p>
      <w:r>
        <w:rPr>
          <w:b/>
        </w:rPr>
        <w:t xml:space="preserve">4 </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p>
    <w:p>
      <w:r>
        <w:rPr>
          <w:b/>
        </w:rPr>
        <w:t xml:space="preserve">5 </w:t>
      </w:r>
      <w:r>
        <w:t xml:space="preserve">For every man shall bear his own burden.</w:t>
      </w:r>
      <w:r>
        <w:rPr>
          <w:rStyle w:val="FootnoteReference"/>
        </w:rPr>
        <w:footnoteReference w:id="13626"/>
      </w:r>
    </w:p>
    <w:p>
      <w:r>
        <w:rPr>
          <w:b/>
        </w:rPr>
        <w:t xml:space="preserve">6 </w:t>
      </w:r>
      <w:r>
        <w:t xml:space="preserve">Let him who is taught in the word communicate to him who teaches in all good things.</w:t>
      </w:r>
      <w:r>
        <w:rPr>
          <w:rStyle w:val="FootnoteReference"/>
        </w:rPr>
        <w:footnoteReference w:id="13627"/>
      </w:r>
    </w:p>
    <w:p>
      <w:r>
        <w:rPr>
          <w:b/>
        </w:rPr>
        <w:t xml:space="preserve">7 </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p>
    <w:p>
      <w:r>
        <w:rPr>
          <w:b/>
        </w:rPr>
        <w:t xml:space="preserve">8 </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p>
    <w:p>
      <w:r>
        <w:rPr>
          <w:b/>
        </w:rPr>
        <w:t xml:space="preserve">9 </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p>
    <w:p>
      <w:r>
        <w:rPr>
          <w:b/>
        </w:rPr>
        <w:t xml:space="preserve">10 </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p>
    <w:p>
      <w:r>
        <w:rPr>
          <w:b/>
        </w:rPr>
        <w:t xml:space="preserve">11 </w:t>
      </w:r>
      <w:r>
        <w:t xml:space="preserve">You see how large a letter I have written</w:t>
      </w:r>
      <w:r>
        <w:rPr>
          <w:rStyle w:val="FootnoteReference"/>
        </w:rPr>
        <w:footnoteReference w:id="13645"/>
      </w:r>
      <w:r>
        <w:t xml:space="preserve"> to you with my own hand.</w:t>
      </w:r>
    </w:p>
    <w:p>
      <w:r>
        <w:rPr>
          <w:b/>
        </w:rPr>
        <w:t xml:space="preserve">12 </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p>
    <w:p>
      <w:r>
        <w:rPr>
          <w:b/>
        </w:rPr>
        <w:t xml:space="preserve">13 </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p>
    <w:p>
      <w:r>
        <w:rPr>
          <w:b/>
        </w:rPr>
        <w:t xml:space="preserve">14 </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p>
    <w:p>
      <w:r>
        <w:rPr>
          <w:b/>
        </w:rPr>
        <w:t xml:space="preserve">15 </w:t>
      </w:r>
      <w:r>
        <w:t xml:space="preserve">For in Christ Jesus neither circumcision avails anything, nor uncircumcision, but a new creature.</w:t>
      </w:r>
      <w:r>
        <w:rPr>
          <w:rStyle w:val="FootnoteReference"/>
        </w:rPr>
        <w:footnoteReference w:id="13655"/>
      </w:r>
      <w:r>
        <w:rPr>
          <w:rStyle w:val="FootnoteReference"/>
        </w:rPr>
        <w:footnoteReference w:id="13656"/>
      </w:r>
    </w:p>
    <w:p>
      <w:r>
        <w:rPr>
          <w:b/>
        </w:rPr>
        <w:t xml:space="preserve">16 </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p>
    <w:p>
      <w:r>
        <w:rPr>
          <w:b/>
        </w:rPr>
        <w:t xml:space="preserve">17 </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p>
    <w:p>
      <w:r>
        <w:rPr>
          <w:b/>
        </w:rPr>
        <w:t xml:space="preserve">18 </w:t>
      </w:r>
      <w:r>
        <w:t xml:space="preserve">Brothers, the grace</w:t>
      </w:r>
      <w:r>
        <w:rPr>
          <w:rStyle w:val="FootnoteReference"/>
        </w:rPr>
        <w:footnoteReference w:id="13663"/>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p>
    <w:p>
      <w:r>
        <w:rPr>
          <w:b/>
        </w:rPr>
        <w:t xml:space="preserve">2 </w:t>
      </w:r>
      <w:r>
        <w:t xml:space="preserve">Grace be to you, and peace, from God our Father, and from the Lord Jesus Christ.</w:t>
      </w:r>
      <w:r>
        <w:rPr>
          <w:rStyle w:val="FootnoteReference"/>
        </w:rPr>
        <w:footnoteReference w:id="13674"/>
      </w:r>
    </w:p>
    <w:p>
      <w:r>
        <w:rPr>
          <w:b/>
        </w:rPr>
        <w:t xml:space="preserve">3 </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p>
    <w:p>
      <w:r>
        <w:rPr>
          <w:b/>
        </w:rPr>
        <w:t xml:space="preserve">5 </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p>
    <w:p>
      <w:r>
        <w:rPr>
          <w:b/>
        </w:rPr>
        <w:t xml:space="preserve">6 </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p>
    <w:p>
      <w:r>
        <w:rPr>
          <w:b/>
        </w:rPr>
        <w:t xml:space="preserve">7 </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p>
    <w:p>
      <w:r>
        <w:rPr>
          <w:b/>
        </w:rPr>
        <w:t xml:space="preserve">8 </w:t>
      </w:r>
      <w:r>
        <w:t xml:space="preserve">in which he has abounded toward us in all wisdom and prudence;</w:t>
      </w:r>
      <w:r>
        <w:rPr>
          <w:rStyle w:val="FootnoteReference"/>
        </w:rPr>
        <w:footnoteReference w:id="13691"/>
      </w:r>
      <w:r>
        <w:rPr>
          <w:rStyle w:val="FootnoteReference"/>
        </w:rPr>
        <w:footnoteReference w:id="13692"/>
      </w:r>
    </w:p>
    <w:p>
      <w:r>
        <w:rPr>
          <w:b/>
        </w:rPr>
        <w:t xml:space="preserve">9 </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5"/>
      </w:r>
    </w:p>
    <w:p>
      <w:r>
        <w:rPr>
          <w:b/>
        </w:rPr>
        <w:t xml:space="preserve">11 </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p>
    <w:p>
      <w:r>
        <w:rPr>
          <w:b/>
        </w:rPr>
        <w:t xml:space="preserve">12 </w:t>
      </w:r>
      <w:r>
        <w:t xml:space="preserve">That we should be to the praise of his glory, who first trusted in Christ.</w:t>
      </w:r>
      <w:r>
        <w:rPr>
          <w:rStyle w:val="FootnoteReference"/>
        </w:rPr>
        <w:footnoteReference w:id="13699"/>
      </w:r>
      <w:r>
        <w:rPr>
          <w:rStyle w:val="FootnoteReference"/>
        </w:rPr>
        <w:footnoteReference w:id="13700"/>
      </w:r>
    </w:p>
    <w:p>
      <w:r>
        <w:rPr>
          <w:b/>
        </w:rPr>
        <w:t xml:space="preserve">13 </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p>
    <w:p>
      <w:r>
        <w:rPr>
          <w:b/>
        </w:rPr>
        <w:t xml:space="preserve">14 </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p>
    <w:p>
      <w:r>
        <w:rPr>
          <w:b/>
        </w:rPr>
        <w:t xml:space="preserve">15 </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p>
    <w:p>
      <w:r>
        <w:rPr>
          <w:b/>
        </w:rPr>
        <w:t xml:space="preserve">16 </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p>
    <w:p>
      <w:r>
        <w:rPr>
          <w:b/>
        </w:rPr>
        <w:t xml:space="preserve">17 </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p>
    <w:p>
      <w:r>
        <w:rPr>
          <w:b/>
        </w:rPr>
        <w:t xml:space="preserve">18 </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p>
    <w:p>
      <w:r>
        <w:rPr>
          <w:b/>
        </w:rPr>
        <w:t xml:space="preserve">19 </w:t>
      </w:r>
      <w:r>
        <w:t xml:space="preserve">And what is the exceeding</w:t>
      </w:r>
      <w:r>
        <w:rPr>
          <w:rStyle w:val="FootnoteReference"/>
        </w:rPr>
        <w:footnoteReference w:id="13723"/>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p>
    <w:p>
      <w:r>
        <w:rPr>
          <w:b/>
        </w:rPr>
        <w:t xml:space="preserve">21 </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p>
    <w:p>
      <w:r>
        <w:rPr>
          <w:b/>
        </w:rPr>
        <w:t xml:space="preserve">22 </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p>
    <w:p>
      <w:r>
        <w:rPr>
          <w:b/>
        </w:rPr>
        <w:t xml:space="preserve">23 </w:t>
      </w:r>
      <w:r>
        <w:t xml:space="preserve">Which is his body, the fullness of him who fills all in all.</w:t>
      </w:r>
      <w:r>
        <w:rPr>
          <w:rStyle w:val="FootnoteReference"/>
        </w:rPr>
        <w:footnoteReference w:id="13731"/>
      </w:r>
      <w:r>
        <w:rPr>
          <w:rStyle w:val="FootnoteReference"/>
        </w:rPr>
        <w:footnoteReference w:id="13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3"/>
      </w:r>
      <w:r>
        <w:t xml:space="preserve"> in trespasses and sins;</w:t>
      </w:r>
      <w:r>
        <w:rPr>
          <w:rStyle w:val="FootnoteReference"/>
        </w:rPr>
        <w:footnoteReference w:id="13734"/>
      </w:r>
    </w:p>
    <w:p>
      <w:r>
        <w:rPr>
          <w:b/>
        </w:rPr>
        <w:t xml:space="preserve">2 </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p>
    <w:p>
      <w:r>
        <w:rPr>
          <w:b/>
        </w:rPr>
        <w:t xml:space="preserve">3 </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p>
    <w:p>
      <w:r>
        <w:rPr>
          <w:b/>
        </w:rPr>
        <w:t xml:space="preserve">4 </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p>
    <w:p>
      <w:r>
        <w:rPr>
          <w:b/>
        </w:rPr>
        <w:t xml:space="preserve">5 </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p>
    <w:p>
      <w:r>
        <w:rPr>
          <w:b/>
        </w:rPr>
        <w:t xml:space="preserve">6 </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p>
    <w:p>
      <w:r>
        <w:rPr>
          <w:b/>
        </w:rPr>
        <w:t xml:space="preserve">7 </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3"/>
      </w:r>
    </w:p>
    <w:p>
      <w:r>
        <w:rPr>
          <w:b/>
        </w:rPr>
        <w:t xml:space="preserve">9 </w:t>
      </w:r>
      <w:r>
        <w:t xml:space="preserve">Not of works, lest anyone should boast.</w:t>
      </w:r>
      <w:r>
        <w:rPr>
          <w:rStyle w:val="FootnoteReference"/>
        </w:rPr>
        <w:footnoteReference w:id="13764"/>
      </w:r>
    </w:p>
    <w:p>
      <w:r>
        <w:rPr>
          <w:b/>
        </w:rPr>
        <w:t xml:space="preserve">10 </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p>
    <w:p>
      <w:r>
        <w:rPr>
          <w:b/>
        </w:rPr>
        <w:t xml:space="preserve">11 </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p>
    <w:p>
      <w:r>
        <w:rPr>
          <w:b/>
        </w:rPr>
        <w:t xml:space="preserve">12 </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p>
    <w:p>
      <w:r>
        <w:rPr>
          <w:b/>
        </w:rPr>
        <w:t xml:space="preserve">14 </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p>
    <w:p>
      <w:r>
        <w:rPr>
          <w:b/>
        </w:rPr>
        <w:t xml:space="preserve">15 </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p>
    <w:p>
      <w:r>
        <w:rPr>
          <w:b/>
        </w:rPr>
        <w:t xml:space="preserve">16 </w:t>
      </w:r>
      <w:r>
        <w:t xml:space="preserve">And that he might reconcile</w:t>
      </w:r>
      <w:r>
        <w:rPr>
          <w:rStyle w:val="FootnoteReference"/>
        </w:rPr>
        <w:footnoteReference w:id="13785"/>
      </w:r>
      <w:r>
        <w:t xml:space="preserve"> both to God in one body by the cross, having killed the enmity by it:</w:t>
      </w:r>
    </w:p>
    <w:p>
      <w:r>
        <w:rPr>
          <w:b/>
        </w:rPr>
        <w:t xml:space="preserve">17 </w:t>
      </w:r>
      <w:r>
        <w:t xml:space="preserve">And came and preached</w:t>
      </w:r>
      <w:r>
        <w:rPr>
          <w:rStyle w:val="FootnoteReference"/>
        </w:rPr>
        <w:footnoteReference w:id="13786"/>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7"/>
      </w:r>
      <w:r>
        <w:rPr>
          <w:rStyle w:val="FootnoteReference"/>
        </w:rPr>
        <w:footnoteReference w:id="13788"/>
      </w:r>
    </w:p>
    <w:p>
      <w:r>
        <w:rPr>
          <w:b/>
        </w:rPr>
        <w:t xml:space="preserve">19 </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p>
    <w:p>
      <w:r>
        <w:rPr>
          <w:b/>
        </w:rPr>
        <w:t xml:space="preserve">20 </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p>
    <w:p>
      <w:r>
        <w:rPr>
          <w:b/>
        </w:rPr>
        <w:t xml:space="preserve">21 </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p>
    <w:p>
      <w:r>
        <w:rPr>
          <w:b/>
        </w:rPr>
        <w:t xml:space="preserve">22 </w:t>
      </w:r>
      <w:r>
        <w:t xml:space="preserve">In whom you also are built together for a habitation of God through the Spirit.</w:t>
      </w:r>
      <w:r>
        <w:rPr>
          <w:rStyle w:val="FootnoteReference"/>
        </w:rPr>
        <w:footnoteReference w:id="137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p>
    <w:p>
      <w:r>
        <w:rPr>
          <w:b/>
        </w:rPr>
        <w:t xml:space="preserve">2 </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p>
    <w:p>
      <w:r>
        <w:rPr>
          <w:b/>
        </w:rPr>
        <w:t xml:space="preserve">3 </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p>
    <w:p>
      <w:r>
        <w:rPr>
          <w:b/>
        </w:rPr>
        <w:t xml:space="preserve">4 </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p>
    <w:p>
      <w:r>
        <w:rPr>
          <w:b/>
        </w:rPr>
        <w:t xml:space="preserve">5 </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p>
    <w:p>
      <w:r>
        <w:rPr>
          <w:b/>
        </w:rPr>
        <w:t xml:space="preserve">6 </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p>
    <w:p>
      <w:r>
        <w:rPr>
          <w:b/>
        </w:rPr>
        <w:t xml:space="preserve">7 </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p>
    <w:p>
      <w:r>
        <w:rPr>
          <w:b/>
        </w:rPr>
        <w:t xml:space="preserve">8 </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p>
    <w:p>
      <w:r>
        <w:rPr>
          <w:b/>
        </w:rPr>
        <w:t xml:space="preserve">9 </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p>
    <w:p>
      <w:r>
        <w:rPr>
          <w:b/>
        </w:rPr>
        <w:t xml:space="preserve">10 </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p>
    <w:p>
      <w:r>
        <w:rPr>
          <w:b/>
        </w:rPr>
        <w:t xml:space="preserve">11 </w:t>
      </w:r>
      <w:r>
        <w:t xml:space="preserve">According to the eternal purpose which he purposed in Christ Jesus our Lord:</w:t>
      </w:r>
      <w:r>
        <w:rPr>
          <w:rStyle w:val="FootnoteReference"/>
        </w:rPr>
        <w:footnoteReference w:id="13835"/>
      </w:r>
    </w:p>
    <w:p>
      <w:r>
        <w:rPr>
          <w:b/>
        </w:rPr>
        <w:t xml:space="preserve">12 </w:t>
      </w:r>
      <w:r>
        <w:t xml:space="preserve">In whom we have boldness and access with confidence by the faith of him.</w:t>
      </w:r>
      <w:r>
        <w:rPr>
          <w:rStyle w:val="FootnoteReference"/>
        </w:rPr>
        <w:footnoteReference w:id="13836"/>
      </w:r>
    </w:p>
    <w:p>
      <w:r>
        <w:rPr>
          <w:b/>
        </w:rPr>
        <w:t xml:space="preserve">13 </w:t>
      </w:r>
      <w:r>
        <w:t xml:space="preserve">Therefore I desire that you do not faint at my tribulations for you, which is your glory.</w:t>
      </w:r>
      <w:r>
        <w:rPr>
          <w:rStyle w:val="FootnoteReference"/>
        </w:rPr>
        <w:footnoteReference w:id="13837"/>
      </w:r>
      <w:r>
        <w:rPr>
          <w:rStyle w:val="FootnoteReference"/>
        </w:rPr>
        <w:footnoteReference w:id="13838"/>
      </w:r>
    </w:p>
    <w:p>
      <w:r>
        <w:rPr>
          <w:b/>
        </w:rPr>
        <w:t xml:space="preserve">14 </w:t>
      </w:r>
      <w:r>
        <w:t xml:space="preserve">For this cause I bow my knees to the Father</w:t>
      </w:r>
      <w:r>
        <w:rPr>
          <w:rStyle w:val="FootnoteReference"/>
        </w:rPr>
        <w:footnoteReference w:id="13839"/>
      </w:r>
      <w:r>
        <w:t xml:space="preserve"> of our Lord Jesus Christ,</w:t>
      </w:r>
      <w:r>
        <w:rPr>
          <w:rStyle w:val="FootnoteReference"/>
        </w:rPr>
        <w:footnoteReference w:id="13840"/>
      </w:r>
    </w:p>
    <w:p>
      <w:r>
        <w:rPr>
          <w:b/>
        </w:rPr>
        <w:t xml:space="preserve">15 </w:t>
      </w:r>
      <w:r>
        <w:t xml:space="preserve">Of whom the whole</w:t>
      </w:r>
      <w:r>
        <w:rPr>
          <w:rStyle w:val="FootnoteReference"/>
        </w:rPr>
        <w:footnoteReference w:id="13841"/>
      </w:r>
      <w:r>
        <w:t xml:space="preserve"> family in heaven and earth is named,</w:t>
      </w:r>
      <w:r>
        <w:rPr>
          <w:rStyle w:val="FootnoteReference"/>
        </w:rPr>
        <w:footnoteReference w:id="13842"/>
      </w:r>
    </w:p>
    <w:p>
      <w:r>
        <w:rPr>
          <w:b/>
        </w:rPr>
        <w:t xml:space="preserve">16 </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p>
    <w:p>
      <w:r>
        <w:rPr>
          <w:b/>
        </w:rPr>
        <w:t xml:space="preserve">17 </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p>
    <w:p>
      <w:r>
        <w:rPr>
          <w:b/>
        </w:rPr>
        <w:t xml:space="preserve">18 </w:t>
      </w:r>
      <w:r>
        <w:t xml:space="preserve">May be able</w:t>
      </w:r>
      <w:r>
        <w:rPr>
          <w:rStyle w:val="FootnoteReference"/>
        </w:rPr>
        <w:footnoteReference w:id="13847"/>
      </w:r>
      <w:r>
        <w:t xml:space="preserve"> to comprehend with all holy ones what is the breadth, and length, and depth, and height;</w:t>
      </w:r>
    </w:p>
    <w:p>
      <w:r>
        <w:rPr>
          <w:b/>
        </w:rPr>
        <w:t xml:space="preserve">19 </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p>
    <w:p>
      <w:r>
        <w:rPr>
          <w:b/>
        </w:rPr>
        <w:t xml:space="preserve">20 </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p>
    <w:p>
      <w:r>
        <w:rPr>
          <w:b/>
        </w:rPr>
        <w:t xml:space="preserve">2 </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p>
    <w:p>
      <w:r>
        <w:rPr>
          <w:b/>
        </w:rPr>
        <w:t xml:space="preserve">3 </w:t>
      </w:r>
      <w:r>
        <w:t xml:space="preserve">Endeavouring to keep the unity of the Spirit in the bond of peace.</w:t>
      </w:r>
      <w:r>
        <w:rPr>
          <w:rStyle w:val="FootnoteReference"/>
        </w:rPr>
        <w:footnoteReference w:id="13862"/>
      </w:r>
    </w:p>
    <w:p>
      <w:r>
        <w:rPr>
          <w:b/>
        </w:rPr>
        <w:t xml:space="preserve">4 </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p>
    <w:p>
      <w:r>
        <w:rPr>
          <w:b/>
        </w:rPr>
        <w:t xml:space="preserve">5 </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p>
    <w:p>
      <w:r>
        <w:rPr>
          <w:b/>
        </w:rPr>
        <w:t xml:space="preserve">6 </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p>
    <w:p>
      <w:r>
        <w:rPr>
          <w:b/>
        </w:rPr>
        <w:t xml:space="preserve">7 </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p>
    <w:p>
      <w:r>
        <w:rPr>
          <w:b/>
        </w:rPr>
        <w:t xml:space="preserve">8 </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p>
    <w:p>
      <w:r>
        <w:rPr>
          <w:b/>
        </w:rPr>
        <w:t xml:space="preserve">9 </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p>
    <w:p>
      <w:r>
        <w:rPr>
          <w:b/>
        </w:rPr>
        <w:t xml:space="preserve">10 </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p>
    <w:p>
      <w:r>
        <w:rPr>
          <w:b/>
        </w:rPr>
        <w:t xml:space="preserve">11 </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p>
    <w:p>
      <w:r>
        <w:rPr>
          <w:b/>
        </w:rPr>
        <w:t xml:space="preserve">12 </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p>
    <w:p>
      <w:r>
        <w:rPr>
          <w:b/>
        </w:rPr>
        <w:t xml:space="preserve">13 </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p>
    <w:p>
      <w:r>
        <w:rPr>
          <w:b/>
        </w:rPr>
        <w:t xml:space="preserve">14 </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p>
    <w:p>
      <w:r>
        <w:rPr>
          <w:b/>
        </w:rPr>
        <w:t xml:space="preserve">15 </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p>
    <w:p>
      <w:r>
        <w:rPr>
          <w:b/>
        </w:rPr>
        <w:t xml:space="preserve">16 </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p>
    <w:p>
      <w:r>
        <w:rPr>
          <w:b/>
        </w:rPr>
        <w:t xml:space="preserve">17 </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p>
    <w:p>
      <w:r>
        <w:rPr>
          <w:b/>
        </w:rPr>
        <w:t xml:space="preserve">18 </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p>
    <w:p>
      <w:r>
        <w:rPr>
          <w:b/>
        </w:rPr>
        <w:t xml:space="preserve">19 </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4"/>
      </w:r>
    </w:p>
    <w:p>
      <w:r>
        <w:rPr>
          <w:b/>
        </w:rPr>
        <w:t xml:space="preserve">21 </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p>
    <w:p>
      <w:r>
        <w:rPr>
          <w:b/>
        </w:rPr>
        <w:t xml:space="preserve">22 </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p>
    <w:p>
      <w:r>
        <w:rPr>
          <w:b/>
        </w:rPr>
        <w:t xml:space="preserve">23 </w:t>
      </w:r>
      <w:r>
        <w:t xml:space="preserve">And be renewed in the spirit of your mind;</w:t>
      </w:r>
      <w:r>
        <w:rPr>
          <w:rStyle w:val="FootnoteReference"/>
        </w:rPr>
        <w:footnoteReference w:id="13923"/>
      </w:r>
    </w:p>
    <w:p>
      <w:r>
        <w:rPr>
          <w:b/>
        </w:rPr>
        <w:t xml:space="preserve">24 </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p>
    <w:p>
      <w:r>
        <w:rPr>
          <w:b/>
        </w:rPr>
        <w:t xml:space="preserve">25 </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p>
    <w:p>
      <w:r>
        <w:rPr>
          <w:b/>
        </w:rPr>
        <w:t xml:space="preserve">26 </w:t>
      </w:r>
      <w:r>
        <w:t xml:space="preserve">Be angry, and do not sin: let not the sun go down upon your wrath:</w:t>
      </w:r>
      <w:r>
        <w:rPr>
          <w:rStyle w:val="FootnoteReference"/>
        </w:rPr>
        <w:footnoteReference w:id="13932"/>
      </w:r>
      <w:r>
        <w:rPr>
          <w:rStyle w:val="FootnoteReference"/>
        </w:rPr>
        <w:footnoteReference w:id="13933"/>
      </w:r>
    </w:p>
    <w:p>
      <w:r>
        <w:rPr>
          <w:b/>
        </w:rPr>
        <w:t xml:space="preserve">27 </w:t>
      </w:r>
      <w:r>
        <w:t xml:space="preserve">Neither give place to the devil.</w:t>
      </w:r>
      <w:r>
        <w:rPr>
          <w:rStyle w:val="FootnoteReference"/>
        </w:rPr>
        <w:footnoteReference w:id="13934"/>
      </w:r>
    </w:p>
    <w:p>
      <w:r>
        <w:rPr>
          <w:b/>
        </w:rPr>
        <w:t xml:space="preserve">28 </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p>
    <w:p>
      <w:r>
        <w:rPr>
          <w:b/>
        </w:rPr>
        <w:t xml:space="preserve">29 </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p>
    <w:p>
      <w:r>
        <w:rPr>
          <w:b/>
        </w:rPr>
        <w:t xml:space="preserve">30 </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p>
    <w:p>
      <w:r>
        <w:rPr>
          <w:b/>
        </w:rPr>
        <w:t xml:space="preserve">31 </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p>
    <w:p>
      <w:r>
        <w:rPr>
          <w:b/>
        </w:rPr>
        <w:t xml:space="preserve">32 </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p>
    <w:p>
      <w:r>
        <w:rPr>
          <w:b/>
        </w:rPr>
        <w:t xml:space="preserve">2 </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p>
    <w:p>
      <w:r>
        <w:rPr>
          <w:b/>
        </w:rPr>
        <w:t xml:space="preserve">3 </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p>
    <w:p>
      <w:r>
        <w:rPr>
          <w:b/>
        </w:rPr>
        <w:t xml:space="preserve">4 </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p>
    <w:p>
      <w:r>
        <w:rPr>
          <w:b/>
        </w:rPr>
        <w:t xml:space="preserve">5 </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p>
    <w:p>
      <w:r>
        <w:rPr>
          <w:b/>
        </w:rPr>
        <w:t xml:space="preserve">6 </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p>
    <w:p>
      <w:r>
        <w:rPr>
          <w:b/>
        </w:rPr>
        <w:t xml:space="preserve">7 </w:t>
      </w:r>
      <w:r>
        <w:t xml:space="preserve">Do not therefore be partakers with them.</w:t>
      </w:r>
      <w:r>
        <w:rPr>
          <w:rStyle w:val="FootnoteReference"/>
        </w:rPr>
        <w:footnoteReference w:id="13976"/>
      </w:r>
    </w:p>
    <w:p>
      <w:r>
        <w:rPr>
          <w:b/>
        </w:rPr>
        <w:t xml:space="preserve">8 </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p>
    <w:p>
      <w:r>
        <w:rPr>
          <w:b/>
        </w:rPr>
        <w:t xml:space="preserve">9 </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p>
    <w:p>
      <w:r>
        <w:rPr>
          <w:b/>
        </w:rPr>
        <w:t xml:space="preserve">10 </w:t>
      </w:r>
      <w:r>
        <w:t xml:space="preserve">Proving</w:t>
      </w:r>
      <w:r>
        <w:rPr>
          <w:rStyle w:val="FootnoteReference"/>
        </w:rPr>
        <w:footnoteReference w:id="13984"/>
      </w:r>
      <w:r>
        <w:t xml:space="preserve"> what is acceptable</w:t>
      </w:r>
      <w:r>
        <w:rPr>
          <w:rStyle w:val="FootnoteReference"/>
        </w:rPr>
        <w:footnoteReference w:id="13985"/>
      </w:r>
      <w:r>
        <w:t xml:space="preserve"> to the Lord.</w:t>
      </w:r>
    </w:p>
    <w:p>
      <w:r>
        <w:rPr>
          <w:b/>
        </w:rPr>
        <w:t xml:space="preserve">11 </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p>
    <w:p>
      <w:r>
        <w:rPr>
          <w:b/>
        </w:rPr>
        <w:t xml:space="preserve">12 </w:t>
      </w:r>
      <w:r>
        <w:t xml:space="preserve">For it is a shame even to speak of those things which are done of them in secret.</w:t>
      </w:r>
      <w:r>
        <w:rPr>
          <w:rStyle w:val="FootnoteReference"/>
        </w:rPr>
        <w:footnoteReference w:id="13990"/>
      </w:r>
      <w:r>
        <w:rPr>
          <w:rStyle w:val="FootnoteReference"/>
        </w:rPr>
        <w:footnoteReference w:id="13991"/>
      </w:r>
    </w:p>
    <w:p>
      <w:r>
        <w:rPr>
          <w:b/>
        </w:rPr>
        <w:t xml:space="preserve">13 </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p>
    <w:p>
      <w:r>
        <w:rPr>
          <w:b/>
        </w:rPr>
        <w:t xml:space="preserve">14 </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p>
    <w:p>
      <w:r>
        <w:rPr>
          <w:b/>
        </w:rPr>
        <w:t xml:space="preserve">15 </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p>
    <w:p>
      <w:r>
        <w:rPr>
          <w:b/>
        </w:rPr>
        <w:t xml:space="preserve">16 </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p>
    <w:p>
      <w:r>
        <w:rPr>
          <w:b/>
        </w:rPr>
        <w:t xml:space="preserve">17 </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p>
    <w:p>
      <w:r>
        <w:rPr>
          <w:b/>
        </w:rPr>
        <w:t xml:space="preserve">18 </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p>
    <w:p>
      <w:r>
        <w:rPr>
          <w:b/>
        </w:rPr>
        <w:t xml:space="preserve">19 </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p>
    <w:p>
      <w:r>
        <w:rPr>
          <w:b/>
        </w:rPr>
        <w:t xml:space="preserve">20 </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p>
    <w:p>
      <w:r>
        <w:rPr>
          <w:b/>
        </w:rPr>
        <w:t xml:space="preserve">21 </w:t>
      </w:r>
      <w:r>
        <w:t xml:space="preserve">Submitting</w:t>
      </w:r>
      <w:r>
        <w:rPr>
          <w:rStyle w:val="FootnoteReference"/>
        </w:rPr>
        <w:footnoteReference w:id="14014"/>
      </w:r>
      <w:r>
        <w:t xml:space="preserve"> yourselves one to another in the fear of God.</w:t>
      </w:r>
      <w:r>
        <w:rPr>
          <w:rStyle w:val="FootnoteReference"/>
        </w:rPr>
        <w:footnoteReference w:id="14015"/>
      </w:r>
    </w:p>
    <w:p>
      <w:r>
        <w:rPr>
          <w:b/>
        </w:rPr>
        <w:t xml:space="preserve">22 </w:t>
      </w:r>
      <w:r>
        <w:t xml:space="preserve">Wives, submit</w:t>
      </w:r>
      <w:r>
        <w:rPr>
          <w:rStyle w:val="FootnoteReference"/>
        </w:rPr>
        <w:footnoteReference w:id="14016"/>
      </w:r>
      <w:r>
        <w:t xml:space="preserve"> yourselves to your own husbands, as to the Lord.</w:t>
      </w:r>
      <w:r>
        <w:rPr>
          <w:rStyle w:val="FootnoteReference"/>
        </w:rPr>
        <w:footnoteReference w:id="14017"/>
      </w:r>
    </w:p>
    <w:p>
      <w:r>
        <w:rPr>
          <w:b/>
        </w:rPr>
        <w:t xml:space="preserve">23 </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p>
    <w:p>
      <w:r>
        <w:rPr>
          <w:b/>
        </w:rPr>
        <w:t xml:space="preserve">24 </w:t>
      </w:r>
      <w:r>
        <w:t xml:space="preserve">Therefore as the assembly is subject to Christ, so let the wives be to their own husbands in everything.</w:t>
      </w:r>
      <w:r>
        <w:rPr>
          <w:rStyle w:val="FootnoteReference"/>
        </w:rPr>
        <w:footnoteReference w:id="14020"/>
      </w:r>
    </w:p>
    <w:p>
      <w:r>
        <w:rPr>
          <w:b/>
        </w:rPr>
        <w:t xml:space="preserve">25 </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3"/>
      </w:r>
      <w:r>
        <w:rPr>
          <w:rStyle w:val="FootnoteReference"/>
        </w:rPr>
        <w:footnoteReference w:id="14024"/>
      </w:r>
    </w:p>
    <w:p>
      <w:r>
        <w:rPr>
          <w:b/>
        </w:rPr>
        <w:t xml:space="preserve">27 </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p>
    <w:p>
      <w:r>
        <w:rPr>
          <w:b/>
        </w:rPr>
        <w:t xml:space="preserve">28 </w:t>
      </w:r>
      <w:r>
        <w:t xml:space="preserve">So ought men to love their wives as their own bodies. the one who loves his wife loves himself.</w:t>
      </w:r>
      <w:r>
        <w:rPr>
          <w:rStyle w:val="FootnoteReference"/>
        </w:rPr>
        <w:footnoteReference w:id="14029"/>
      </w:r>
    </w:p>
    <w:p>
      <w:r>
        <w:rPr>
          <w:b/>
        </w:rPr>
        <w:t xml:space="preserve">29 </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p>
    <w:p>
      <w:r>
        <w:rPr>
          <w:b/>
        </w:rPr>
        <w:t xml:space="preserve">30 </w:t>
      </w:r>
      <w:r>
        <w:t xml:space="preserve">For we are members of his body, of his flesh, and of his bones.</w:t>
      </w:r>
      <w:r>
        <w:rPr>
          <w:rStyle w:val="FootnoteReference"/>
        </w:rPr>
        <w:footnoteReference w:id="14032"/>
      </w:r>
    </w:p>
    <w:p>
      <w:r>
        <w:rPr>
          <w:b/>
        </w:rPr>
        <w:t xml:space="preserve">31 </w:t>
      </w:r>
      <w:r>
        <w:t xml:space="preserve">For this cause shall a man leave his father and mother, and shall be joined to his wife, and they two shall be one flesh.</w:t>
      </w:r>
      <w:r>
        <w:rPr>
          <w:rStyle w:val="FootnoteReference"/>
        </w:rPr>
        <w:footnoteReference w:id="14033"/>
      </w:r>
    </w:p>
    <w:p>
      <w:r>
        <w:rPr>
          <w:b/>
        </w:rPr>
        <w:t xml:space="preserve">32 </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p>
    <w:p>
      <w:r>
        <w:rPr>
          <w:b/>
        </w:rPr>
        <w:t xml:space="preserve">2 </w:t>
      </w:r>
      <w:r>
        <w:t xml:space="preserve">Honor your father and mother; which is the first commandment with promise;</w:t>
      </w:r>
      <w:r>
        <w:rPr>
          <w:rStyle w:val="FootnoteReference"/>
        </w:rPr>
        <w:footnoteReference w:id="14041"/>
      </w:r>
    </w:p>
    <w:p>
      <w:r>
        <w:rPr>
          <w:b/>
        </w:rPr>
        <w:t xml:space="preserve">3 </w:t>
      </w:r>
      <w:r>
        <w:t xml:space="preserve">That it may be well with you, and you may live long on the earth.</w:t>
      </w:r>
      <w:r>
        <w:rPr>
          <w:rStyle w:val="FootnoteReference"/>
        </w:rPr>
        <w:footnoteReference w:id="14042"/>
      </w:r>
    </w:p>
    <w:p>
      <w:r>
        <w:rPr>
          <w:b/>
        </w:rPr>
        <w:t xml:space="preserve">4 </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p>
    <w:p>
      <w:r>
        <w:rPr>
          <w:b/>
        </w:rPr>
        <w:t xml:space="preserve">6 </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p>
    <w:p>
      <w:r>
        <w:rPr>
          <w:b/>
        </w:rPr>
        <w:t xml:space="preserve">7 </w:t>
      </w:r>
      <w:r>
        <w:t xml:space="preserve">With good</w:t>
      </w:r>
      <w:r>
        <w:rPr>
          <w:rStyle w:val="FootnoteReference"/>
        </w:rPr>
        <w:footnoteReference w:id="14054"/>
      </w:r>
      <w:r>
        <w:t xml:space="preserve"> will doing service, as to the Lord, and not to men:</w:t>
      </w:r>
      <w:r>
        <w:rPr>
          <w:rStyle w:val="FootnoteReference"/>
        </w:rPr>
        <w:footnoteReference w:id="14055"/>
      </w:r>
    </w:p>
    <w:p>
      <w:r>
        <w:rPr>
          <w:b/>
        </w:rPr>
        <w:t xml:space="preserve">8 </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p>
    <w:p>
      <w:r>
        <w:rPr>
          <w:b/>
        </w:rPr>
        <w:t xml:space="preserve">9 </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p>
    <w:p>
      <w:r>
        <w:rPr>
          <w:b/>
        </w:rPr>
        <w:t xml:space="preserve">10 </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p>
    <w:p>
      <w:r>
        <w:rPr>
          <w:b/>
        </w:rPr>
        <w:t xml:space="preserve">11 </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p>
    <w:p>
      <w:r>
        <w:rPr>
          <w:b/>
        </w:rPr>
        <w:t xml:space="preserve">12 </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p>
    <w:p>
      <w:r>
        <w:rPr>
          <w:b/>
        </w:rPr>
        <w:t xml:space="preserve">13 </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p>
    <w:p>
      <w:r>
        <w:rPr>
          <w:b/>
        </w:rPr>
        <w:t xml:space="preserve">14 </w:t>
      </w:r>
      <w:r>
        <w:t xml:space="preserve">Stand therefore, having your loins girt about with truth, and having on the breastplate</w:t>
      </w:r>
      <w:r>
        <w:rPr>
          <w:rStyle w:val="FootnoteReference"/>
        </w:rPr>
        <w:footnoteReference w:id="14076"/>
      </w:r>
      <w:r>
        <w:t xml:space="preserve"> of righteousness;</w:t>
      </w:r>
    </w:p>
    <w:p>
      <w:r>
        <w:rPr>
          <w:b/>
        </w:rPr>
        <w:t xml:space="preserve">15 </w:t>
      </w:r>
      <w:r>
        <w:t xml:space="preserve">And your feet shod with the preparation of the good news of peace;</w:t>
      </w:r>
      <w:r>
        <w:rPr>
          <w:rStyle w:val="FootnoteReference"/>
        </w:rPr>
        <w:footnoteReference w:id="14077"/>
      </w:r>
    </w:p>
    <w:p>
      <w:r>
        <w:rPr>
          <w:b/>
        </w:rPr>
        <w:t xml:space="preserve">16 </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p>
    <w:p>
      <w:r>
        <w:rPr>
          <w:b/>
        </w:rPr>
        <w:t xml:space="preserve">17 </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p>
    <w:p>
      <w:r>
        <w:rPr>
          <w:b/>
        </w:rPr>
        <w:t xml:space="preserve">18 </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p>
    <w:p>
      <w:r>
        <w:rPr>
          <w:b/>
        </w:rPr>
        <w:t xml:space="preserve">19 </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p>
    <w:p>
      <w:r>
        <w:rPr>
          <w:b/>
        </w:rPr>
        <w:t xml:space="preserve">20 </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p>
    <w:p>
      <w:r>
        <w:rPr>
          <w:b/>
        </w:rPr>
        <w:t xml:space="preserve">21 </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p>
    <w:p>
      <w:r>
        <w:rPr>
          <w:b/>
        </w:rPr>
        <w:t xml:space="preserve">22 </w:t>
      </w:r>
      <w:r>
        <w:t xml:space="preserve">Whom I have sent to you for the same purpose, that you might know our affairs, and that he might comfort your hearts.</w:t>
      </w:r>
      <w:r>
        <w:rPr>
          <w:rStyle w:val="FootnoteReference"/>
        </w:rPr>
        <w:footnoteReference w:id="14097"/>
      </w:r>
    </w:p>
    <w:p>
      <w:r>
        <w:rPr>
          <w:b/>
        </w:rPr>
        <w:t xml:space="preserve">23 </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p>
    <w:p>
      <w:r>
        <w:rPr>
          <w:b/>
        </w:rPr>
        <w:t xml:space="preserve">24 </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p>
    <w:p>
      <w:r>
        <w:rPr>
          <w:b/>
        </w:rPr>
        <w:t xml:space="preserve">2 </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p>
    <w:p>
      <w:r>
        <w:rPr>
          <w:b/>
        </w:rPr>
        <w:t xml:space="preserve">3 </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p>
    <w:p>
      <w:r>
        <w:rPr>
          <w:b/>
        </w:rPr>
        <w:t xml:space="preserve">4 </w:t>
      </w:r>
      <w:r>
        <w:t xml:space="preserve">Always in every prayer of mine for you all making request with joy,</w:t>
      </w:r>
      <w:r>
        <w:rPr>
          <w:rStyle w:val="FootnoteReference"/>
        </w:rPr>
        <w:footnoteReference w:id="14127"/>
      </w:r>
    </w:p>
    <w:p>
      <w:r>
        <w:rPr>
          <w:b/>
        </w:rPr>
        <w:t xml:space="preserve">5 </w:t>
      </w:r>
      <w:r>
        <w:t xml:space="preserve">For your fellowship in the good news from the first day until now;</w:t>
      </w:r>
      <w:r>
        <w:rPr>
          <w:rStyle w:val="FootnoteReference"/>
        </w:rPr>
        <w:footnoteReference w:id="14128"/>
      </w:r>
    </w:p>
    <w:p>
      <w:r>
        <w:rPr>
          <w:b/>
        </w:rPr>
        <w:t xml:space="preserve">6 </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p>
    <w:p>
      <w:r>
        <w:rPr>
          <w:b/>
        </w:rPr>
        <w:t xml:space="preserve">8 </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p>
    <w:p>
      <w:r>
        <w:rPr>
          <w:b/>
        </w:rPr>
        <w:t xml:space="preserve">9 </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p>
    <w:p>
      <w:r>
        <w:rPr>
          <w:b/>
        </w:rPr>
        <w:t xml:space="preserve">10 </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p>
    <w:p>
      <w:r>
        <w:rPr>
          <w:b/>
        </w:rPr>
        <w:t xml:space="preserve">11 </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p>
    <w:p>
      <w:r>
        <w:rPr>
          <w:b/>
        </w:rPr>
        <w:t xml:space="preserve">12 </w:t>
      </w:r>
      <w:r>
        <w:t xml:space="preserve">But I would you should understand, brothers, that the things which happened to me have fallen out rather</w:t>
      </w:r>
      <w:r>
        <w:rPr>
          <w:rStyle w:val="FootnoteReference"/>
        </w:rPr>
        <w:footnoteReference w:id="14149"/>
      </w:r>
      <w:r>
        <w:t xml:space="preserve"> to the furtherance of the good news;</w:t>
      </w:r>
    </w:p>
    <w:p>
      <w:r>
        <w:rPr>
          <w:b/>
        </w:rPr>
        <w:t xml:space="preserve">13 </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p>
    <w:p>
      <w:r>
        <w:rPr>
          <w:b/>
        </w:rPr>
        <w:t xml:space="preserve">14 </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p>
    <w:p>
      <w:r>
        <w:rPr>
          <w:b/>
        </w:rPr>
        <w:t xml:space="preserve">15 </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p>
    <w:p>
      <w:r>
        <w:rPr>
          <w:b/>
        </w:rPr>
        <w:t xml:space="preserve">16 </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p>
    <w:p>
      <w:r>
        <w:rPr>
          <w:b/>
        </w:rPr>
        <w:t xml:space="preserve">17 </w:t>
      </w:r>
      <w:r>
        <w:t xml:space="preserve">But the other of love, knowing that I am</w:t>
      </w:r>
      <w:r>
        <w:rPr>
          <w:rStyle w:val="FootnoteReference"/>
        </w:rPr>
        <w:footnoteReference w:id="14160"/>
      </w:r>
      <w:r>
        <w:t xml:space="preserve"> set for the defence of the good news.</w:t>
      </w:r>
    </w:p>
    <w:p>
      <w:r>
        <w:rPr>
          <w:b/>
        </w:rPr>
        <w:t xml:space="preserve">18 </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3"/>
      </w:r>
      <w:r>
        <w:t xml:space="preserve"> of Jesus Christ,</w:t>
      </w:r>
    </w:p>
    <w:p>
      <w:r>
        <w:rPr>
          <w:b/>
        </w:rPr>
        <w:t xml:space="preserve">20 </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p>
    <w:p>
      <w:r>
        <w:rPr>
          <w:b/>
        </w:rPr>
        <w:t xml:space="preserve">21 </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p>
    <w:p>
      <w:r>
        <w:rPr>
          <w:b/>
        </w:rPr>
        <w:t xml:space="preserve">22 </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p>
    <w:p>
      <w:r>
        <w:rPr>
          <w:b/>
        </w:rPr>
        <w:t xml:space="preserve">23 </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p>
    <w:p>
      <w:r>
        <w:rPr>
          <w:b/>
        </w:rPr>
        <w:t xml:space="preserve">24 </w:t>
      </w:r>
      <w:r>
        <w:t xml:space="preserve">Nevertheless to abide in the flesh is more necessary for you.</w:t>
      </w:r>
      <w:r>
        <w:rPr>
          <w:rStyle w:val="FootnoteReference"/>
        </w:rPr>
        <w:footnoteReference w:id="14175"/>
      </w:r>
    </w:p>
    <w:p>
      <w:r>
        <w:rPr>
          <w:b/>
        </w:rPr>
        <w:t xml:space="preserve">25 </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p>
    <w:p>
      <w:r>
        <w:rPr>
          <w:b/>
        </w:rPr>
        <w:t xml:space="preserve">26 </w:t>
      </w:r>
      <w:r>
        <w:t xml:space="preserve">That your rejoicing may be more abundant in Jesus Christ for me by my coming to you again.</w:t>
      </w:r>
      <w:r>
        <w:rPr>
          <w:rStyle w:val="FootnoteReference"/>
        </w:rPr>
        <w:footnoteReference w:id="14179"/>
      </w:r>
    </w:p>
    <w:p>
      <w:r>
        <w:rPr>
          <w:b/>
        </w:rPr>
        <w:t xml:space="preserve">27 </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p>
    <w:p>
      <w:r>
        <w:rPr>
          <w:b/>
        </w:rPr>
        <w:t xml:space="preserve">28 </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p>
    <w:p>
      <w:r>
        <w:rPr>
          <w:b/>
        </w:rPr>
        <w:t xml:space="preserve">29 </w:t>
      </w:r>
      <w:r>
        <w:t xml:space="preserve">For to you it is given in the behalf of Christ, not only to believe on him, but also to suffer for his sake;</w:t>
      </w:r>
      <w:r>
        <w:rPr>
          <w:rStyle w:val="FootnoteReference"/>
        </w:rPr>
        <w:footnoteReference w:id="14191"/>
      </w:r>
    </w:p>
    <w:p>
      <w:r>
        <w:rPr>
          <w:b/>
        </w:rPr>
        <w:t xml:space="preserve">30 </w:t>
      </w:r>
      <w:r>
        <w:t xml:space="preserve">Having the same conflict which you saw in me, and now hear to be in me.</w:t>
      </w:r>
      <w:r>
        <w:rPr>
          <w:rStyle w:val="FootnoteReference"/>
        </w:rPr>
        <w:footnoteReference w:id="141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p>
    <w:p>
      <w:r>
        <w:rPr>
          <w:b/>
        </w:rPr>
        <w:t xml:space="preserve">2 </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p>
    <w:p>
      <w:r>
        <w:rPr>
          <w:b/>
        </w:rPr>
        <w:t xml:space="preserve">3 </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p>
    <w:p>
      <w:r>
        <w:rPr>
          <w:b/>
        </w:rPr>
        <w:t xml:space="preserve">4 </w:t>
      </w:r>
      <w:r>
        <w:t xml:space="preserve">Look not every man on his own things, but every man also on the things of others.</w:t>
      </w:r>
      <w:r>
        <w:rPr>
          <w:rStyle w:val="FootnoteReference"/>
        </w:rPr>
        <w:footnoteReference w:id="14202"/>
      </w:r>
    </w:p>
    <w:p>
      <w:r>
        <w:rPr>
          <w:b/>
        </w:rPr>
        <w:t xml:space="preserve">5 </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p>
    <w:p>
      <w:r>
        <w:rPr>
          <w:b/>
        </w:rPr>
        <w:t xml:space="preserve">6 </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p>
    <w:p>
      <w:r>
        <w:rPr>
          <w:b/>
        </w:rPr>
        <w:t xml:space="preserve">7 </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p>
    <w:p>
      <w:r>
        <w:rPr>
          <w:b/>
        </w:rPr>
        <w:t xml:space="preserve">9 </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p>
    <w:p>
      <w:r>
        <w:rPr>
          <w:b/>
        </w:rPr>
        <w:t xml:space="preserve">10 </w:t>
      </w:r>
      <w:r>
        <w:t xml:space="preserve">That at the name of Jesus every knee should bow, of things in heaven, and things on earth, and things under</w:t>
      </w:r>
      <w:r>
        <w:rPr>
          <w:rStyle w:val="FootnoteReference"/>
        </w:rPr>
        <w:footnoteReference w:id="14219"/>
      </w:r>
      <w:r>
        <w:t xml:space="preserve"> the earth;</w:t>
      </w:r>
    </w:p>
    <w:p>
      <w:r>
        <w:rPr>
          <w:b/>
        </w:rPr>
        <w:t xml:space="preserve">11 </w:t>
      </w:r>
      <w:r>
        <w:t xml:space="preserve">And that every tongue should confess that Jesus Christ is Lord</w:t>
      </w:r>
      <w:r>
        <w:rPr>
          <w:rStyle w:val="FootnoteReference"/>
        </w:rPr>
        <w:footnoteReference w:id="14220"/>
      </w:r>
      <w:r>
        <w:t xml:space="preserve">, to the glory of God the Father.</w:t>
      </w:r>
    </w:p>
    <w:p>
      <w:r>
        <w:rPr>
          <w:b/>
        </w:rPr>
        <w:t xml:space="preserve">12 </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p>
    <w:p>
      <w:r>
        <w:rPr>
          <w:b/>
        </w:rPr>
        <w:t xml:space="preserve">13 </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p>
    <w:p>
      <w:r>
        <w:rPr>
          <w:b/>
        </w:rPr>
        <w:t xml:space="preserve">14 </w:t>
      </w:r>
      <w:r>
        <w:t xml:space="preserve">Do all things without murmurings and disputings</w:t>
      </w:r>
      <w:r>
        <w:rPr>
          <w:rStyle w:val="FootnoteReference"/>
        </w:rPr>
        <w:footnoteReference w:id="14228"/>
      </w:r>
      <w:r>
        <w:t xml:space="preserve">:</w:t>
      </w:r>
    </w:p>
    <w:p>
      <w:r>
        <w:rPr>
          <w:b/>
        </w:rPr>
        <w:t xml:space="preserve">15 </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p>
    <w:p>
      <w:r>
        <w:rPr>
          <w:b/>
        </w:rPr>
        <w:t xml:space="preserve">16 </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p>
    <w:p>
      <w:r>
        <w:rPr>
          <w:b/>
        </w:rPr>
        <w:t xml:space="preserve">17 </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p>
    <w:p>
      <w:r>
        <w:rPr>
          <w:b/>
        </w:rPr>
        <w:t xml:space="preserve">18 </w:t>
      </w:r>
      <w:r>
        <w:t xml:space="preserve">For the same cause also do you joy, and rejoice with me.</w:t>
      </w:r>
      <w:r>
        <w:rPr>
          <w:rStyle w:val="FootnoteReference"/>
        </w:rPr>
        <w:footnoteReference w:id="14242"/>
      </w:r>
    </w:p>
    <w:p>
      <w:r>
        <w:rPr>
          <w:b/>
        </w:rPr>
        <w:t xml:space="preserve">19 </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p>
    <w:p>
      <w:r>
        <w:rPr>
          <w:b/>
        </w:rPr>
        <w:t xml:space="preserve">20 </w:t>
      </w:r>
      <w:r>
        <w:t xml:space="preserve">For I have no one likeminded</w:t>
      </w:r>
      <w:r>
        <w:rPr>
          <w:rStyle w:val="FootnoteReference"/>
        </w:rPr>
        <w:footnoteReference w:id="14247"/>
      </w:r>
      <w:r>
        <w:t xml:space="preserve">, who will naturally care for your state.</w:t>
      </w:r>
    </w:p>
    <w:p>
      <w:r>
        <w:rPr>
          <w:b/>
        </w:rPr>
        <w:t xml:space="preserve">21 </w:t>
      </w:r>
      <w:r>
        <w:t xml:space="preserve">For all seek their own, not the things which are Jesus Christ's.</w:t>
      </w:r>
      <w:r>
        <w:rPr>
          <w:rStyle w:val="FootnoteReference"/>
        </w:rPr>
        <w:footnoteReference w:id="14248"/>
      </w:r>
      <w:r>
        <w:rPr>
          <w:rStyle w:val="FootnoteReference"/>
        </w:rPr>
        <w:footnoteReference w:id="14249"/>
      </w:r>
    </w:p>
    <w:p>
      <w:r>
        <w:rPr>
          <w:b/>
        </w:rPr>
        <w:t xml:space="preserve">22 </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p>
    <w:p>
      <w:r>
        <w:rPr>
          <w:b/>
        </w:rPr>
        <w:t xml:space="preserve">23 </w:t>
      </w:r>
      <w:r>
        <w:t xml:space="preserve">Him therefore I hope to send soon, so soon as I shall see how it will go with me.</w:t>
      </w:r>
      <w:r>
        <w:rPr>
          <w:rStyle w:val="FootnoteReference"/>
        </w:rPr>
        <w:footnoteReference w:id="14252"/>
      </w:r>
    </w:p>
    <w:p>
      <w:r>
        <w:rPr>
          <w:b/>
        </w:rPr>
        <w:t xml:space="preserve">24 </w:t>
      </w:r>
      <w:r>
        <w:t xml:space="preserve">But I trust in the Lord that I also myself shall come shortly.</w:t>
      </w:r>
      <w:r>
        <w:rPr>
          <w:rStyle w:val="FootnoteReference"/>
        </w:rPr>
        <w:footnoteReference w:id="14253"/>
      </w:r>
    </w:p>
    <w:p>
      <w:r>
        <w:rPr>
          <w:b/>
        </w:rPr>
        <w:t xml:space="preserve">25 </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p>
    <w:p>
      <w:r>
        <w:rPr>
          <w:b/>
        </w:rPr>
        <w:t xml:space="preserve">26 </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p>
    <w:p>
      <w:r>
        <w:rPr>
          <w:b/>
        </w:rPr>
        <w:t xml:space="preserve">27 </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p>
    <w:p>
      <w:r>
        <w:rPr>
          <w:b/>
        </w:rPr>
        <w:t xml:space="preserve">28 </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p>
    <w:p>
      <w:r>
        <w:rPr>
          <w:b/>
        </w:rPr>
        <w:t xml:space="preserve">29 </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p>
    <w:p>
      <w:r>
        <w:rPr>
          <w:b/>
        </w:rPr>
        <w:t xml:space="preserve">30 </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p>
    <w:p>
      <w:r>
        <w:rPr>
          <w:b/>
        </w:rPr>
        <w:t xml:space="preserve">2 </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p>
    <w:p>
      <w:r>
        <w:rPr>
          <w:b/>
        </w:rPr>
        <w:t xml:space="preserve">3 </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p>
    <w:p>
      <w:r>
        <w:rPr>
          <w:b/>
        </w:rPr>
        <w:t xml:space="preserve">4 </w:t>
      </w:r>
      <w:r>
        <w:t xml:space="preserve">Though I might also have confidence in the flesh. If any other man thinks that he has of which he might trust in the flesh, I more:</w:t>
      </w:r>
      <w:r>
        <w:rPr>
          <w:rStyle w:val="FootnoteReference"/>
        </w:rPr>
        <w:footnoteReference w:id="14289"/>
      </w:r>
    </w:p>
    <w:p>
      <w:r>
        <w:rPr>
          <w:b/>
        </w:rPr>
        <w:t xml:space="preserve">5 </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p>
    <w:p>
      <w:r>
        <w:rPr>
          <w:b/>
        </w:rPr>
        <w:t xml:space="preserve">6 </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p>
    <w:p>
      <w:r>
        <w:rPr>
          <w:b/>
        </w:rPr>
        <w:t xml:space="preserve">7 </w:t>
      </w:r>
      <w:r>
        <w:t xml:space="preserve">But what things were gain to me, those I counted loss for Christ.</w:t>
      </w:r>
      <w:r>
        <w:rPr>
          <w:rStyle w:val="FootnoteReference"/>
        </w:rPr>
        <w:footnoteReference w:id="14303"/>
      </w:r>
    </w:p>
    <w:p>
      <w:r>
        <w:rPr>
          <w:b/>
        </w:rPr>
        <w:t xml:space="preserve">8 </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p>
    <w:p>
      <w:r>
        <w:rPr>
          <w:b/>
        </w:rPr>
        <w:t xml:space="preserve">9 </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p>
    <w:p>
      <w:r>
        <w:rPr>
          <w:b/>
        </w:rPr>
        <w:t xml:space="preserve">10 </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p>
    <w:p>
      <w:r>
        <w:rPr>
          <w:b/>
        </w:rPr>
        <w:t xml:space="preserve">11 </w:t>
      </w:r>
      <w:r>
        <w:t xml:space="preserve">If by any means I might attain</w:t>
      </w:r>
      <w:r>
        <w:rPr>
          <w:rStyle w:val="FootnoteReference"/>
        </w:rPr>
        <w:footnoteReference w:id="14319"/>
      </w:r>
      <w:r>
        <w:t xml:space="preserve"> to the resurrection of the dead.</w:t>
      </w:r>
      <w:r>
        <w:rPr>
          <w:rStyle w:val="FootnoteReference"/>
        </w:rPr>
        <w:footnoteReference w:id="14320"/>
      </w:r>
    </w:p>
    <w:p>
      <w:r>
        <w:rPr>
          <w:b/>
        </w:rPr>
        <w:t xml:space="preserve">12 </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have told you often, and now tell you even weeping, that they are the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p>
    <w:p>
      <w:r>
        <w:rPr>
          <w:b/>
        </w:rPr>
        <w:t xml:space="preserve">19 </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by</w:t>
      </w:r>
      <w:r>
        <w:rPr>
          <w:rStyle w:val="FootnoteReference"/>
        </w:rPr>
        <w:footnoteReference w:id="14489"/>
      </w:r>
      <w:r>
        <w:t xml:space="preserve"> him all things consist.</w:t>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it pleased the Father that in him should all fullness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are hid all the treasures of wisdom and knowledge.</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Godhead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p>
    <w:p>
      <w:r>
        <w:rPr>
          <w:b/>
        </w:rPr>
        <w:t xml:space="preserve">15 </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to perish with the using;) after the commandments and doctrines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Set your affection on things above, not on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provoke not your children to anger,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of deceit, nor of uncleanness, nor in guile:</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p>
    <w:p>
      <w:r>
        <w:rPr>
          <w:b/>
        </w:rPr>
        <w:t xml:space="preserve">7 </w:t>
      </w:r>
      <w:r>
        <w:t xml:space="preserve">But we were gentle among you, even as a nurse cherishes her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evermore.</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Despise not prophesyings.</w:t>
      </w:r>
      <w:r>
        <w:rPr>
          <w:rStyle w:val="FootnoteReference"/>
        </w:rPr>
        <w:footnoteReference w:id="15016"/>
      </w:r>
    </w:p>
    <w:p>
      <w:r>
        <w:rPr>
          <w:b/>
        </w:rPr>
        <w:t xml:space="preserve">21 </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p>
    <w:p>
      <w:r>
        <w:rPr>
          <w:b/>
        </w:rPr>
        <w:t xml:space="preserve">22 </w:t>
      </w:r>
      <w:r>
        <w:t xml:space="preserve">Abstain from all appearance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for this cause God shall send them strong delusion, that they should believe a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p>
    <w:p>
      <w:r>
        <w:rPr>
          <w:b/>
        </w:rPr>
        <w:t xml:space="preserve">9 </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(which becomes women</w:t>
      </w:r>
      <w:r>
        <w:rPr>
          <w:rStyle w:val="FootnoteReference"/>
        </w:rPr>
        <w:footnoteReference w:id="15291"/>
      </w:r>
      <w:r>
        <w:t xml:space="preserve"> professing godliness) with good works.</w:t>
      </w:r>
    </w:p>
    <w:p>
      <w:r>
        <w:rPr>
          <w:b/>
        </w:rPr>
        <w:t xml:space="preserve">11 </w:t>
      </w:r>
      <w:r>
        <w:t xml:space="preserve">Let the woman learn in silence with all subjection.</w:t>
      </w:r>
      <w:r>
        <w:rPr>
          <w:rStyle w:val="FootnoteReference"/>
        </w:rPr>
        <w:footnoteReference w:id="15292"/>
      </w:r>
    </w:p>
    <w:p>
      <w:r>
        <w:rPr>
          <w:b/>
        </w:rPr>
        <w:t xml:space="preserve">12 </w:t>
      </w:r>
      <w:r>
        <w:t xml:space="preserve">But I do not permit a woman to teach, nor to usurp authority over the man, but to be in silence.</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being deceived was in the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p>
    <w:p>
      <w:r>
        <w:rPr>
          <w:b/>
        </w:rPr>
        <w:t xml:space="preserve">4 </w:t>
      </w:r>
      <w:r>
        <w:t xml:space="preserve">One that rules well his own house, having his children in subjection with all gravity;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to be refused, if it be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These things command and teach.</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p>
    <w:p>
      <w:r>
        <w:rPr>
          <w:b/>
        </w:rPr>
        <w:t xml:space="preserve">14 </w:t>
      </w:r>
      <w:r>
        <w:t xml:space="preserve">Neglect</w:t>
      </w:r>
      <w:r>
        <w:rPr>
          <w:rStyle w:val="FootnoteReference"/>
        </w:rPr>
        <w:footnoteReference w:id="15408"/>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"earnestly": Phil 1:23.</w:t>
      </w:r>
    </w:p>
  </w:footnote>
  <w:footnote w:id="12736">
    <w:p>
      <w:pPr>
        <w:pStyle w:val="FootnoteText"/>
      </w:pPr>
      <w:r>
        <w:rPr>
          <w:rStyle w:val="FootnoteReference"/>
        </w:rPr>
        <w:footnoteRef/>
      </w:r>
      <w:r>
        <w:t xml:space="preserve"> Cross-references for "clothed": 1Cor 15:53-54; 2Cor 5:3-4.</w:t>
      </w:r>
    </w:p>
  </w:footnote>
  <w:footnote w:id="12737">
    <w:p>
      <w:pPr>
        <w:pStyle w:val="FootnoteText"/>
      </w:pPr>
      <w:r>
        <w:rPr>
          <w:rStyle w:val="FootnoteReference"/>
        </w:rPr>
        <w:footnoteRef/>
      </w:r>
      <w:r>
        <w:t xml:space="preserve"> Cross-references: Rom 7:24; Rom 8:23; 2Cor 5:4; 1Pet 1:6-7.</w:t>
      </w:r>
    </w:p>
  </w:footnote>
  <w:footnote w:id="12738">
    <w:p>
      <w:pPr>
        <w:pStyle w:val="FootnoteText"/>
      </w:pPr>
      <w:r>
        <w:rPr>
          <w:rStyle w:val="FootnoteReference"/>
        </w:rPr>
        <w:footnoteRef/>
      </w:r>
      <w:r>
        <w:t xml:space="preserve"> Cross-references for "we that": 2Pet 1:13.</w:t>
      </w:r>
    </w:p>
  </w:footnote>
  <w:footnote w:id="12739">
    <w:p>
      <w:pPr>
        <w:pStyle w:val="FootnoteText"/>
      </w:pPr>
      <w:r>
        <w:rPr>
          <w:rStyle w:val="FootnoteReference"/>
        </w:rPr>
        <w:footnoteRef/>
      </w:r>
      <w:r>
        <w:t xml:space="preserve"> Cross-references for "that mortality": Isa 25:8; 1Cor 15:53-54.</w:t>
      </w:r>
    </w:p>
  </w:footnote>
  <w:footnote w:id="12740">
    <w:p>
      <w:pPr>
        <w:pStyle w:val="FootnoteText"/>
      </w:pPr>
      <w:r>
        <w:rPr>
          <w:rStyle w:val="FootnoteReference"/>
        </w:rPr>
        <w:footnoteRef/>
      </w:r>
      <w:r>
        <w:t xml:space="preserve"> Cross-references: 2Cor 5:2.</w:t>
      </w:r>
    </w:p>
  </w:footnote>
  <w:footnote w:id="12741">
    <w:p>
      <w:pPr>
        <w:pStyle w:val="FootnoteText"/>
      </w:pPr>
      <w:r>
        <w:rPr>
          <w:rStyle w:val="FootnoteReference"/>
        </w:rPr>
        <w:footnoteRef/>
      </w:r>
      <w:r>
        <w:t xml:space="preserve"> Cross-references: 2Cor 5:3.</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all": Acts 2:22; Rom 14:18; Rom 16:10; 1Cor 9:11; 2Cor 2:17; 2Cor 7:11; 1Thess 2:3-11; 1Tim 2:15.</w:t>
      </w:r>
    </w:p>
  </w:footnote>
  <w:footnote w:id="12802">
    <w:p>
      <w:pPr>
        <w:pStyle w:val="FootnoteText"/>
      </w:pPr>
      <w:r>
        <w:rPr>
          <w:rStyle w:val="FootnoteReference"/>
        </w:rPr>
        <w:footnoteRef/>
      </w:r>
      <w:r>
        <w:t xml:space="preserve"> Cross-references for "approving": Rom 5:8; 2Cor 4:2.</w:t>
      </w:r>
    </w:p>
  </w:footnote>
  <w:footnote w:id="12803">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4">
    <w:p>
      <w:pPr>
        <w:pStyle w:val="FootnoteText"/>
      </w:pPr>
      <w:r>
        <w:rPr>
          <w:rStyle w:val="FootnoteReference"/>
        </w:rPr>
        <w:footnoteRef/>
      </w:r>
      <w:r>
        <w:t xml:space="preserve"> Cross-references for "afflictions": Acts 20:23-24; 2Cor 4:17; Col 1:24; 1Thess 3:3; 2Tim 1:8; 2Tim 3:11-12; 2Tim 4:5.</w:t>
      </w:r>
    </w:p>
  </w:footnote>
  <w:footnote w:id="12805">
    <w:p>
      <w:pPr>
        <w:pStyle w:val="FootnoteText"/>
      </w:pPr>
      <w:r>
        <w:rPr>
          <w:rStyle w:val="FootnoteReference"/>
        </w:rPr>
        <w:footnoteRef/>
      </w:r>
      <w:r>
        <w:t xml:space="preserve"> Cross-references for "necessities": Acts 20:34; 1Cor 4:11-12; 2Cor 11:9; 2Cor 11:27; 2Cor 12:10; Phil 4:11-12.</w:t>
      </w:r>
    </w:p>
  </w:footnote>
  <w:footnote w:id="12806">
    <w:p>
      <w:pPr>
        <w:pStyle w:val="FootnoteText"/>
      </w:pPr>
      <w:r>
        <w:rPr>
          <w:rStyle w:val="FootnoteReference"/>
        </w:rPr>
        <w:footnoteRef/>
      </w:r>
      <w:r>
        <w:t xml:space="preserve"> Cross-references for "distresses": Rom 8:35-36; 2Cor 4:8; 1Thess 3:7.</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884">
    <w:p>
      <w:pPr>
        <w:pStyle w:val="FootnoteText"/>
      </w:pPr>
      <w:r>
        <w:rPr>
          <w:rStyle w:val="FootnoteReference"/>
        </w:rPr>
        <w:footnoteRef/>
      </w:r>
      <w:r>
        <w:t xml:space="preserve"> Cross-references for "though I did": Exod 5:22-23; Jer 20:7-9.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