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living creatures,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living creatures full</w:t>
      </w:r>
      <w:r>
        <w:rPr>
          <w:rStyle w:val="FootnoteReference"/>
        </w:rPr>
        <w:footnoteReference w:id="18654"/>
      </w:r>
      <w:r>
        <w:t xml:space="preserve"> of eyes before and behind.</w:t>
      </w:r>
      <w:r>
        <w:rPr>
          <w:rStyle w:val="FootnoteReference"/>
        </w:rPr>
        <w:footnoteReference w:id="18655"/>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living creatures,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living creatures and four and twenty elders fell down before the Lamb, each having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living creatures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living creature saying,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900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living creatures,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having the seven plagues came out of the temple, clothed</w:t>
      </w:r>
      <w:r>
        <w:rPr>
          <w:rStyle w:val="FootnoteReference"/>
        </w:rPr>
        <w:footnoteReference w:id="19196"/>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247"/>
      </w:r>
      <w:r>
        <w:t xml:space="preserv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89"/>
      </w:r>
      <w:r>
        <w:t xml:space="preserve"> is the mind which has wisdom. The seven</w:t>
      </w:r>
      <w:r>
        <w:rPr>
          <w:rStyle w:val="FootnoteReference"/>
        </w:rPr>
        <w:footnoteReference w:id="19290"/>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332"/>
      </w:r>
      <w:r>
        <w:t xml:space="preserve"> as a queen, and am not a widow, and shall by no means see mourning.</w:t>
      </w:r>
      <w:r>
        <w:rPr>
          <w:rStyle w:val="FootnoteReference"/>
        </w:rPr>
        <w:footnoteReference w:id="19333"/>
      </w:r>
      <w:r>
        <w:rPr>
          <w:rStyle w:val="FootnoteReference"/>
        </w:rPr>
        <w:footnoteReference w:id="19334"/>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341"/>
      </w:r>
      <w:r>
        <w:rPr>
          <w:rStyle w:val="FootnoteReference"/>
        </w:rPr>
        <w:footnoteReference w:id="19342"/>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347"/>
      </w:r>
      <w:r>
        <w:t xml:space="preserve"> wood, and every ivory vessel, and every vessel of most precious wood, and of bronze, and iron, and marble,</w:t>
      </w:r>
      <w:r>
        <w:rPr>
          <w:rStyle w:val="FootnoteReference"/>
        </w:rPr>
        <w:footnoteReference w:id="19348"/>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incense, and myrrh, and frankincense, and wine, and oil, and fine flour, and wheat, and cattle, and sheep, and horses, and wagons, and bodies, and souls</w:t>
      </w:r>
      <w:r>
        <w:rPr>
          <w:rStyle w:val="FootnoteReference"/>
        </w:rPr>
        <w:footnoteReference w:id="19350"/>
      </w:r>
      <w:r>
        <w:t xml:space="preserve"> of men.</w:t>
      </w:r>
      <w:r>
        <w:rPr>
          <w:rStyle w:val="FootnoteReference"/>
        </w:rPr>
        <w:footnoteReference w:id="19351"/>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354"/>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such great wealth was made desolate. And every</w:t>
      </w:r>
      <w:r>
        <w:rPr>
          <w:rStyle w:val="FootnoteReference"/>
        </w:rPr>
        <w:footnoteReference w:id="19356"/>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living creatures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shepherd them with a rod of iron: and he treads the winepress of the wine of the fury and wrath of God Almighty.</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coming down from heaven, having the key of the abyss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of the dragon</w:t>
      </w:r>
      <w:r>
        <w:rPr>
          <w:rStyle w:val="FootnoteReference"/>
        </w:rPr>
        <w:footnoteReference w:id="19438"/>
      </w:r>
      <w:r>
        <w:t xml:space="preserve">, the ancient serpent, who is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abyss, and shut him up, and sealed over him, that he should deceive</w:t>
      </w:r>
      <w:r>
        <w:rPr>
          <w:rStyle w:val="FootnoteReference"/>
        </w:rPr>
        <w:footnoteReference w:id="19441"/>
      </w:r>
      <w:r>
        <w:t xml:space="preserve"> the nations no longer, until the thousand</w:t>
      </w:r>
      <w:r>
        <w:rPr>
          <w:rStyle w:val="FootnoteReference"/>
        </w:rPr>
        <w:footnoteReference w:id="19442"/>
      </w:r>
      <w:r>
        <w:t xml:space="preserve"> years should be fulfilled: and after</w:t>
      </w:r>
      <w:r>
        <w:rPr>
          <w:rStyle w:val="FootnoteReference"/>
        </w:rPr>
        <w:footnoteReference w:id="19443"/>
      </w:r>
      <w:r>
        <w:t xml:space="preserve"> these things he must be loosed a little time.</w:t>
      </w:r>
      <w:r>
        <w:rPr>
          <w:rStyle w:val="FootnoteReference"/>
        </w:rPr>
        <w:footnoteReference w:id="19444"/>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standing before God; and books were opened: and another</w:t>
      </w:r>
      <w:r>
        <w:rPr>
          <w:rStyle w:val="FootnoteReference"/>
        </w:rPr>
        <w:footnoteReference w:id="19478"/>
      </w:r>
      <w:r>
        <w:t xml:space="preserve"> book was opened, which is the book of life: and the dead were judged from the things written in the books</w:t>
      </w:r>
      <w:r>
        <w:rPr>
          <w:rStyle w:val="FootnoteReference"/>
        </w:rPr>
        <w:footnoteReference w:id="19479"/>
      </w:r>
      <w:r>
        <w:t xml:space="preserve">, according to their works.</w:t>
      </w:r>
      <w:r>
        <w:rPr>
          <w:rStyle w:val="FootnoteReference"/>
        </w:rPr>
        <w:footnoteReference w:id="19480"/>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had passed away; and the sea is no more.</w:t>
      </w:r>
      <w:r>
        <w:rPr>
          <w:rStyle w:val="FootnoteReference"/>
        </w:rPr>
        <w:footnoteReference w:id="19488"/>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on them, which are the names of the twelve tribes of the sons of Israel</w:t>
      </w:r>
      <w:r>
        <w:rPr>
          <w:rStyle w:val="FootnoteReference"/>
        </w:rPr>
        <w:footnoteReference w:id="19528"/>
      </w:r>
      <w:r>
        <w:t xml:space="preserve">:</w:t>
      </w:r>
      <w:r>
        <w:rPr>
          <w:rStyle w:val="FootnoteReference"/>
        </w:rPr>
        <w:footnoteReference w:id="19529"/>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9534"/>
      </w:r>
      <w:r>
        <w:t xml:space="preserve"> thousand stadia. Its length and breadth and height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adorned with every precious stone. The first foundation was jasper; the second, sapphire</w:t>
      </w:r>
      <w:r>
        <w:rPr>
          <w:rStyle w:val="FootnoteReference"/>
        </w:rPr>
        <w:footnoteReference w:id="19539"/>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9552"/>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bright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9589"/>
      </w:r>
      <w:r>
        <w:t xml:space="preserve">, beginning and end, the first and the last.</w:t>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Ezek 1:5-28; Ezek 10:14; Rev 4:8-9; Rev 5:6; Rev 5:14; Rev 6:1; Rev 7:11; Rev 14:3; Rev 15:7; Rev 19:4.</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Isa 22:12-14; Isa 47:1-2; Isa 47:7-9; Ezek 28:2-10; Zeph 2:15; 2Thess 2:4-8.</w:t>
      </w:r>
    </w:p>
  </w:footnote>
  <w:footnote w:id="19334">
    <w:p>
      <w:pPr>
        <w:pStyle w:val="FootnoteText"/>
      </w:pPr>
      <w:r>
        <w:rPr>
          <w:rStyle w:val="FootnoteReference"/>
        </w:rPr>
        <w:footnoteRef/>
      </w:r>
      <w:r>
        <w:t xml:space="preserve"> Cross-references: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30:7; Joel 1:15; Amos 5:16; Rev 18:16; Rev 18:19.</w:t>
      </w:r>
    </w:p>
  </w:footnote>
  <w:footnote w:id="19343">
    <w:p>
      <w:pPr>
        <w:pStyle w:val="FootnoteText"/>
      </w:pPr>
      <w:r>
        <w:rPr>
          <w:rStyle w:val="FootnoteReference"/>
        </w:rPr>
        <w:footnoteRef/>
      </w:r>
      <w:r>
        <w:t xml:space="preserve"> Cross-references: Isa 21:9; Rev 14:8.</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1Kgs 10:11-12; Prov 8:10-11; Ezek 27:5-25; Rev 17:4.</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Exod 21:16; Deut 24:7; Deut 28:68; Neh 5:4-5; Neh 5:8; Isa 50:1; Ezek 27:13; Amos 2:6; Amos 8:6; 1Tim 1:10.</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Dan 6:17; Matt 27:66.</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Rom 14:10-12; 1Cor 4:5; 2Cor 5:10.</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Cross-references: Isa 27:1; Isa 57:20; Dan 7:3; Rev 13:1.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Ezra 9:9; Neh 12:27; Ps 51:18; Ps 122:7; Rev 21:17-20.</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Rev 21:11.</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