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1ADBD2F1">
      <w:pPr>
        <w:rPr>
          <w:rFonts w:hint="default"/>
          <w:lang w:val="es-MX"/>
        </w:rPr>
      </w:pPr>
    </w:p>
    <w:p w14:paraId="7F9832BE">
      <w:pPr>
        <w:rPr>
          <w:rFonts w:hint="default"/>
          <w:lang w:val="es-MX"/>
        </w:rPr>
      </w:pPr>
    </w:p>
    <w:p w14:paraId="7F0E5EA9">
      <w:pPr>
        <w:rPr>
          <w:rFonts w:hint="default"/>
          <w:lang w:val="es-MX"/>
        </w:rPr>
      </w:pPr>
    </w:p>
    <w:p w14:paraId="12B77B81">
      <w:pPr>
        <w:rPr>
          <w:rFonts w:hint="default"/>
          <w:lang w:val="es-MX"/>
        </w:rPr>
      </w:pPr>
    </w:p>
    <w:p w14:paraId="40E1A3D5">
      <w:pPr>
        <w:rPr>
          <w:rFonts w:hint="default"/>
          <w:lang w:val="es-MX"/>
        </w:rPr>
      </w:pPr>
    </w:p>
    <w:p w14:paraId="273E47AD">
      <w:pPr>
        <w:rPr>
          <w:rFonts w:hint="default"/>
          <w:lang w:val="es-MX"/>
        </w:rPr>
      </w:pPr>
    </w:p>
    <w:p w14:paraId="239AC855">
      <w:pPr>
        <w:rPr>
          <w:rFonts w:hint="default"/>
          <w:lang w:val="es-MX"/>
        </w:rPr>
      </w:pPr>
    </w:p>
    <w:p w14:paraId="2DE8738B">
      <w:pPr>
        <w:rPr>
          <w:rFonts w:hint="default"/>
          <w:lang w:val="es-MX"/>
        </w:rPr>
      </w:pPr>
    </w:p>
    <w:p w14:paraId="453DB2A0">
      <w:pPr>
        <w:rPr>
          <w:rFonts w:hint="default"/>
          <w:lang w:val="es-MX"/>
        </w:rPr>
      </w:pPr>
    </w:p>
    <w:p w14:paraId="49DE27BE">
      <w:pPr>
        <w:rPr>
          <w:rFonts w:hint="default"/>
          <w:lang w:val="es-MX"/>
        </w:rPr>
      </w:pPr>
    </w:p>
    <w:p w14:paraId="6D511DFA">
      <w:pPr>
        <w:rPr>
          <w:rFonts w:hint="default"/>
          <w:lang w:val="es-MX"/>
        </w:rPr>
      </w:pPr>
    </w:p>
    <w:p w14:paraId="4A576F0A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-Expresion: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sz w:val="22"/>
          <w:szCs w:val="22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-Funcion: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ejecutar un fragmento de código múltiples veces.</w:t>
      </w:r>
    </w:p>
    <w:p w14:paraId="3640F8A6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7D857F4A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break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tiene el efecto de salir inmediatamente del bucle que la contiene</w:t>
      </w:r>
    </w:p>
    <w:p w14:paraId="05045B2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palabra clave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continue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se encuentra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continue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en el cuerpo de un bucle, el control salta fuera del cuerpo y continúa con la siguiente iteración del bucle.</w:t>
      </w:r>
    </w:p>
    <w:p w14:paraId="63C04A7A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00C9C51B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n el caso de preferir un switch a un if/else hay que considerar el case de un switch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Continuará ejecutándose,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...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hasta que alcance una declaración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break</w:t>
      </w:r>
    </w:p>
    <w:p w14:paraId="7F08A7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6930AD0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comentario es un fragmento de texto que forma parte de un programa pero que es completamente ignorado por la computadora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(// o /**/)</w:t>
      </w:r>
    </w:p>
    <w:p w14:paraId="2629A19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10BC7F71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puedes encontrar la longitud de una cadena escribiendo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.length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(variable.length)</w:t>
      </w:r>
    </w:p>
    <w:p w14:paraId="7EC3FAE4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5906A930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return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determina el valor que devuelve la función</w:t>
      </w:r>
    </w:p>
    <w:p w14:paraId="425A60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B4347C8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Cada enlace tiene un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ámbito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que es la parte del programa en la que el enlace es visible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(enlace = variable)  (existen enlaces globales y enlaces locales)</w:t>
      </w:r>
    </w:p>
    <w:p w14:paraId="4546E5A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59BD02D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múltiples grados de localidad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(funciones dentro de otras funciones,etc)</w:t>
      </w:r>
    </w:p>
    <w:p w14:paraId="5008C0FE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69D2FF5">
      <w:pPr>
        <w:rPr>
          <w:rFonts w:hint="default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 F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unciones crean su ambito y  pueden ver ambitos que los rodean (otras funciones)</w:t>
      </w:r>
    </w:p>
    <w:p w14:paraId="77EBA1FC">
      <w:pPr>
        <w:pStyle w:val="3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  <w:lang w:val="es-MX"/>
        </w:rPr>
        <w:t xml:space="preserve">-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</w:rPr>
        <w:t>Funciones de flecha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  <w:lang w:val="es-MX"/>
        </w:rPr>
        <w:t xml:space="preserve"> const variable = (parametros)=&gt;{}se lee </w:t>
      </w:r>
      <w:r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“esta entrada (los parámetros) produce este resultado (el cuerpo)”.</w:t>
      </w:r>
    </w:p>
    <w:p w14:paraId="2CF54851">
      <w:pPr>
        <w:bidi w:val="0"/>
        <w:rPr>
          <w:rFonts w:hint="default"/>
          <w:sz w:val="22"/>
          <w:szCs w:val="22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función que hace referencia a enlaces de ámbitos locales a su alrededor se llama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clausura.</w:t>
      </w:r>
    </w:p>
    <w:p w14:paraId="468FB038">
      <w:pPr>
        <w:bidi w:val="0"/>
        <w:rPr>
          <w:rFonts w:hint="default"/>
          <w:lang w:val="es-MX"/>
        </w:rPr>
      </w:pPr>
    </w:p>
    <w:p w14:paraId="2BAD3277">
      <w:pPr>
        <w:bidi w:val="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función que se llama a sí misma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recursiva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 </w:t>
      </w:r>
    </w:p>
    <w:p w14:paraId="09CD5227">
      <w:pPr>
        <w:bidi w:val="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L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a recursividad es 3 veces mas lenta que los bucles for</w:t>
      </w:r>
      <w:bookmarkStart w:id="0" w:name="_GoBack"/>
      <w:bookmarkEnd w:id="0"/>
    </w:p>
    <w:p w14:paraId="2C33767C">
      <w:pPr>
        <w:bidi w:val="0"/>
        <w:rPr>
          <w:rFonts w:hint="default"/>
          <w:lang w:val="es-MX"/>
        </w:rPr>
      </w:pPr>
    </w:p>
    <w:p w14:paraId="5FEFD8B5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3FC976F6">
      <w:pPr>
        <w:rPr>
          <w:rFonts w:hint="default"/>
          <w:lang w:val="es-MX"/>
        </w:rPr>
      </w:pPr>
    </w:p>
    <w:p w14:paraId="11B3806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var&amp;&amp;var (es true cuando ambas son true)</w:t>
      </w:r>
    </w:p>
    <w:p w14:paraId="44F3091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 // var (es true cuando una sea true)</w:t>
      </w:r>
    </w:p>
    <w:p w14:paraId="68C145AE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 ?? var (toma la izquierda como valor a menos que sea nulo o indefinido)</w:t>
      </w:r>
    </w:p>
    <w:p w14:paraId="018AE122">
      <w:pPr>
        <w:bidi w:val="0"/>
        <w:rPr>
          <w:rFonts w:hint="default"/>
          <w:sz w:val="22"/>
          <w:szCs w:val="22"/>
          <w:lang w:val="es-MX"/>
        </w:rPr>
      </w:pPr>
    </w:p>
    <w:p w14:paraId="42AFCBFA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Cuando solo se le el primer var y se decide el resultado sin el segundo por reglas de los operadores Esa omision se llama evaluacion de cortocircuito</w:t>
      </w:r>
    </w:p>
    <w:p w14:paraId="19C409A1">
      <w:pPr>
        <w:bidi w:val="0"/>
        <w:rPr>
          <w:rFonts w:hint="default"/>
          <w:sz w:val="22"/>
          <w:szCs w:val="22"/>
          <w:lang w:val="es-MX"/>
        </w:rPr>
      </w:pPr>
    </w:p>
    <w:p w14:paraId="7BD6B4A7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Las funciones siempre retornan undifined a menos que se les especifique otro return</w:t>
      </w:r>
    </w:p>
    <w:p w14:paraId="41DCAC65">
      <w:pPr>
        <w:bidi w:val="0"/>
        <w:rPr>
          <w:rFonts w:hint="default"/>
          <w:sz w:val="22"/>
          <w:szCs w:val="22"/>
          <w:lang w:val="es-MX"/>
        </w:rPr>
      </w:pPr>
    </w:p>
    <w:p w14:paraId="31CE3021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Cuando se pasa como argumento diez(a) {a = 10}  y a se le pone a= 5 , function diez(a)</w:t>
      </w:r>
    </w:p>
    <w:p w14:paraId="43486498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No se modifica. Solo se modifican tipos primitivos y objetos que son seteados espeficicamente sus atributos en el metodo</w:t>
      </w:r>
    </w:p>
    <w:p w14:paraId="63CB48EB">
      <w:pPr>
        <w:bidi w:val="0"/>
        <w:rPr>
          <w:rFonts w:hint="default"/>
          <w:sz w:val="22"/>
          <w:szCs w:val="22"/>
          <w:lang w:val="es-MX"/>
        </w:rPr>
      </w:pPr>
    </w:p>
    <w:p w14:paraId="6D83C2C1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Se pueden pasar por parametro mayores argumentos de los que se nesesitan dentro del bloque del metodo (a,b,c,d,e,f,g,etc)</w:t>
      </w:r>
    </w:p>
    <w:p w14:paraId="3DF55198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Tambien se usan para valores por defecto</w:t>
      </w:r>
    </w:p>
    <w:p w14:paraId="51CA2E78">
      <w:pPr>
        <w:bidi w:val="0"/>
        <w:rPr>
          <w:rFonts w:hint="default"/>
          <w:sz w:val="22"/>
          <w:szCs w:val="22"/>
          <w:lang w:val="es-MX"/>
        </w:rPr>
      </w:pPr>
    </w:p>
    <w:p w14:paraId="4528E65D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El type de una funcion siempre sera una funcion</w:t>
      </w:r>
    </w:p>
    <w:p w14:paraId="7BEE1DE4">
      <w:pPr>
        <w:bidi w:val="0"/>
        <w:rPr>
          <w:rFonts w:hint="default"/>
          <w:sz w:val="22"/>
          <w:szCs w:val="22"/>
          <w:lang w:val="es-MX"/>
        </w:rPr>
      </w:pPr>
    </w:p>
    <w:p w14:paraId="5F88CDF3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Consol.log(arguments) = retorna los argumentos que se les dio a la funcion</w:t>
      </w:r>
    </w:p>
    <w:p w14:paraId="5B1580ED">
      <w:pPr>
        <w:bidi w:val="0"/>
        <w:rPr>
          <w:rFonts w:hint="default"/>
          <w:sz w:val="22"/>
          <w:szCs w:val="22"/>
          <w:lang w:val="es-MX"/>
        </w:rPr>
      </w:pPr>
    </w:p>
    <w:p w14:paraId="45FF3D0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Los arreglos son objetos</w:t>
      </w:r>
    </w:p>
    <w:p w14:paraId="594C0350">
      <w:pPr>
        <w:bidi w:val="0"/>
        <w:rPr>
          <w:rFonts w:hint="default"/>
          <w:sz w:val="22"/>
          <w:szCs w:val="22"/>
          <w:lang w:val="es-MX"/>
        </w:rPr>
      </w:pPr>
    </w:p>
    <w:p w14:paraId="0815E362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Los arreglos tienen metodos para agregar, sumar , eliminar , etc items del arreglo</w:t>
      </w:r>
    </w:p>
    <w:p w14:paraId="14A74231">
      <w:pPr>
        <w:bidi w:val="0"/>
        <w:rPr>
          <w:rFonts w:hint="default"/>
          <w:sz w:val="22"/>
          <w:szCs w:val="22"/>
          <w:lang w:val="es-MX"/>
        </w:rPr>
      </w:pPr>
    </w:p>
    <w:p w14:paraId="3A06AF5A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innerHTML no es igual a text cont (inner crea html y text content solo pone texto)</w:t>
      </w:r>
    </w:p>
    <w:p w14:paraId="59EAB499">
      <w:pPr>
        <w:bidi w:val="0"/>
        <w:rPr>
          <w:rFonts w:hint="default"/>
          <w:lang w:val="es-MX"/>
        </w:rPr>
      </w:pPr>
    </w:p>
    <w:p w14:paraId="6AD19DDA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Las funciones pueden ser llamadas antes o despues de declararse(no importa el orden )</w:t>
      </w:r>
    </w:p>
    <w:p w14:paraId="623F3D48">
      <w:pPr>
        <w:bidi w:val="0"/>
        <w:rPr>
          <w:rFonts w:hint="default"/>
          <w:lang w:val="es-MX"/>
        </w:rPr>
      </w:pPr>
    </w:p>
    <w:p w14:paraId="773841A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Matriz variable = {</w:t>
      </w:r>
    </w:p>
    <w:p w14:paraId="51E9599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“arreglo”: [ {“string uno”}{”string dos”}]</w:t>
      </w:r>
    </w:p>
    <w:p w14:paraId="7A7A722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2621118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2CDAC59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614FB71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AEADF92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164269C4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53AF01E1">
      <w:pPr>
        <w:rPr>
          <w:rFonts w:hint="default"/>
          <w:lang w:val="es-MX"/>
        </w:rPr>
      </w:pPr>
    </w:p>
    <w:p w14:paraId="2CE60153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DOM</w:t>
      </w:r>
    </w:p>
    <w:p w14:paraId="4901C64E">
      <w:pPr>
        <w:rPr>
          <w:rFonts w:hint="default"/>
          <w:sz w:val="24"/>
          <w:szCs w:val="24"/>
          <w:lang w:val="es-MX"/>
        </w:rPr>
      </w:pPr>
    </w:p>
    <w:p w14:paraId="1C81C774">
      <w:pPr>
        <w:rPr>
          <w:rFonts w:hint="default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t xml:space="preserve">El </w:t>
      </w:r>
      <w:r>
        <w:rPr>
          <w:rStyle w:val="8"/>
          <w:rFonts w:ascii="SimSun" w:hAnsi="SimSun" w:eastAsia="SimSun" w:cs="SimSun"/>
          <w:sz w:val="24"/>
          <w:szCs w:val="24"/>
        </w:rPr>
        <w:t>DOM</w:t>
      </w:r>
      <w:r>
        <w:rPr>
          <w:rFonts w:ascii="SimSun" w:hAnsi="SimSun" w:eastAsia="SimSun" w:cs="SimSun"/>
          <w:sz w:val="24"/>
          <w:szCs w:val="24"/>
        </w:rPr>
        <w:t xml:space="preserve"> es la representación en memoria del documento HTML como un </w:t>
      </w:r>
      <w:r>
        <w:rPr>
          <w:rStyle w:val="8"/>
          <w:rFonts w:ascii="SimSun" w:hAnsi="SimSun" w:eastAsia="SimSun" w:cs="SimSun"/>
          <w:sz w:val="24"/>
          <w:szCs w:val="24"/>
        </w:rPr>
        <w:t>árbol de nodos</w:t>
      </w:r>
      <w:r>
        <w:rPr>
          <w:rFonts w:ascii="SimSun" w:hAnsi="SimSun" w:eastAsia="SimSun" w:cs="SimSun"/>
          <w:sz w:val="24"/>
          <w:szCs w:val="24"/>
        </w:rPr>
        <w:t>. Permite que JavaScript lea y modifique la estructura, el contenido y el estilo de la página en tiempo real.</w:t>
      </w:r>
    </w:p>
    <w:p w14:paraId="4A412F00">
      <w:pPr>
        <w:rPr>
          <w:rFonts w:hint="default"/>
          <w:sz w:val="24"/>
          <w:szCs w:val="24"/>
          <w:lang w:val="es-MX"/>
        </w:rPr>
      </w:pPr>
    </w:p>
    <w:p w14:paraId="4798D87D">
      <w:pPr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s-MX"/>
        </w:rPr>
        <w:t xml:space="preserve">- </w:t>
      </w:r>
      <w:r>
        <w:rPr>
          <w:rStyle w:val="8"/>
          <w:rFonts w:ascii="SimSun" w:hAnsi="SimSun" w:eastAsia="SimSun" w:cs="SimSun"/>
          <w:sz w:val="24"/>
          <w:szCs w:val="24"/>
        </w:rPr>
        <w:t>Nodo / Elemento</w:t>
      </w:r>
      <w:r>
        <w:rPr>
          <w:rFonts w:ascii="SimSun" w:hAnsi="SimSun" w:eastAsia="SimSun" w:cs="SimSun"/>
          <w:sz w:val="24"/>
          <w:szCs w:val="24"/>
        </w:rPr>
        <w:t>: cada etiqueta HTML es un nodo</w:t>
      </w:r>
    </w:p>
    <w:p w14:paraId="3363B7CE">
      <w:pPr>
        <w:rPr>
          <w:rFonts w:hint="default" w:ascii="SimSun" w:hAnsi="SimSun" w:eastAsia="SimSun" w:cs="SimSun"/>
          <w:sz w:val="24"/>
          <w:szCs w:val="24"/>
          <w:lang w:val="es-MX"/>
        </w:rPr>
      </w:pPr>
    </w:p>
    <w:p w14:paraId="70D03727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Se utiliza una interfaz llamada document ( funciona como referencia  al mismo documento html ) </w:t>
      </w:r>
    </w:p>
    <w:p w14:paraId="7ED1D0F9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para acceder a elementos del html </w:t>
      </w:r>
    </w:p>
    <w:p w14:paraId="164A6572">
      <w:pPr>
        <w:rPr>
          <w:rFonts w:hint="default"/>
          <w:sz w:val="24"/>
          <w:szCs w:val="24"/>
          <w:lang w:val="es-MX"/>
        </w:rPr>
      </w:pPr>
    </w:p>
    <w:p w14:paraId="665F13E8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Syntaxis: </w:t>
      </w:r>
    </w:p>
    <w:p w14:paraId="06E9A40F">
      <w:pPr>
        <w:rPr>
          <w:rFonts w:hint="default"/>
          <w:sz w:val="24"/>
          <w:szCs w:val="24"/>
          <w:lang w:val="es-MX"/>
        </w:rPr>
      </w:pPr>
    </w:p>
    <w:p w14:paraId="4307AF41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ID</w:t>
      </w:r>
    </w:p>
    <w:p w14:paraId="3965213F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elTitulo = document.getElementById('titulo');</w:t>
      </w:r>
    </w:p>
    <w:p w14:paraId="29F86C68">
      <w:pPr>
        <w:rPr>
          <w:rFonts w:hint="default"/>
          <w:sz w:val="24"/>
          <w:szCs w:val="24"/>
          <w:lang w:val="es-MX"/>
        </w:rPr>
      </w:pPr>
    </w:p>
    <w:p w14:paraId="5BCD746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clase (devuelve una colección HTML)</w:t>
      </w:r>
    </w:p>
    <w:p w14:paraId="795E33A5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misConts = document.getElementsByClassName('cont');</w:t>
      </w:r>
    </w:p>
    <w:p w14:paraId="37417869">
      <w:pPr>
        <w:rPr>
          <w:rFonts w:hint="default"/>
          <w:sz w:val="24"/>
          <w:szCs w:val="24"/>
          <w:lang w:val="es-MX"/>
        </w:rPr>
      </w:pPr>
    </w:p>
    <w:p w14:paraId="7154DF9F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etiqueta (devuelve una colección HTML)</w:t>
      </w:r>
    </w:p>
    <w:p w14:paraId="579ACE6A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misParrafos = document.getElementsByTagName('p');</w:t>
      </w:r>
    </w:p>
    <w:p w14:paraId="6611D7D5">
      <w:pPr>
        <w:rPr>
          <w:rFonts w:hint="default"/>
          <w:sz w:val="24"/>
          <w:szCs w:val="24"/>
          <w:lang w:val="es-MX"/>
        </w:rPr>
      </w:pPr>
    </w:p>
    <w:p w14:paraId="329248E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selector CSS (devuelve el primero que encuentre)</w:t>
      </w:r>
    </w:p>
    <w:p w14:paraId="4373C6EE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primerParrafo = document.querySelector('.parrafo');</w:t>
      </w:r>
    </w:p>
    <w:p w14:paraId="6E4D6C86">
      <w:pPr>
        <w:rPr>
          <w:rFonts w:hint="default"/>
          <w:sz w:val="24"/>
          <w:szCs w:val="24"/>
          <w:lang w:val="es-MX"/>
        </w:rPr>
      </w:pPr>
    </w:p>
    <w:p w14:paraId="3E774545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TODOS los que coincidan (devuelve una lista estática de nodos)</w:t>
      </w:r>
    </w:p>
    <w:p w14:paraId="3AB49101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todosParrafos = document.querySelectorAll('.parrafo');</w:t>
      </w:r>
    </w:p>
    <w:p w14:paraId="7B18EE60">
      <w:pPr>
        <w:pStyle w:val="2"/>
        <w:bidi w:val="0"/>
        <w:jc w:val="left"/>
        <w:rPr>
          <w:rFonts w:hint="default"/>
          <w:lang w:val="es-MX"/>
        </w:rPr>
      </w:pPr>
    </w:p>
    <w:p w14:paraId="12E9933C">
      <w:pPr>
        <w:rPr>
          <w:rFonts w:hint="default"/>
          <w:lang w:val="es-MX"/>
        </w:rPr>
      </w:pPr>
      <w:r>
        <w:rPr>
          <w:rFonts w:hint="default"/>
          <w:lang w:val="es-MX"/>
        </w:rPr>
        <w:t>N: para selecionar ej java cuando uses  selector all se seleciona como un arreglo por posiciones</w:t>
      </w:r>
    </w:p>
    <w:p w14:paraId="3874E58C">
      <w:pPr>
        <w:rPr>
          <w:rFonts w:hint="default"/>
          <w:lang w:val="es-MX"/>
        </w:rPr>
      </w:pPr>
      <w:r>
        <w:rPr>
          <w:rFonts w:hint="default"/>
          <w:lang w:val="es-MX"/>
        </w:rPr>
        <w:t>variable[posicionNumerica]</w:t>
      </w:r>
    </w:p>
    <w:p w14:paraId="1B2B715A">
      <w:pPr>
        <w:pStyle w:val="2"/>
        <w:bidi w:val="0"/>
        <w:jc w:val="left"/>
        <w:rPr>
          <w:rFonts w:hint="default"/>
          <w:lang w:val="es-MX"/>
        </w:rPr>
      </w:pPr>
    </w:p>
    <w:p w14:paraId="10AA9FC3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.classList</w:t>
      </w:r>
    </w:p>
    <w:p w14:paraId="30FEF72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usa para obtener las clases de un elemento html</w:t>
      </w:r>
    </w:p>
    <w:p w14:paraId="43ACD1EC">
      <w:pPr>
        <w:bidi w:val="0"/>
        <w:rPr>
          <w:rFonts w:hint="default"/>
          <w:lang w:val="es-MX"/>
        </w:rPr>
      </w:pPr>
    </w:p>
    <w:p w14:paraId="0D425961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List.add(“estilo que quieres añadir”)</w:t>
      </w:r>
    </w:p>
    <w:p w14:paraId="39DF38D5">
      <w:pPr>
        <w:bidi w:val="0"/>
        <w:rPr>
          <w:rFonts w:hint="default"/>
          <w:lang w:val="es-MX"/>
        </w:rPr>
      </w:pPr>
    </w:p>
    <w:p w14:paraId="17DC976B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List.remove(“estilo que quieres eliminar”)</w:t>
      </w:r>
    </w:p>
    <w:p w14:paraId="6924F5F3">
      <w:pPr>
        <w:bidi w:val="0"/>
        <w:rPr>
          <w:rFonts w:hint="default"/>
          <w:lang w:val="es-MX"/>
        </w:rPr>
      </w:pPr>
    </w:p>
    <w:p w14:paraId="043C5A3F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.ClassName</w:t>
      </w:r>
    </w:p>
    <w:p w14:paraId="788ACA19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Cambia todas las clases que tiene el elemento por las que escribas (no se puede una por una)</w:t>
      </w:r>
    </w:p>
    <w:p w14:paraId="6CF21BF5">
      <w:pPr>
        <w:bidi w:val="0"/>
        <w:rPr>
          <w:rFonts w:hint="default"/>
          <w:lang w:val="es-MX"/>
        </w:rPr>
      </w:pPr>
    </w:p>
    <w:p w14:paraId="0484AF57">
      <w:pPr>
        <w:bidi w:val="0"/>
        <w:rPr>
          <w:rFonts w:hint="default"/>
          <w:lang w:val="es-MX"/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elemento.className = ‘clase / clases’</w:t>
      </w:r>
    </w:p>
    <w:p w14:paraId="573C1DB2">
      <w:pPr>
        <w:pStyle w:val="2"/>
        <w:bidi w:val="0"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InnerHTML</w:t>
      </w:r>
    </w:p>
    <w:p w14:paraId="5E477D8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contenido dentro de un html</w:t>
      </w:r>
    </w:p>
    <w:p w14:paraId="7ADB0777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988E97E">
      <w:pPr>
        <w:bidi w:val="0"/>
        <w:rPr>
          <w:rFonts w:hint="default"/>
          <w:lang w:val="es-MX"/>
        </w:rPr>
      </w:pPr>
    </w:p>
    <w:p w14:paraId="1C12DFE3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&lt;p id=”salu”&gt; </w:t>
      </w:r>
      <w:r>
        <w:rPr>
          <w:rFonts w:hint="default"/>
          <w:highlight w:val="yellow"/>
          <w:lang w:val="es-MX"/>
        </w:rPr>
        <w:t>Hola</w:t>
      </w:r>
      <w:r>
        <w:rPr>
          <w:rFonts w:hint="default"/>
          <w:lang w:val="es-MX"/>
        </w:rPr>
        <w:t xml:space="preserve"> &lt;/p&gt;</w:t>
      </w:r>
    </w:p>
    <w:p w14:paraId="6B11977B">
      <w:pPr>
        <w:bidi w:val="0"/>
        <w:jc w:val="center"/>
        <w:rPr>
          <w:rFonts w:hint="default"/>
          <w:lang w:val="es-MX"/>
        </w:rPr>
      </w:pPr>
    </w:p>
    <w:p w14:paraId="68E44036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parrafo = document.getElementbyId(“salu”)</w:t>
      </w:r>
    </w:p>
    <w:p w14:paraId="0FB7760C">
      <w:pPr>
        <w:bidi w:val="0"/>
        <w:jc w:val="center"/>
        <w:rPr>
          <w:rFonts w:hint="default"/>
          <w:lang w:val="es-MX"/>
        </w:rPr>
      </w:pPr>
    </w:p>
    <w:p w14:paraId="619C20D4">
      <w:pPr>
        <w:bidi w:val="0"/>
        <w:jc w:val="center"/>
        <w:rPr>
          <w:rFonts w:hint="default"/>
          <w:lang w:val="es-MX"/>
        </w:rPr>
      </w:pPr>
      <w:r>
        <w:rPr>
          <w:rFonts w:hint="default"/>
          <w:highlight w:val="cyan"/>
          <w:lang w:val="es-MX"/>
        </w:rPr>
        <w:t>parrafo.innerHTML = “Chau”</w:t>
      </w:r>
    </w:p>
    <w:p w14:paraId="35FCAD51">
      <w:pPr>
        <w:bidi w:val="0"/>
        <w:jc w:val="center"/>
        <w:rPr>
          <w:rFonts w:hint="default"/>
          <w:lang w:val="es-MX"/>
        </w:rPr>
      </w:pPr>
    </w:p>
    <w:p w14:paraId="4022A599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Attribute </w:t>
      </w:r>
      <w:r>
        <w:rPr>
          <w:rFonts w:hint="default"/>
          <w:sz w:val="15"/>
          <w:szCs w:val="15"/>
          <w:lang w:val="es-MX"/>
        </w:rPr>
        <w:t>(attribute= elejir atributo)</w:t>
      </w:r>
    </w:p>
    <w:p w14:paraId="1AB5E76B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un valor dentro de un atributo</w:t>
      </w:r>
    </w:p>
    <w:p w14:paraId="203FCEE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03BF426F">
      <w:pPr>
        <w:bidi w:val="0"/>
        <w:rPr>
          <w:rFonts w:hint="default"/>
          <w:lang w:val="es-MX"/>
        </w:rPr>
      </w:pPr>
    </w:p>
    <w:p w14:paraId="49BABA61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&lt;img id=”img” </w:t>
      </w:r>
      <w:r>
        <w:rPr>
          <w:rFonts w:hint="default"/>
          <w:color w:val="000000" w:themeColor="text1"/>
          <w:highlight w:val="yellow"/>
          <w:lang w:val="es-MX"/>
          <w14:textFill>
            <w14:solidFill>
              <w14:schemeClr w14:val="tx1"/>
            </w14:solidFill>
          </w14:textFill>
        </w:rPr>
        <w:t>(src = “img1.png”</w:t>
      </w:r>
      <w:r>
        <w:rPr>
          <w:rFonts w:hint="default"/>
          <w:lang w:val="es-MX"/>
        </w:rPr>
        <w:t>)&gt;</w:t>
      </w:r>
    </w:p>
    <w:p w14:paraId="28E42006">
      <w:pPr>
        <w:bidi w:val="0"/>
        <w:jc w:val="center"/>
        <w:rPr>
          <w:rFonts w:hint="default"/>
          <w:lang w:val="es-MX"/>
        </w:rPr>
      </w:pPr>
    </w:p>
    <w:p w14:paraId="70D4AB2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imagen= document.getElementbyId(“img”)</w:t>
      </w:r>
    </w:p>
    <w:p w14:paraId="6CD0BDC6">
      <w:pPr>
        <w:bidi w:val="0"/>
        <w:jc w:val="center"/>
        <w:rPr>
          <w:rFonts w:hint="default"/>
          <w:lang w:val="es-MX"/>
        </w:rPr>
      </w:pPr>
    </w:p>
    <w:p w14:paraId="2BB7D924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imagen.src= “ img2.png”</w:t>
      </w:r>
    </w:p>
    <w:p w14:paraId="7A067B0F">
      <w:pPr>
        <w:jc w:val="center"/>
        <w:rPr>
          <w:rFonts w:hint="default"/>
          <w:lang w:val="es-MX"/>
        </w:rPr>
      </w:pPr>
    </w:p>
    <w:p w14:paraId="4610CBEB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style.property </w:t>
      </w:r>
      <w:r>
        <w:rPr>
          <w:rFonts w:hint="default"/>
          <w:sz w:val="15"/>
          <w:szCs w:val="15"/>
          <w:lang w:val="es-MX"/>
        </w:rPr>
        <w:t>(property= elejir propiedad)</w:t>
      </w:r>
    </w:p>
    <w:p w14:paraId="08B64B0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el estilo de un elemento html</w:t>
      </w:r>
    </w:p>
    <w:p w14:paraId="503DEA9E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2F7274F">
      <w:pPr>
        <w:bidi w:val="0"/>
        <w:rPr>
          <w:rFonts w:hint="default"/>
          <w:lang w:val="es-MX"/>
        </w:rPr>
      </w:pPr>
    </w:p>
    <w:p w14:paraId="6638418C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&lt;h1 </w:t>
      </w:r>
      <w:r>
        <w:rPr>
          <w:rFonts w:hint="default"/>
          <w:highlight w:val="yellow"/>
          <w:lang w:val="es-MX"/>
        </w:rPr>
        <w:t>&lt;style&gt; = colur: red &lt;style&gt;</w:t>
      </w:r>
      <w:r>
        <w:rPr>
          <w:rFonts w:hint="default"/>
          <w:lang w:val="es-MX"/>
        </w:rPr>
        <w:t xml:space="preserve">  id=”col”&gt; property &lt;/h1&gt;</w:t>
      </w:r>
    </w:p>
    <w:p w14:paraId="24EDE813">
      <w:pPr>
        <w:bidi w:val="0"/>
        <w:jc w:val="center"/>
        <w:rPr>
          <w:rFonts w:hint="default"/>
          <w:lang w:val="es-MX"/>
        </w:rPr>
      </w:pPr>
    </w:p>
    <w:p w14:paraId="49CA15D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color= document.getElementbyId(“col”)</w:t>
      </w:r>
    </w:p>
    <w:p w14:paraId="31CCE3B4">
      <w:pPr>
        <w:bidi w:val="0"/>
        <w:jc w:val="center"/>
        <w:rPr>
          <w:rFonts w:hint="default"/>
          <w:lang w:val="es-MX"/>
        </w:rPr>
      </w:pPr>
    </w:p>
    <w:p w14:paraId="053C5518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imagen.style.color = “red”</w:t>
      </w:r>
    </w:p>
    <w:p w14:paraId="3AB118AD">
      <w:pPr>
        <w:jc w:val="center"/>
        <w:rPr>
          <w:rFonts w:hint="default"/>
          <w:lang w:val="es-MX"/>
        </w:rPr>
      </w:pPr>
    </w:p>
    <w:p w14:paraId="3367A22B">
      <w:pPr>
        <w:jc w:val="center"/>
        <w:rPr>
          <w:rFonts w:hint="default"/>
          <w:lang w:val="es-MX"/>
        </w:rPr>
      </w:pPr>
    </w:p>
    <w:p w14:paraId="74E243B3">
      <w:pPr>
        <w:jc w:val="center"/>
        <w:rPr>
          <w:rFonts w:hint="default"/>
          <w:lang w:val="es-MX"/>
        </w:rPr>
      </w:pPr>
    </w:p>
    <w:p w14:paraId="2C0055F1">
      <w:pPr>
        <w:jc w:val="center"/>
        <w:rPr>
          <w:rFonts w:hint="default"/>
          <w:lang w:val="es-MX"/>
        </w:rPr>
      </w:pPr>
    </w:p>
    <w:p w14:paraId="7B062BA5">
      <w:pPr>
        <w:jc w:val="center"/>
        <w:rPr>
          <w:rFonts w:hint="default"/>
          <w:lang w:val="es-MX"/>
        </w:rPr>
      </w:pPr>
    </w:p>
    <w:p w14:paraId="28141D9D">
      <w:pPr>
        <w:jc w:val="center"/>
        <w:rPr>
          <w:rFonts w:hint="default"/>
          <w:lang w:val="es-MX"/>
        </w:rPr>
      </w:pPr>
    </w:p>
    <w:p w14:paraId="59EBEF29">
      <w:pPr>
        <w:jc w:val="center"/>
        <w:rPr>
          <w:rFonts w:hint="default"/>
          <w:lang w:val="es-MX"/>
        </w:rPr>
      </w:pPr>
    </w:p>
    <w:p w14:paraId="42F0E583">
      <w:pPr>
        <w:jc w:val="center"/>
        <w:rPr>
          <w:rFonts w:hint="default"/>
          <w:lang w:val="es-MX"/>
        </w:rPr>
      </w:pPr>
    </w:p>
    <w:p w14:paraId="729027EE">
      <w:pPr>
        <w:jc w:val="center"/>
        <w:rPr>
          <w:rFonts w:hint="default"/>
          <w:lang w:val="es-MX"/>
        </w:rPr>
      </w:pPr>
    </w:p>
    <w:p w14:paraId="713DCE78">
      <w:pPr>
        <w:jc w:val="center"/>
        <w:rPr>
          <w:rFonts w:hint="default"/>
          <w:lang w:val="es-MX"/>
        </w:rPr>
      </w:pPr>
    </w:p>
    <w:p w14:paraId="04694349">
      <w:pPr>
        <w:jc w:val="center"/>
        <w:rPr>
          <w:rFonts w:hint="default"/>
          <w:lang w:val="es-MX"/>
        </w:rPr>
      </w:pPr>
    </w:p>
    <w:p w14:paraId="203558C9">
      <w:pPr>
        <w:jc w:val="center"/>
        <w:rPr>
          <w:rFonts w:hint="default"/>
          <w:lang w:val="es-MX"/>
        </w:rPr>
      </w:pPr>
    </w:p>
    <w:p w14:paraId="1E356E9F">
      <w:pPr>
        <w:jc w:val="center"/>
        <w:rPr>
          <w:rFonts w:hint="default"/>
          <w:lang w:val="es-MX"/>
        </w:rPr>
      </w:pPr>
    </w:p>
    <w:p w14:paraId="34B34917">
      <w:pPr>
        <w:jc w:val="center"/>
        <w:rPr>
          <w:rFonts w:hint="default"/>
          <w:lang w:val="es-MX"/>
        </w:rPr>
      </w:pPr>
    </w:p>
    <w:p w14:paraId="29EFCA55">
      <w:pPr>
        <w:jc w:val="center"/>
        <w:rPr>
          <w:rFonts w:hint="default"/>
          <w:lang w:val="es-MX"/>
        </w:rPr>
      </w:pPr>
    </w:p>
    <w:p w14:paraId="30FE85DD">
      <w:pPr>
        <w:jc w:val="center"/>
        <w:rPr>
          <w:rFonts w:hint="default"/>
          <w:lang w:val="es-MX"/>
        </w:rPr>
      </w:pPr>
    </w:p>
    <w:p w14:paraId="3E1D4B33">
      <w:pPr>
        <w:jc w:val="center"/>
        <w:rPr>
          <w:rFonts w:hint="default"/>
          <w:lang w:val="es-MX"/>
        </w:rPr>
      </w:pPr>
    </w:p>
    <w:p w14:paraId="52FB4128">
      <w:pPr>
        <w:jc w:val="both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26AD"/>
    <w:rsid w:val="03477D4D"/>
    <w:rsid w:val="038124C8"/>
    <w:rsid w:val="03942D07"/>
    <w:rsid w:val="069B3D99"/>
    <w:rsid w:val="08C017C2"/>
    <w:rsid w:val="0A9F5837"/>
    <w:rsid w:val="0CAF42E3"/>
    <w:rsid w:val="0CBF1375"/>
    <w:rsid w:val="0D6A2249"/>
    <w:rsid w:val="0EBD502E"/>
    <w:rsid w:val="1163119F"/>
    <w:rsid w:val="144162BD"/>
    <w:rsid w:val="14853903"/>
    <w:rsid w:val="14C22DE3"/>
    <w:rsid w:val="14D111C9"/>
    <w:rsid w:val="15610256"/>
    <w:rsid w:val="16370843"/>
    <w:rsid w:val="19BB55CE"/>
    <w:rsid w:val="1C055AC1"/>
    <w:rsid w:val="1D586093"/>
    <w:rsid w:val="1E805BA0"/>
    <w:rsid w:val="20FA4327"/>
    <w:rsid w:val="2320282F"/>
    <w:rsid w:val="234C70D0"/>
    <w:rsid w:val="240A022E"/>
    <w:rsid w:val="259C4050"/>
    <w:rsid w:val="26211093"/>
    <w:rsid w:val="2AD17054"/>
    <w:rsid w:val="2C7A5B48"/>
    <w:rsid w:val="2D445B07"/>
    <w:rsid w:val="2D5F2E33"/>
    <w:rsid w:val="2E4E35AF"/>
    <w:rsid w:val="2FF01AE3"/>
    <w:rsid w:val="30A94086"/>
    <w:rsid w:val="314677C7"/>
    <w:rsid w:val="31D017AE"/>
    <w:rsid w:val="32825449"/>
    <w:rsid w:val="36160449"/>
    <w:rsid w:val="37292890"/>
    <w:rsid w:val="3876672C"/>
    <w:rsid w:val="3AB939E6"/>
    <w:rsid w:val="3B4A54B5"/>
    <w:rsid w:val="3EBB73C7"/>
    <w:rsid w:val="3FD633C9"/>
    <w:rsid w:val="43CA5317"/>
    <w:rsid w:val="45595D15"/>
    <w:rsid w:val="471C2360"/>
    <w:rsid w:val="48781284"/>
    <w:rsid w:val="48FF09FD"/>
    <w:rsid w:val="49226B2C"/>
    <w:rsid w:val="496C5184"/>
    <w:rsid w:val="4BBB4226"/>
    <w:rsid w:val="4C112C19"/>
    <w:rsid w:val="4CD144BE"/>
    <w:rsid w:val="4D8E608C"/>
    <w:rsid w:val="4F894683"/>
    <w:rsid w:val="500D6131"/>
    <w:rsid w:val="502671EF"/>
    <w:rsid w:val="52464046"/>
    <w:rsid w:val="55BE25B1"/>
    <w:rsid w:val="55F84B33"/>
    <w:rsid w:val="569D38CB"/>
    <w:rsid w:val="584022C5"/>
    <w:rsid w:val="58885AAD"/>
    <w:rsid w:val="59672FEF"/>
    <w:rsid w:val="5CD50FFC"/>
    <w:rsid w:val="5E8B1122"/>
    <w:rsid w:val="60837CE9"/>
    <w:rsid w:val="62211EC6"/>
    <w:rsid w:val="62B110E4"/>
    <w:rsid w:val="635A6094"/>
    <w:rsid w:val="65770887"/>
    <w:rsid w:val="65E32CEC"/>
    <w:rsid w:val="65F74ED9"/>
    <w:rsid w:val="67697339"/>
    <w:rsid w:val="67985658"/>
    <w:rsid w:val="6BAE0900"/>
    <w:rsid w:val="6EA31E03"/>
    <w:rsid w:val="6FB236C6"/>
    <w:rsid w:val="70734A50"/>
    <w:rsid w:val="740833E4"/>
    <w:rsid w:val="7AED0096"/>
    <w:rsid w:val="7C2A54D4"/>
    <w:rsid w:val="7D41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2025-10-21T20:42:07Z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