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09EA" w14:textId="77777777" w:rsidR="00BF1404" w:rsidRPr="00BF1404" w:rsidRDefault="00BF1404" w:rsidP="00BF1404">
      <w:pPr>
        <w:rPr>
          <w:b/>
          <w:bCs/>
          <w:sz w:val="20"/>
          <w:szCs w:val="20"/>
        </w:rPr>
      </w:pPr>
      <w:r w:rsidRPr="00BF1404">
        <w:rPr>
          <w:b/>
          <w:bCs/>
          <w:sz w:val="20"/>
          <w:szCs w:val="20"/>
        </w:rPr>
        <w:t>[VẬN DỤNG CƠ BẢN] CHUẨN HÓA ACCEPTANCE CRITERIA THEO GIVEN-WHEN-THEN </w:t>
      </w:r>
    </w:p>
    <w:p w14:paraId="43BE359E" w14:textId="77777777" w:rsidR="00BF1404" w:rsidRPr="00BF1404" w:rsidRDefault="00BF1404" w:rsidP="00BF1404">
      <w:pPr>
        <w:rPr>
          <w:sz w:val="20"/>
          <w:szCs w:val="20"/>
        </w:rPr>
      </w:pPr>
      <w:r w:rsidRPr="00BF1404">
        <w:rPr>
          <w:b/>
          <w:bCs/>
          <w:sz w:val="20"/>
          <w:szCs w:val="20"/>
        </w:rPr>
        <w:t>SỬA LỖI ACCEPTANCE CRITERIA CHO CHỨC NĂNG ÁP MÃ KHUYẾN MÃI</w:t>
      </w:r>
    </w:p>
    <w:p w14:paraId="6DEB38C0" w14:textId="11939954" w:rsidR="0037165B" w:rsidRPr="00BF1404" w:rsidRDefault="00BF1404">
      <w:pPr>
        <w:rPr>
          <w:sz w:val="20"/>
          <w:szCs w:val="20"/>
        </w:rPr>
      </w:pPr>
      <w:r w:rsidRPr="00BF1404">
        <w:rPr>
          <w:sz w:val="20"/>
          <w:szCs w:val="20"/>
        </w:rPr>
        <w:t>Phần 1 – Phân tích các Acceptance Criteria</w:t>
      </w:r>
    </w:p>
    <w:tbl>
      <w:tblPr>
        <w:tblStyle w:val="TableGrid"/>
        <w:tblW w:w="0" w:type="auto"/>
        <w:tblLook w:val="04A0" w:firstRow="1" w:lastRow="0" w:firstColumn="1" w:lastColumn="0" w:noHBand="0" w:noVBand="1"/>
      </w:tblPr>
      <w:tblGrid>
        <w:gridCol w:w="2337"/>
        <w:gridCol w:w="2337"/>
        <w:gridCol w:w="2338"/>
        <w:gridCol w:w="2338"/>
      </w:tblGrid>
      <w:tr w:rsidR="00BF1404" w:rsidRPr="00BF1404" w14:paraId="34AD4D66" w14:textId="77777777" w:rsidTr="00BF1404">
        <w:tc>
          <w:tcPr>
            <w:tcW w:w="2337" w:type="dxa"/>
          </w:tcPr>
          <w:p w14:paraId="7B3F6F96" w14:textId="59CC99EA" w:rsidR="00BF1404" w:rsidRPr="00BF1404" w:rsidRDefault="00BF1404" w:rsidP="00BF1404">
            <w:pPr>
              <w:jc w:val="center"/>
              <w:rPr>
                <w:b/>
                <w:bCs/>
                <w:sz w:val="20"/>
                <w:szCs w:val="20"/>
              </w:rPr>
            </w:pPr>
            <w:r w:rsidRPr="00BF1404">
              <w:rPr>
                <w:b/>
                <w:bCs/>
                <w:sz w:val="20"/>
                <w:szCs w:val="20"/>
              </w:rPr>
              <w:t>AC</w:t>
            </w:r>
          </w:p>
        </w:tc>
        <w:tc>
          <w:tcPr>
            <w:tcW w:w="2337" w:type="dxa"/>
          </w:tcPr>
          <w:p w14:paraId="4BA8C90C" w14:textId="72AB47DC" w:rsidR="00BF1404" w:rsidRPr="00BF1404" w:rsidRDefault="00BF1404" w:rsidP="00BF1404">
            <w:pPr>
              <w:jc w:val="center"/>
              <w:rPr>
                <w:b/>
                <w:bCs/>
                <w:sz w:val="20"/>
                <w:szCs w:val="20"/>
              </w:rPr>
            </w:pPr>
            <w:r w:rsidRPr="00BF1404">
              <w:rPr>
                <w:b/>
                <w:bCs/>
                <w:sz w:val="20"/>
                <w:szCs w:val="20"/>
              </w:rPr>
              <w:t>Đúng/Sai</w:t>
            </w:r>
          </w:p>
        </w:tc>
        <w:tc>
          <w:tcPr>
            <w:tcW w:w="2338" w:type="dxa"/>
          </w:tcPr>
          <w:p w14:paraId="2535BF6E" w14:textId="220E9E96" w:rsidR="00BF1404" w:rsidRPr="00BF1404" w:rsidRDefault="00BF1404" w:rsidP="00BF1404">
            <w:pPr>
              <w:jc w:val="center"/>
              <w:rPr>
                <w:b/>
                <w:bCs/>
                <w:sz w:val="20"/>
                <w:szCs w:val="20"/>
              </w:rPr>
            </w:pPr>
            <w:r w:rsidRPr="00BF1404">
              <w:rPr>
                <w:b/>
                <w:bCs/>
                <w:sz w:val="20"/>
                <w:szCs w:val="20"/>
              </w:rPr>
              <w:t>Quy tắc bị vi phạm</w:t>
            </w:r>
          </w:p>
        </w:tc>
        <w:tc>
          <w:tcPr>
            <w:tcW w:w="2338" w:type="dxa"/>
          </w:tcPr>
          <w:p w14:paraId="19FDB249" w14:textId="032F964E" w:rsidR="00BF1404" w:rsidRPr="00BF1404" w:rsidRDefault="00BF1404" w:rsidP="00BF1404">
            <w:pPr>
              <w:jc w:val="center"/>
              <w:rPr>
                <w:b/>
                <w:bCs/>
                <w:sz w:val="20"/>
                <w:szCs w:val="20"/>
              </w:rPr>
            </w:pPr>
            <w:r w:rsidRPr="00BF1404">
              <w:rPr>
                <w:b/>
                <w:bCs/>
                <w:sz w:val="20"/>
                <w:szCs w:val="20"/>
              </w:rPr>
              <w:t>Hậu quả khi kiểm thử</w:t>
            </w:r>
          </w:p>
        </w:tc>
      </w:tr>
      <w:tr w:rsidR="00BF1404" w:rsidRPr="00BF1404" w14:paraId="547AC0B8" w14:textId="77777777" w:rsidTr="00BF1404">
        <w:tc>
          <w:tcPr>
            <w:tcW w:w="2337" w:type="dxa"/>
          </w:tcPr>
          <w:p w14:paraId="777F0257" w14:textId="09F0DCC1" w:rsidR="00BF1404" w:rsidRPr="00BF1404" w:rsidRDefault="00BF1404" w:rsidP="00BF1404">
            <w:pPr>
              <w:jc w:val="center"/>
              <w:rPr>
                <w:sz w:val="20"/>
                <w:szCs w:val="20"/>
              </w:rPr>
            </w:pPr>
            <w:r w:rsidRPr="00BF1404">
              <w:rPr>
                <w:sz w:val="20"/>
                <w:szCs w:val="20"/>
              </w:rPr>
              <w:t>AC1</w:t>
            </w:r>
          </w:p>
        </w:tc>
        <w:tc>
          <w:tcPr>
            <w:tcW w:w="2337" w:type="dxa"/>
          </w:tcPr>
          <w:p w14:paraId="5E89BDF6" w14:textId="43C2B5AF" w:rsidR="00BF1404" w:rsidRPr="00BF1404" w:rsidRDefault="00BF1404" w:rsidP="00BF1404">
            <w:pPr>
              <w:jc w:val="center"/>
              <w:rPr>
                <w:sz w:val="20"/>
                <w:szCs w:val="20"/>
              </w:rPr>
            </w:pPr>
            <w:r w:rsidRPr="00BF1404">
              <w:rPr>
                <w:sz w:val="20"/>
                <w:szCs w:val="20"/>
              </w:rPr>
              <w:t>Đúng</w:t>
            </w:r>
          </w:p>
        </w:tc>
        <w:tc>
          <w:tcPr>
            <w:tcW w:w="2338" w:type="dxa"/>
          </w:tcPr>
          <w:p w14:paraId="65497808" w14:textId="77777777" w:rsidR="00BF1404" w:rsidRPr="00BF1404" w:rsidRDefault="00BF1404" w:rsidP="00BF1404">
            <w:pPr>
              <w:jc w:val="center"/>
              <w:rPr>
                <w:sz w:val="20"/>
                <w:szCs w:val="20"/>
              </w:rPr>
            </w:pPr>
          </w:p>
        </w:tc>
        <w:tc>
          <w:tcPr>
            <w:tcW w:w="2338" w:type="dxa"/>
          </w:tcPr>
          <w:p w14:paraId="4E8EB9CD" w14:textId="73DD38F8" w:rsidR="00BF1404" w:rsidRPr="00BF1404" w:rsidRDefault="00BF1404" w:rsidP="00BF1404">
            <w:pPr>
              <w:jc w:val="center"/>
              <w:rPr>
                <w:sz w:val="20"/>
                <w:szCs w:val="20"/>
              </w:rPr>
            </w:pPr>
            <w:r w:rsidRPr="00BF1404">
              <w:rPr>
                <w:sz w:val="20"/>
                <w:szCs w:val="20"/>
              </w:rPr>
              <w:t>Given nêu rõ cước 100.000đ và chưa áp mã, When là hành động áp mã GO20, Then có kết quả cụ thể là cước còn 80.000đ nên Tester có thể kiểm thử ngay.</w:t>
            </w:r>
          </w:p>
        </w:tc>
      </w:tr>
      <w:tr w:rsidR="00BF1404" w:rsidRPr="00BF1404" w14:paraId="229E3A4D" w14:textId="77777777" w:rsidTr="00BF1404">
        <w:tc>
          <w:tcPr>
            <w:tcW w:w="2337" w:type="dxa"/>
          </w:tcPr>
          <w:p w14:paraId="0440251E" w14:textId="45B51965" w:rsidR="00BF1404" w:rsidRPr="00BF1404" w:rsidRDefault="00BF1404" w:rsidP="00BF1404">
            <w:pPr>
              <w:jc w:val="center"/>
              <w:rPr>
                <w:sz w:val="20"/>
                <w:szCs w:val="20"/>
              </w:rPr>
            </w:pPr>
            <w:r w:rsidRPr="00BF1404">
              <w:rPr>
                <w:sz w:val="20"/>
                <w:szCs w:val="20"/>
              </w:rPr>
              <w:t>AC2</w:t>
            </w:r>
          </w:p>
        </w:tc>
        <w:tc>
          <w:tcPr>
            <w:tcW w:w="2337" w:type="dxa"/>
          </w:tcPr>
          <w:p w14:paraId="2BDCB44F" w14:textId="75A1474B" w:rsidR="00BF1404" w:rsidRPr="00BF1404" w:rsidRDefault="00BF1404" w:rsidP="00BF1404">
            <w:pPr>
              <w:jc w:val="center"/>
              <w:rPr>
                <w:sz w:val="20"/>
                <w:szCs w:val="20"/>
              </w:rPr>
            </w:pPr>
            <w:r w:rsidRPr="00BF1404">
              <w:rPr>
                <w:sz w:val="20"/>
                <w:szCs w:val="20"/>
              </w:rPr>
              <w:t>Sai</w:t>
            </w:r>
          </w:p>
        </w:tc>
        <w:tc>
          <w:tcPr>
            <w:tcW w:w="2338" w:type="dxa"/>
          </w:tcPr>
          <w:p w14:paraId="4CFE0E52" w14:textId="42EF1C89" w:rsidR="00BF1404" w:rsidRPr="00BF1404" w:rsidRDefault="00BF1404" w:rsidP="00BF1404">
            <w:pPr>
              <w:jc w:val="center"/>
              <w:rPr>
                <w:sz w:val="20"/>
                <w:szCs w:val="20"/>
              </w:rPr>
            </w:pPr>
            <w:r w:rsidRPr="00BF1404">
              <w:rPr>
                <w:sz w:val="20"/>
                <w:szCs w:val="20"/>
              </w:rPr>
              <w:t>Then không cụ thể, không kiểm chứng được. When gộp hai hành động: áp mã và bấm “Đặt xe”.</w:t>
            </w:r>
          </w:p>
        </w:tc>
        <w:tc>
          <w:tcPr>
            <w:tcW w:w="2338" w:type="dxa"/>
          </w:tcPr>
          <w:p w14:paraId="49782E8A" w14:textId="620B905C" w:rsidR="00BF1404" w:rsidRPr="00BF1404" w:rsidRDefault="00BF1404" w:rsidP="00BF1404">
            <w:pPr>
              <w:ind w:firstLine="720"/>
              <w:jc w:val="center"/>
              <w:rPr>
                <w:sz w:val="20"/>
                <w:szCs w:val="20"/>
              </w:rPr>
            </w:pPr>
            <w:r w:rsidRPr="00BF1404">
              <w:rPr>
                <w:sz w:val="20"/>
                <w:szCs w:val="20"/>
              </w:rPr>
              <w:t>Tester không biết hệ thống phải hiển thị thông báo gì hoặc có cho phép đặt xe hay không.</w:t>
            </w:r>
          </w:p>
        </w:tc>
      </w:tr>
      <w:tr w:rsidR="00BF1404" w:rsidRPr="00BF1404" w14:paraId="1C09621C" w14:textId="77777777" w:rsidTr="00BF1404">
        <w:tc>
          <w:tcPr>
            <w:tcW w:w="2337" w:type="dxa"/>
          </w:tcPr>
          <w:p w14:paraId="2B2F7178" w14:textId="2AA8C114" w:rsidR="00BF1404" w:rsidRPr="00BF1404" w:rsidRDefault="00BF1404" w:rsidP="00BF1404">
            <w:pPr>
              <w:jc w:val="center"/>
              <w:rPr>
                <w:sz w:val="20"/>
                <w:szCs w:val="20"/>
              </w:rPr>
            </w:pPr>
            <w:r w:rsidRPr="00BF1404">
              <w:rPr>
                <w:sz w:val="20"/>
                <w:szCs w:val="20"/>
              </w:rPr>
              <w:t>AC</w:t>
            </w:r>
            <w:r w:rsidRPr="00BF1404">
              <w:rPr>
                <w:sz w:val="20"/>
                <w:szCs w:val="20"/>
              </w:rPr>
              <w:t>3</w:t>
            </w:r>
          </w:p>
        </w:tc>
        <w:tc>
          <w:tcPr>
            <w:tcW w:w="2337" w:type="dxa"/>
          </w:tcPr>
          <w:p w14:paraId="5620C5BC" w14:textId="4466101A" w:rsidR="00BF1404" w:rsidRPr="00BF1404" w:rsidRDefault="00BF1404" w:rsidP="00BF1404">
            <w:pPr>
              <w:jc w:val="center"/>
              <w:rPr>
                <w:sz w:val="20"/>
                <w:szCs w:val="20"/>
              </w:rPr>
            </w:pPr>
            <w:r w:rsidRPr="00BF1404">
              <w:rPr>
                <w:sz w:val="20"/>
                <w:szCs w:val="20"/>
              </w:rPr>
              <w:t>Sai</w:t>
            </w:r>
          </w:p>
        </w:tc>
        <w:tc>
          <w:tcPr>
            <w:tcW w:w="2338" w:type="dxa"/>
          </w:tcPr>
          <w:p w14:paraId="424E9F87" w14:textId="7B000301" w:rsidR="00BF1404" w:rsidRPr="00BF1404" w:rsidRDefault="00BF1404" w:rsidP="00BF1404">
            <w:pPr>
              <w:jc w:val="center"/>
              <w:rPr>
                <w:sz w:val="20"/>
                <w:szCs w:val="20"/>
              </w:rPr>
            </w:pPr>
            <w:r w:rsidRPr="00BF1404">
              <w:rPr>
                <w:sz w:val="20"/>
                <w:szCs w:val="20"/>
              </w:rPr>
              <w:t>Given và When đặt sai vị trí: trạng thái ban đầu và hành động bị đảo ngược.</w:t>
            </w:r>
          </w:p>
        </w:tc>
        <w:tc>
          <w:tcPr>
            <w:tcW w:w="2338" w:type="dxa"/>
          </w:tcPr>
          <w:p w14:paraId="5D4ADCE7" w14:textId="02B0D73B" w:rsidR="00BF1404" w:rsidRPr="00BF1404" w:rsidRDefault="00BF1404" w:rsidP="00BF1404">
            <w:pPr>
              <w:jc w:val="center"/>
              <w:rPr>
                <w:sz w:val="20"/>
                <w:szCs w:val="20"/>
              </w:rPr>
            </w:pPr>
            <w:r w:rsidRPr="00BF1404">
              <w:rPr>
                <w:sz w:val="20"/>
                <w:szCs w:val="20"/>
              </w:rPr>
              <w:t>Tester khó xác định trạng thái trước khi thực hiện thao tác và hành động nào thực sự kích hoạt việc kiểm tra mã.</w:t>
            </w:r>
          </w:p>
        </w:tc>
      </w:tr>
      <w:tr w:rsidR="00BF1404" w:rsidRPr="00BF1404" w14:paraId="0E6207AB" w14:textId="77777777" w:rsidTr="00BF1404">
        <w:tc>
          <w:tcPr>
            <w:tcW w:w="2337" w:type="dxa"/>
          </w:tcPr>
          <w:p w14:paraId="2F059DFF" w14:textId="739F9450" w:rsidR="00BF1404" w:rsidRPr="00BF1404" w:rsidRDefault="00BF1404" w:rsidP="00BF1404">
            <w:pPr>
              <w:jc w:val="center"/>
              <w:rPr>
                <w:sz w:val="20"/>
                <w:szCs w:val="20"/>
              </w:rPr>
            </w:pPr>
            <w:r w:rsidRPr="00BF1404">
              <w:rPr>
                <w:sz w:val="20"/>
                <w:szCs w:val="20"/>
              </w:rPr>
              <w:t>AC</w:t>
            </w:r>
            <w:r w:rsidRPr="00BF1404">
              <w:rPr>
                <w:sz w:val="20"/>
                <w:szCs w:val="20"/>
              </w:rPr>
              <w:t>4</w:t>
            </w:r>
          </w:p>
        </w:tc>
        <w:tc>
          <w:tcPr>
            <w:tcW w:w="2337" w:type="dxa"/>
          </w:tcPr>
          <w:p w14:paraId="058B009A" w14:textId="7A11582E" w:rsidR="00BF1404" w:rsidRPr="00BF1404" w:rsidRDefault="00BF1404" w:rsidP="00BF1404">
            <w:pPr>
              <w:jc w:val="center"/>
              <w:rPr>
                <w:sz w:val="20"/>
                <w:szCs w:val="20"/>
              </w:rPr>
            </w:pPr>
            <w:r w:rsidRPr="00BF1404">
              <w:rPr>
                <w:sz w:val="20"/>
                <w:szCs w:val="20"/>
              </w:rPr>
              <w:t>Đúng</w:t>
            </w:r>
          </w:p>
        </w:tc>
        <w:tc>
          <w:tcPr>
            <w:tcW w:w="2338" w:type="dxa"/>
          </w:tcPr>
          <w:p w14:paraId="40A2D9EE" w14:textId="77777777" w:rsidR="00BF1404" w:rsidRPr="00BF1404" w:rsidRDefault="00BF1404" w:rsidP="00BF1404">
            <w:pPr>
              <w:jc w:val="center"/>
              <w:rPr>
                <w:sz w:val="20"/>
                <w:szCs w:val="20"/>
              </w:rPr>
            </w:pPr>
          </w:p>
        </w:tc>
        <w:tc>
          <w:tcPr>
            <w:tcW w:w="2338" w:type="dxa"/>
          </w:tcPr>
          <w:p w14:paraId="428F4BF7" w14:textId="639191AE" w:rsidR="00BF1404" w:rsidRPr="00BF1404" w:rsidRDefault="00BF1404" w:rsidP="00BF1404">
            <w:pPr>
              <w:jc w:val="center"/>
              <w:rPr>
                <w:sz w:val="20"/>
                <w:szCs w:val="20"/>
              </w:rPr>
            </w:pPr>
            <w:r w:rsidRPr="00BF1404">
              <w:rPr>
                <w:sz w:val="20"/>
                <w:szCs w:val="20"/>
              </w:rPr>
              <w:t>Given xác định chuyến đã áp mã GO20, When là hành động áp thêm mã FREEKM, Then đưa ra thông báo cụ thể và mức cước giữ nguyên 80.000đ; đây là một kịch bản kiểm thử rõ ràng.</w:t>
            </w:r>
          </w:p>
        </w:tc>
      </w:tr>
    </w:tbl>
    <w:p w14:paraId="5657F600" w14:textId="77777777" w:rsidR="00BF1404" w:rsidRPr="00BF1404" w:rsidRDefault="00BF1404">
      <w:pPr>
        <w:rPr>
          <w:sz w:val="20"/>
          <w:szCs w:val="20"/>
        </w:rPr>
      </w:pPr>
    </w:p>
    <w:p w14:paraId="2DFACA71" w14:textId="77777777" w:rsidR="00BF1404" w:rsidRPr="00BF1404" w:rsidRDefault="00BF1404" w:rsidP="00BF1404">
      <w:pPr>
        <w:rPr>
          <w:b/>
          <w:bCs/>
          <w:sz w:val="20"/>
          <w:szCs w:val="20"/>
        </w:rPr>
      </w:pPr>
      <w:r w:rsidRPr="00BF1404">
        <w:rPr>
          <w:b/>
          <w:bCs/>
          <w:sz w:val="20"/>
          <w:szCs w:val="20"/>
        </w:rPr>
        <w:t>Phần 2 – Sửa các Acceptance Criteria sai</w:t>
      </w:r>
    </w:p>
    <w:p w14:paraId="093522A7" w14:textId="77777777" w:rsidR="00BF1404" w:rsidRPr="00BF1404" w:rsidRDefault="00BF1404" w:rsidP="00BF1404">
      <w:pPr>
        <w:rPr>
          <w:b/>
          <w:bCs/>
          <w:sz w:val="20"/>
          <w:szCs w:val="20"/>
        </w:rPr>
      </w:pPr>
      <w:r w:rsidRPr="00BF1404">
        <w:rPr>
          <w:b/>
          <w:bCs/>
          <w:sz w:val="20"/>
          <w:szCs w:val="20"/>
        </w:rPr>
        <w:t>AC2 – Áp dụng mã đã hết hạn</w:t>
      </w:r>
    </w:p>
    <w:p w14:paraId="567F0CBA" w14:textId="77777777" w:rsidR="00BF1404" w:rsidRPr="00BF1404" w:rsidRDefault="00BF1404" w:rsidP="00BF1404">
      <w:pPr>
        <w:numPr>
          <w:ilvl w:val="0"/>
          <w:numId w:val="1"/>
        </w:numPr>
        <w:rPr>
          <w:sz w:val="20"/>
          <w:szCs w:val="20"/>
        </w:rPr>
      </w:pPr>
      <w:r w:rsidRPr="00BF1404">
        <w:rPr>
          <w:sz w:val="20"/>
          <w:szCs w:val="20"/>
        </w:rPr>
        <w:t>Given: Mã khuyến mãi GO20 đã hết hạn và khách chưa áp dụng mã khuyến mãi nào.</w:t>
      </w:r>
    </w:p>
    <w:p w14:paraId="63180DEA" w14:textId="77777777" w:rsidR="00BF1404" w:rsidRPr="00BF1404" w:rsidRDefault="00BF1404" w:rsidP="00BF1404">
      <w:pPr>
        <w:numPr>
          <w:ilvl w:val="0"/>
          <w:numId w:val="1"/>
        </w:numPr>
        <w:rPr>
          <w:sz w:val="20"/>
          <w:szCs w:val="20"/>
        </w:rPr>
      </w:pPr>
      <w:r w:rsidRPr="00BF1404">
        <w:rPr>
          <w:sz w:val="20"/>
          <w:szCs w:val="20"/>
        </w:rPr>
        <w:t>When: Khách nhập mã GO20 và nhấn “Áp dụng”.</w:t>
      </w:r>
    </w:p>
    <w:p w14:paraId="2CDABBC0" w14:textId="77777777" w:rsidR="00BF1404" w:rsidRPr="00BF1404" w:rsidRDefault="00BF1404" w:rsidP="00BF1404">
      <w:pPr>
        <w:numPr>
          <w:ilvl w:val="0"/>
          <w:numId w:val="1"/>
        </w:numPr>
        <w:rPr>
          <w:sz w:val="20"/>
          <w:szCs w:val="20"/>
        </w:rPr>
      </w:pPr>
      <w:r w:rsidRPr="00BF1404">
        <w:rPr>
          <w:sz w:val="20"/>
          <w:szCs w:val="20"/>
        </w:rPr>
        <w:t>Then: Hệ thống không áp dụng mã, giữ nguyên cước chuyến và hiển thị thông báo “Mã khuyến mãi đã hết hạn”.</w:t>
      </w:r>
    </w:p>
    <w:p w14:paraId="5E61843F" w14:textId="77777777" w:rsidR="00BF1404" w:rsidRPr="00BF1404" w:rsidRDefault="00BF1404" w:rsidP="00BF1404">
      <w:pPr>
        <w:rPr>
          <w:b/>
          <w:bCs/>
          <w:sz w:val="20"/>
          <w:szCs w:val="20"/>
        </w:rPr>
      </w:pPr>
      <w:r w:rsidRPr="00BF1404">
        <w:rPr>
          <w:b/>
          <w:bCs/>
          <w:sz w:val="20"/>
          <w:szCs w:val="20"/>
        </w:rPr>
        <w:t>AC3 – Áp dụng mã không tồn tại</w:t>
      </w:r>
    </w:p>
    <w:p w14:paraId="5E1B5A5F" w14:textId="77777777" w:rsidR="00BF1404" w:rsidRPr="00BF1404" w:rsidRDefault="00BF1404" w:rsidP="00BF1404">
      <w:pPr>
        <w:numPr>
          <w:ilvl w:val="0"/>
          <w:numId w:val="2"/>
        </w:numPr>
        <w:rPr>
          <w:sz w:val="20"/>
          <w:szCs w:val="20"/>
        </w:rPr>
      </w:pPr>
      <w:r w:rsidRPr="00BF1404">
        <w:rPr>
          <w:sz w:val="20"/>
          <w:szCs w:val="20"/>
        </w:rPr>
        <w:t>Given: Khách đang ở màn hình áp dụng mã khuyến mãi và mã ABC123 không tồn tại trong hệ thống.</w:t>
      </w:r>
    </w:p>
    <w:p w14:paraId="5A66E785" w14:textId="77777777" w:rsidR="00BF1404" w:rsidRPr="00BF1404" w:rsidRDefault="00BF1404" w:rsidP="00BF1404">
      <w:pPr>
        <w:numPr>
          <w:ilvl w:val="0"/>
          <w:numId w:val="2"/>
        </w:numPr>
        <w:rPr>
          <w:sz w:val="20"/>
          <w:szCs w:val="20"/>
        </w:rPr>
      </w:pPr>
      <w:r w:rsidRPr="00BF1404">
        <w:rPr>
          <w:sz w:val="20"/>
          <w:szCs w:val="20"/>
        </w:rPr>
        <w:t>When: Khách nhập mã ABC123 và nhấn “Áp dụng”.</w:t>
      </w:r>
    </w:p>
    <w:p w14:paraId="38CCC091" w14:textId="77777777" w:rsidR="00BF1404" w:rsidRPr="00BF1404" w:rsidRDefault="00BF1404" w:rsidP="00BF1404">
      <w:pPr>
        <w:numPr>
          <w:ilvl w:val="0"/>
          <w:numId w:val="2"/>
        </w:numPr>
        <w:rPr>
          <w:sz w:val="20"/>
          <w:szCs w:val="20"/>
        </w:rPr>
      </w:pPr>
      <w:r w:rsidRPr="00BF1404">
        <w:rPr>
          <w:sz w:val="20"/>
          <w:szCs w:val="20"/>
        </w:rPr>
        <w:t>Then: Hệ thống không áp dụng mã và hiển thị thông báo “Mã khuyến mãi không hợp lệ”.</w:t>
      </w:r>
    </w:p>
    <w:p w14:paraId="447333F0" w14:textId="77777777" w:rsidR="00BF1404" w:rsidRPr="00BF1404" w:rsidRDefault="00BF1404">
      <w:pPr>
        <w:rPr>
          <w:sz w:val="20"/>
          <w:szCs w:val="20"/>
        </w:rPr>
      </w:pPr>
    </w:p>
    <w:p w14:paraId="40058187" w14:textId="77777777" w:rsidR="00BF1404" w:rsidRPr="00BF1404" w:rsidRDefault="00BF1404">
      <w:pPr>
        <w:rPr>
          <w:sz w:val="20"/>
          <w:szCs w:val="20"/>
        </w:rPr>
      </w:pPr>
    </w:p>
    <w:p w14:paraId="77C05289" w14:textId="77777777" w:rsidR="00BF1404" w:rsidRPr="00BF1404" w:rsidRDefault="00BF1404" w:rsidP="00BF1404">
      <w:pPr>
        <w:jc w:val="center"/>
        <w:rPr>
          <w:b/>
          <w:bCs/>
          <w:sz w:val="20"/>
          <w:szCs w:val="20"/>
        </w:rPr>
      </w:pPr>
      <w:r w:rsidRPr="00BF1404">
        <w:rPr>
          <w:b/>
          <w:bCs/>
          <w:sz w:val="20"/>
          <w:szCs w:val="20"/>
        </w:rPr>
        <w:lastRenderedPageBreak/>
        <w:t>[VẬN DỤNG CƠ BẢN] DEFINITION OF DONE — STORY THANH TOÁN VÍ ĐIỆN TỬ</w:t>
      </w:r>
    </w:p>
    <w:p w14:paraId="282B53C6" w14:textId="77777777" w:rsidR="00BF1404" w:rsidRPr="00BF1404" w:rsidRDefault="00BF1404" w:rsidP="00BF1404">
      <w:pPr>
        <w:jc w:val="center"/>
        <w:rPr>
          <w:sz w:val="20"/>
          <w:szCs w:val="20"/>
        </w:rPr>
      </w:pPr>
      <w:r w:rsidRPr="00BF1404">
        <w:rPr>
          <w:b/>
          <w:bCs/>
          <w:sz w:val="20"/>
          <w:szCs w:val="20"/>
        </w:rPr>
        <w:t>PHÂN BIỆT ACCEPTANCE CRITERIA VÀ DEFINITION OF DONE CHO CHỨC NĂNG THANH TOÁN VÍ</w:t>
      </w:r>
    </w:p>
    <w:p w14:paraId="3B5C84BA" w14:textId="77777777" w:rsidR="00BF1404" w:rsidRPr="00BF1404" w:rsidRDefault="00BF1404" w:rsidP="00BF1404">
      <w:pPr>
        <w:rPr>
          <w:b/>
          <w:bCs/>
          <w:sz w:val="20"/>
          <w:szCs w:val="20"/>
        </w:rPr>
      </w:pPr>
      <w:r w:rsidRPr="00BF1404">
        <w:rPr>
          <w:b/>
          <w:bCs/>
          <w:sz w:val="20"/>
          <w:szCs w:val="20"/>
        </w:rPr>
        <w:t>Phần 1 – Phân tích Đ1–Đ5</w:t>
      </w:r>
    </w:p>
    <w:tbl>
      <w:tblPr>
        <w:tblStyle w:val="TableGrid"/>
        <w:tblW w:w="0" w:type="auto"/>
        <w:tblLook w:val="04A0" w:firstRow="1" w:lastRow="0" w:firstColumn="1" w:lastColumn="0" w:noHBand="0" w:noVBand="1"/>
      </w:tblPr>
      <w:tblGrid>
        <w:gridCol w:w="2337"/>
        <w:gridCol w:w="2337"/>
        <w:gridCol w:w="2338"/>
        <w:gridCol w:w="2338"/>
      </w:tblGrid>
      <w:tr w:rsidR="00BF1404" w:rsidRPr="00BF1404" w14:paraId="3AA10A80" w14:textId="77777777" w:rsidTr="00BF1404">
        <w:tc>
          <w:tcPr>
            <w:tcW w:w="2337" w:type="dxa"/>
          </w:tcPr>
          <w:p w14:paraId="375FAA13" w14:textId="57424F28" w:rsidR="00BF1404" w:rsidRPr="00BF1404" w:rsidRDefault="00BF1404">
            <w:pPr>
              <w:rPr>
                <w:sz w:val="20"/>
                <w:szCs w:val="20"/>
              </w:rPr>
            </w:pPr>
            <w:r w:rsidRPr="00BF1404">
              <w:rPr>
                <w:sz w:val="20"/>
                <w:szCs w:val="20"/>
              </w:rPr>
              <w:t>Phát biểu</w:t>
            </w:r>
          </w:p>
        </w:tc>
        <w:tc>
          <w:tcPr>
            <w:tcW w:w="2337" w:type="dxa"/>
          </w:tcPr>
          <w:p w14:paraId="6C0C65C1" w14:textId="4431BE6D" w:rsidR="00BF1404" w:rsidRPr="00BF1404" w:rsidRDefault="00BF1404" w:rsidP="00BF1404">
            <w:pPr>
              <w:jc w:val="center"/>
              <w:rPr>
                <w:sz w:val="20"/>
                <w:szCs w:val="20"/>
              </w:rPr>
            </w:pPr>
            <w:r w:rsidRPr="00BF1404">
              <w:rPr>
                <w:sz w:val="20"/>
                <w:szCs w:val="20"/>
              </w:rPr>
              <w:t>AC hay DoD</w:t>
            </w:r>
          </w:p>
        </w:tc>
        <w:tc>
          <w:tcPr>
            <w:tcW w:w="2338" w:type="dxa"/>
          </w:tcPr>
          <w:p w14:paraId="32A88890" w14:textId="31649BE2" w:rsidR="00BF1404" w:rsidRPr="00BF1404" w:rsidRDefault="00BF1404" w:rsidP="00BF1404">
            <w:pPr>
              <w:jc w:val="center"/>
              <w:rPr>
                <w:sz w:val="20"/>
                <w:szCs w:val="20"/>
              </w:rPr>
            </w:pPr>
            <w:r w:rsidRPr="00BF1404">
              <w:rPr>
                <w:sz w:val="20"/>
                <w:szCs w:val="20"/>
              </w:rPr>
              <w:t>Đạt/Chưa đạt</w:t>
            </w:r>
          </w:p>
        </w:tc>
        <w:tc>
          <w:tcPr>
            <w:tcW w:w="2338" w:type="dxa"/>
          </w:tcPr>
          <w:p w14:paraId="068BC213" w14:textId="04AE1825" w:rsidR="00BF1404" w:rsidRPr="00BF1404" w:rsidRDefault="00BF1404" w:rsidP="00BF1404">
            <w:pPr>
              <w:jc w:val="center"/>
              <w:rPr>
                <w:sz w:val="20"/>
                <w:szCs w:val="20"/>
              </w:rPr>
            </w:pPr>
            <w:r w:rsidRPr="00BF1404">
              <w:rPr>
                <w:sz w:val="20"/>
                <w:szCs w:val="20"/>
              </w:rPr>
              <w:t>Lý do</w:t>
            </w:r>
          </w:p>
        </w:tc>
      </w:tr>
      <w:tr w:rsidR="00BF1404" w:rsidRPr="00BF1404" w14:paraId="6A0478A8" w14:textId="77777777" w:rsidTr="00BF1404">
        <w:tc>
          <w:tcPr>
            <w:tcW w:w="2337" w:type="dxa"/>
          </w:tcPr>
          <w:p w14:paraId="4F1CA1CC" w14:textId="2BB3C575" w:rsidR="00BF1404" w:rsidRPr="00BF1404" w:rsidRDefault="00BF1404">
            <w:pPr>
              <w:rPr>
                <w:sz w:val="20"/>
                <w:szCs w:val="20"/>
              </w:rPr>
            </w:pPr>
            <w:r w:rsidRPr="00BF1404">
              <w:rPr>
                <w:sz w:val="20"/>
                <w:szCs w:val="20"/>
              </w:rPr>
              <w:t>Đ1. Số dư ví đủ, khách xác nhận thanh toán thì chuyến chuyển sang “Đã thanh toán” và ví bị trừ đúng số tiền cước.</w:t>
            </w:r>
          </w:p>
        </w:tc>
        <w:tc>
          <w:tcPr>
            <w:tcW w:w="2337" w:type="dxa"/>
          </w:tcPr>
          <w:p w14:paraId="1877EC06" w14:textId="0AE78593" w:rsidR="00BF1404" w:rsidRPr="00BF1404" w:rsidRDefault="00BF1404">
            <w:pPr>
              <w:rPr>
                <w:sz w:val="20"/>
                <w:szCs w:val="20"/>
              </w:rPr>
            </w:pPr>
            <w:r w:rsidRPr="00BF1404">
              <w:rPr>
                <w:sz w:val="20"/>
                <w:szCs w:val="20"/>
              </w:rPr>
              <w:t>AC</w:t>
            </w:r>
          </w:p>
        </w:tc>
        <w:tc>
          <w:tcPr>
            <w:tcW w:w="2338" w:type="dxa"/>
          </w:tcPr>
          <w:p w14:paraId="4BA65EA5" w14:textId="47514CCF" w:rsidR="00BF1404" w:rsidRPr="00BF1404" w:rsidRDefault="00BF1404">
            <w:pPr>
              <w:rPr>
                <w:sz w:val="20"/>
                <w:szCs w:val="20"/>
              </w:rPr>
            </w:pPr>
            <w:r w:rsidRPr="00BF1404">
              <w:rPr>
                <w:sz w:val="20"/>
                <w:szCs w:val="20"/>
              </w:rPr>
              <w:t>Đạt về cách viết; cần kiểm thử thực tế</w:t>
            </w:r>
          </w:p>
        </w:tc>
        <w:tc>
          <w:tcPr>
            <w:tcW w:w="2338" w:type="dxa"/>
          </w:tcPr>
          <w:p w14:paraId="4889D02F" w14:textId="5B51C4F2" w:rsidR="00BF1404" w:rsidRPr="00BF1404" w:rsidRDefault="00BF1404">
            <w:pPr>
              <w:rPr>
                <w:sz w:val="20"/>
                <w:szCs w:val="20"/>
              </w:rPr>
            </w:pPr>
            <w:r w:rsidRPr="00BF1404">
              <w:rPr>
                <w:sz w:val="20"/>
                <w:szCs w:val="20"/>
              </w:rPr>
              <w:t>Đây là điều kiện nghiệp vụ riêng của story thanh toán ví, được viết theo Given – When – Then.</w:t>
            </w:r>
          </w:p>
        </w:tc>
      </w:tr>
      <w:tr w:rsidR="00BF1404" w:rsidRPr="00BF1404" w14:paraId="4E5D1AF5" w14:textId="77777777" w:rsidTr="00BF1404">
        <w:tc>
          <w:tcPr>
            <w:tcW w:w="2337" w:type="dxa"/>
          </w:tcPr>
          <w:p w14:paraId="4895C037" w14:textId="07AD74D0" w:rsidR="00BF1404" w:rsidRPr="00BF1404" w:rsidRDefault="00BF1404" w:rsidP="00BF1404">
            <w:pPr>
              <w:jc w:val="center"/>
              <w:rPr>
                <w:sz w:val="20"/>
                <w:szCs w:val="20"/>
              </w:rPr>
            </w:pPr>
            <w:r w:rsidRPr="00BF1404">
              <w:rPr>
                <w:sz w:val="20"/>
                <w:szCs w:val="20"/>
              </w:rPr>
              <w:t>Đ2. Code được ít nhất 01 Developer khác review trước khi merge.</w:t>
            </w:r>
          </w:p>
        </w:tc>
        <w:tc>
          <w:tcPr>
            <w:tcW w:w="2337" w:type="dxa"/>
          </w:tcPr>
          <w:p w14:paraId="33FBC922" w14:textId="441B1801" w:rsidR="00BF1404" w:rsidRPr="00BF1404" w:rsidRDefault="00BF1404">
            <w:pPr>
              <w:rPr>
                <w:sz w:val="20"/>
                <w:szCs w:val="20"/>
              </w:rPr>
            </w:pPr>
            <w:r w:rsidRPr="00BF1404">
              <w:rPr>
                <w:sz w:val="20"/>
                <w:szCs w:val="20"/>
              </w:rPr>
              <w:t>DoD</w:t>
            </w:r>
          </w:p>
        </w:tc>
        <w:tc>
          <w:tcPr>
            <w:tcW w:w="2338" w:type="dxa"/>
          </w:tcPr>
          <w:p w14:paraId="5D5FFE4F" w14:textId="0BA63A37" w:rsidR="00BF1404" w:rsidRPr="00BF1404" w:rsidRDefault="00BF1404">
            <w:pPr>
              <w:rPr>
                <w:sz w:val="20"/>
                <w:szCs w:val="20"/>
              </w:rPr>
            </w:pPr>
            <w:r w:rsidRPr="00BF1404">
              <w:rPr>
                <w:sz w:val="20"/>
                <w:szCs w:val="20"/>
              </w:rPr>
              <w:t>Đạt</w:t>
            </w:r>
          </w:p>
        </w:tc>
        <w:tc>
          <w:tcPr>
            <w:tcW w:w="2338" w:type="dxa"/>
          </w:tcPr>
          <w:p w14:paraId="46ABF830" w14:textId="12469A7B" w:rsidR="00BF1404" w:rsidRPr="00BF1404" w:rsidRDefault="00BF1404">
            <w:pPr>
              <w:rPr>
                <w:sz w:val="20"/>
                <w:szCs w:val="20"/>
              </w:rPr>
            </w:pPr>
            <w:r w:rsidRPr="00BF1404">
              <w:rPr>
                <w:sz w:val="20"/>
                <w:szCs w:val="20"/>
              </w:rPr>
              <w:t>Đây là tiêu chuẩn chất lượng chung của quy trình phát triển, áp dụng cho các story chứ không riêng thanh toán ví.</w:t>
            </w:r>
          </w:p>
        </w:tc>
      </w:tr>
      <w:tr w:rsidR="00BF1404" w:rsidRPr="00BF1404" w14:paraId="6C68BF1E" w14:textId="77777777" w:rsidTr="00BF1404">
        <w:tc>
          <w:tcPr>
            <w:tcW w:w="2337" w:type="dxa"/>
          </w:tcPr>
          <w:p w14:paraId="64E01AD1" w14:textId="6E23F1B3" w:rsidR="00BF1404" w:rsidRPr="00BF1404" w:rsidRDefault="00BF1404" w:rsidP="00BF1404">
            <w:pPr>
              <w:jc w:val="center"/>
              <w:rPr>
                <w:sz w:val="20"/>
                <w:szCs w:val="20"/>
              </w:rPr>
            </w:pPr>
            <w:r w:rsidRPr="00BF1404">
              <w:rPr>
                <w:sz w:val="20"/>
                <w:szCs w:val="20"/>
              </w:rPr>
              <w:t>Đ3. Thanh toán bằng ví phải nhanh, mượt, khách dùng thấy thích.</w:t>
            </w:r>
          </w:p>
        </w:tc>
        <w:tc>
          <w:tcPr>
            <w:tcW w:w="2337" w:type="dxa"/>
          </w:tcPr>
          <w:p w14:paraId="0471C0C3" w14:textId="326CCC64" w:rsidR="00BF1404" w:rsidRPr="00BF1404" w:rsidRDefault="00BF1404" w:rsidP="00BF1404">
            <w:pPr>
              <w:ind w:firstLine="720"/>
              <w:rPr>
                <w:sz w:val="20"/>
                <w:szCs w:val="20"/>
              </w:rPr>
            </w:pPr>
            <w:r w:rsidRPr="00BF1404">
              <w:rPr>
                <w:sz w:val="20"/>
                <w:szCs w:val="20"/>
              </w:rPr>
              <w:t>AC dự kiến</w:t>
            </w:r>
          </w:p>
        </w:tc>
        <w:tc>
          <w:tcPr>
            <w:tcW w:w="2338" w:type="dxa"/>
          </w:tcPr>
          <w:p w14:paraId="1AFC9D7B" w14:textId="377406A4" w:rsidR="00BF1404" w:rsidRPr="00BF1404" w:rsidRDefault="00BF1404">
            <w:pPr>
              <w:rPr>
                <w:sz w:val="20"/>
                <w:szCs w:val="20"/>
              </w:rPr>
            </w:pPr>
            <w:r w:rsidRPr="00BF1404">
              <w:rPr>
                <w:sz w:val="20"/>
                <w:szCs w:val="20"/>
              </w:rPr>
              <w:t>Chưa đạt</w:t>
            </w:r>
          </w:p>
        </w:tc>
        <w:tc>
          <w:tcPr>
            <w:tcW w:w="2338" w:type="dxa"/>
          </w:tcPr>
          <w:p w14:paraId="68324AB4" w14:textId="10095BD5" w:rsidR="00BF1404" w:rsidRPr="00BF1404" w:rsidRDefault="00BF1404">
            <w:pPr>
              <w:rPr>
                <w:sz w:val="20"/>
                <w:szCs w:val="20"/>
              </w:rPr>
            </w:pPr>
            <w:r w:rsidRPr="00BF1404">
              <w:rPr>
                <w:sz w:val="20"/>
                <w:szCs w:val="20"/>
              </w:rPr>
              <w:t>Đây là yêu cầu riêng của chức năng thanh toán nhưng dùng từ cảm tính như “nhanh”, “mượt”, “thấy thích”, chưa có tiêu chí đo lường để kiểm chứng.</w:t>
            </w:r>
          </w:p>
        </w:tc>
      </w:tr>
      <w:tr w:rsidR="00BF1404" w:rsidRPr="00BF1404" w14:paraId="23D5F06D" w14:textId="77777777" w:rsidTr="00BF1404">
        <w:tc>
          <w:tcPr>
            <w:tcW w:w="2337" w:type="dxa"/>
          </w:tcPr>
          <w:p w14:paraId="0978D90A" w14:textId="2C2364EF" w:rsidR="00BF1404" w:rsidRPr="00BF1404" w:rsidRDefault="00BF1404" w:rsidP="00BF1404">
            <w:pPr>
              <w:ind w:firstLine="720"/>
              <w:rPr>
                <w:sz w:val="20"/>
                <w:szCs w:val="20"/>
              </w:rPr>
            </w:pPr>
            <w:r w:rsidRPr="00BF1404">
              <w:rPr>
                <w:sz w:val="20"/>
                <w:szCs w:val="20"/>
              </w:rPr>
              <w:t>Đ4. Số dư ví không đủ, khách xác nhận thanh toán thì hệ thống hiển thị “Số dư không đủ” và chuyến vẫn ở trạng thái “Chưa thanh toán”.</w:t>
            </w:r>
          </w:p>
        </w:tc>
        <w:tc>
          <w:tcPr>
            <w:tcW w:w="2337" w:type="dxa"/>
          </w:tcPr>
          <w:p w14:paraId="7C2B00E9" w14:textId="68D37EA3" w:rsidR="00BF1404" w:rsidRPr="00BF1404" w:rsidRDefault="00BF1404">
            <w:pPr>
              <w:rPr>
                <w:sz w:val="20"/>
                <w:szCs w:val="20"/>
              </w:rPr>
            </w:pPr>
            <w:r w:rsidRPr="00BF1404">
              <w:rPr>
                <w:sz w:val="20"/>
                <w:szCs w:val="20"/>
              </w:rPr>
              <w:t>AC</w:t>
            </w:r>
          </w:p>
        </w:tc>
        <w:tc>
          <w:tcPr>
            <w:tcW w:w="2338" w:type="dxa"/>
          </w:tcPr>
          <w:p w14:paraId="18CEF843" w14:textId="4412D58C" w:rsidR="00BF1404" w:rsidRPr="00BF1404" w:rsidRDefault="00BF1404">
            <w:pPr>
              <w:rPr>
                <w:sz w:val="20"/>
                <w:szCs w:val="20"/>
              </w:rPr>
            </w:pPr>
            <w:r w:rsidRPr="00BF1404">
              <w:rPr>
                <w:sz w:val="20"/>
                <w:szCs w:val="20"/>
              </w:rPr>
              <w:t>Chưa đạt</w:t>
            </w:r>
          </w:p>
        </w:tc>
        <w:tc>
          <w:tcPr>
            <w:tcW w:w="2338" w:type="dxa"/>
          </w:tcPr>
          <w:p w14:paraId="5716E181" w14:textId="4081A64F" w:rsidR="00BF1404" w:rsidRPr="00BF1404" w:rsidRDefault="00BF1404">
            <w:pPr>
              <w:rPr>
                <w:sz w:val="20"/>
                <w:szCs w:val="20"/>
              </w:rPr>
            </w:pPr>
            <w:r w:rsidRPr="00BF1404">
              <w:rPr>
                <w:sz w:val="20"/>
                <w:szCs w:val="20"/>
              </w:rPr>
              <w:t>Đây là điều kiện nghiệp vụ riêng của story. Kết quả kiểm thử cho thấy ví vẫn bị trừ tiền khi số dư không đủ, nên hành vi thực tế chưa đáp ứng AC.</w:t>
            </w:r>
          </w:p>
        </w:tc>
      </w:tr>
      <w:tr w:rsidR="00BF1404" w:rsidRPr="00BF1404" w14:paraId="5D01D1C0" w14:textId="77777777" w:rsidTr="00BF1404">
        <w:tc>
          <w:tcPr>
            <w:tcW w:w="2337" w:type="dxa"/>
          </w:tcPr>
          <w:p w14:paraId="617541EA" w14:textId="3B73A912" w:rsidR="00BF1404" w:rsidRPr="00BF1404" w:rsidRDefault="00BF1404" w:rsidP="00BF1404">
            <w:pPr>
              <w:jc w:val="center"/>
              <w:rPr>
                <w:sz w:val="20"/>
                <w:szCs w:val="20"/>
              </w:rPr>
            </w:pPr>
            <w:r w:rsidRPr="00BF1404">
              <w:rPr>
                <w:sz w:val="20"/>
                <w:szCs w:val="20"/>
              </w:rPr>
              <w:t>Đ5. Story thanh toán ví đã chạy trên staging và không còn lỗi nghiêm trọng (Blocker/Critical).</w:t>
            </w:r>
          </w:p>
        </w:tc>
        <w:tc>
          <w:tcPr>
            <w:tcW w:w="2337" w:type="dxa"/>
          </w:tcPr>
          <w:p w14:paraId="6A6E9050" w14:textId="3E2BD273" w:rsidR="00BF1404" w:rsidRPr="00BF1404" w:rsidRDefault="00BF1404">
            <w:pPr>
              <w:rPr>
                <w:sz w:val="20"/>
                <w:szCs w:val="20"/>
              </w:rPr>
            </w:pPr>
            <w:r w:rsidRPr="00BF1404">
              <w:rPr>
                <w:sz w:val="20"/>
                <w:szCs w:val="20"/>
              </w:rPr>
              <w:t>AC dự kiến</w:t>
            </w:r>
          </w:p>
        </w:tc>
        <w:tc>
          <w:tcPr>
            <w:tcW w:w="2338" w:type="dxa"/>
          </w:tcPr>
          <w:p w14:paraId="2EA332E4" w14:textId="5CB8AD74" w:rsidR="00BF1404" w:rsidRPr="00BF1404" w:rsidRDefault="00BF1404">
            <w:pPr>
              <w:rPr>
                <w:sz w:val="20"/>
                <w:szCs w:val="20"/>
              </w:rPr>
            </w:pPr>
            <w:r w:rsidRPr="00BF1404">
              <w:rPr>
                <w:sz w:val="20"/>
                <w:szCs w:val="20"/>
              </w:rPr>
              <w:t>Đạt một phần</w:t>
            </w:r>
          </w:p>
        </w:tc>
        <w:tc>
          <w:tcPr>
            <w:tcW w:w="2338" w:type="dxa"/>
          </w:tcPr>
          <w:p w14:paraId="45E428E6" w14:textId="2952E1FA" w:rsidR="00BF1404" w:rsidRPr="00BF1404" w:rsidRDefault="00BF1404">
            <w:pPr>
              <w:rPr>
                <w:sz w:val="20"/>
                <w:szCs w:val="20"/>
              </w:rPr>
            </w:pPr>
            <w:r w:rsidRPr="00BF1404">
              <w:rPr>
                <w:sz w:val="20"/>
                <w:szCs w:val="20"/>
              </w:rPr>
              <w:t>Có thể kiểm chứng, nhưng đang giới hạn vào riêng story thanh toán ví. Cần viết lại thành tiêu chuẩn chất lượng chung áp dụng cho mọi story.</w:t>
            </w:r>
          </w:p>
        </w:tc>
      </w:tr>
    </w:tbl>
    <w:p w14:paraId="2F4F542C" w14:textId="77777777" w:rsidR="00BF1404" w:rsidRDefault="00BF1404" w:rsidP="00BF1404">
      <w:pPr>
        <w:rPr>
          <w:b/>
          <w:bCs/>
          <w:sz w:val="20"/>
          <w:szCs w:val="20"/>
        </w:rPr>
      </w:pPr>
    </w:p>
    <w:p w14:paraId="126B3ED6" w14:textId="4455EC19" w:rsidR="00BF1404" w:rsidRPr="00BF1404" w:rsidRDefault="00BF1404" w:rsidP="00BF1404">
      <w:pPr>
        <w:rPr>
          <w:b/>
          <w:bCs/>
          <w:sz w:val="20"/>
          <w:szCs w:val="20"/>
        </w:rPr>
      </w:pPr>
      <w:r w:rsidRPr="00BF1404">
        <w:rPr>
          <w:b/>
          <w:bCs/>
          <w:sz w:val="20"/>
          <w:szCs w:val="20"/>
        </w:rPr>
        <w:t>Phần 2 – Vá lỗi</w:t>
      </w:r>
    </w:p>
    <w:p w14:paraId="375660CC" w14:textId="77777777" w:rsidR="00BF1404" w:rsidRPr="00BF1404" w:rsidRDefault="00BF1404" w:rsidP="00BF1404">
      <w:pPr>
        <w:rPr>
          <w:b/>
          <w:bCs/>
          <w:sz w:val="20"/>
          <w:szCs w:val="20"/>
        </w:rPr>
      </w:pPr>
      <w:r w:rsidRPr="00BF1404">
        <w:rPr>
          <w:b/>
          <w:bCs/>
          <w:sz w:val="20"/>
          <w:szCs w:val="20"/>
        </w:rPr>
        <w:t>1. Viết lại Đ3 thành Acceptance Criteria</w:t>
      </w:r>
    </w:p>
    <w:p w14:paraId="07CC4FC6" w14:textId="77777777" w:rsidR="00BF1404" w:rsidRPr="00BF1404" w:rsidRDefault="00BF1404" w:rsidP="00BF1404">
      <w:pPr>
        <w:rPr>
          <w:sz w:val="20"/>
          <w:szCs w:val="20"/>
        </w:rPr>
      </w:pPr>
      <w:r w:rsidRPr="00BF1404">
        <w:rPr>
          <w:sz w:val="20"/>
          <w:szCs w:val="20"/>
        </w:rPr>
        <w:t>Đ3 – AC: Kiểm soát thời gian xử lý thanh toán</w:t>
      </w:r>
    </w:p>
    <w:p w14:paraId="441D145B" w14:textId="77777777" w:rsidR="00BF1404" w:rsidRPr="00BF1404" w:rsidRDefault="00BF1404" w:rsidP="00BF1404">
      <w:pPr>
        <w:numPr>
          <w:ilvl w:val="0"/>
          <w:numId w:val="3"/>
        </w:numPr>
        <w:rPr>
          <w:sz w:val="20"/>
          <w:szCs w:val="20"/>
        </w:rPr>
      </w:pPr>
      <w:r w:rsidRPr="00BF1404">
        <w:rPr>
          <w:sz w:val="20"/>
          <w:szCs w:val="20"/>
        </w:rPr>
        <w:t>Given: Khách hàng có số dư ví đủ để thanh toán và đang ở màn hình xác nhận thanh toán.</w:t>
      </w:r>
    </w:p>
    <w:p w14:paraId="2AA2AE18" w14:textId="77777777" w:rsidR="00BF1404" w:rsidRPr="00BF1404" w:rsidRDefault="00BF1404" w:rsidP="00BF1404">
      <w:pPr>
        <w:numPr>
          <w:ilvl w:val="0"/>
          <w:numId w:val="3"/>
        </w:numPr>
        <w:rPr>
          <w:sz w:val="20"/>
          <w:szCs w:val="20"/>
        </w:rPr>
      </w:pPr>
      <w:r w:rsidRPr="00BF1404">
        <w:rPr>
          <w:sz w:val="20"/>
          <w:szCs w:val="20"/>
        </w:rPr>
        <w:t>When: Khách hàng xác nhận thanh toán bằng ví RikkeiPay.</w:t>
      </w:r>
    </w:p>
    <w:p w14:paraId="3DFD89B0" w14:textId="77777777" w:rsidR="00BF1404" w:rsidRPr="00BF1404" w:rsidRDefault="00BF1404" w:rsidP="00BF1404">
      <w:pPr>
        <w:numPr>
          <w:ilvl w:val="0"/>
          <w:numId w:val="3"/>
        </w:numPr>
        <w:rPr>
          <w:sz w:val="20"/>
          <w:szCs w:val="20"/>
        </w:rPr>
      </w:pPr>
      <w:r w:rsidRPr="00BF1404">
        <w:rPr>
          <w:sz w:val="20"/>
          <w:szCs w:val="20"/>
        </w:rPr>
        <w:t>Then: Hệ thống hoàn tất xử lý và hiển thị kết quả thanh toán trong vòng 3 giây trong điều kiện kiểm thử đã quy định; trạng thái chuyến và số dư ví được cập nhật chính xác.</w:t>
      </w:r>
    </w:p>
    <w:p w14:paraId="737AD41B" w14:textId="77777777" w:rsidR="00BF1404" w:rsidRPr="00BF1404" w:rsidRDefault="00BF1404">
      <w:pPr>
        <w:rPr>
          <w:sz w:val="20"/>
          <w:szCs w:val="20"/>
        </w:rPr>
      </w:pPr>
    </w:p>
    <w:sectPr w:rsidR="00BF1404" w:rsidRPr="00BF1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84B28"/>
    <w:multiLevelType w:val="multilevel"/>
    <w:tmpl w:val="E62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E545B1"/>
    <w:multiLevelType w:val="multilevel"/>
    <w:tmpl w:val="A58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9A6561"/>
    <w:multiLevelType w:val="multilevel"/>
    <w:tmpl w:val="2C9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78273">
    <w:abstractNumId w:val="1"/>
  </w:num>
  <w:num w:numId="2" w16cid:durableId="404306599">
    <w:abstractNumId w:val="2"/>
  </w:num>
  <w:num w:numId="3" w16cid:durableId="1316035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404"/>
    <w:rsid w:val="00060749"/>
    <w:rsid w:val="0037165B"/>
    <w:rsid w:val="00476216"/>
    <w:rsid w:val="00BF1404"/>
    <w:rsid w:val="00F55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BCB7"/>
  <w15:chartTrackingRefBased/>
  <w15:docId w15:val="{4E426DCC-6619-420A-9135-02014F7FA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4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14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14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14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14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1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4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14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14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14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14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1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404"/>
    <w:rPr>
      <w:rFonts w:eastAsiaTheme="majorEastAsia" w:cstheme="majorBidi"/>
      <w:color w:val="272727" w:themeColor="text1" w:themeTint="D8"/>
    </w:rPr>
  </w:style>
  <w:style w:type="paragraph" w:styleId="Title">
    <w:name w:val="Title"/>
    <w:basedOn w:val="Normal"/>
    <w:next w:val="Normal"/>
    <w:link w:val="TitleChar"/>
    <w:uiPriority w:val="10"/>
    <w:qFormat/>
    <w:rsid w:val="00BF1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404"/>
    <w:pPr>
      <w:spacing w:before="160"/>
      <w:jc w:val="center"/>
    </w:pPr>
    <w:rPr>
      <w:i/>
      <w:iCs/>
      <w:color w:val="404040" w:themeColor="text1" w:themeTint="BF"/>
    </w:rPr>
  </w:style>
  <w:style w:type="character" w:customStyle="1" w:styleId="QuoteChar">
    <w:name w:val="Quote Char"/>
    <w:basedOn w:val="DefaultParagraphFont"/>
    <w:link w:val="Quote"/>
    <w:uiPriority w:val="29"/>
    <w:rsid w:val="00BF1404"/>
    <w:rPr>
      <w:i/>
      <w:iCs/>
      <w:color w:val="404040" w:themeColor="text1" w:themeTint="BF"/>
    </w:rPr>
  </w:style>
  <w:style w:type="paragraph" w:styleId="ListParagraph">
    <w:name w:val="List Paragraph"/>
    <w:basedOn w:val="Normal"/>
    <w:uiPriority w:val="34"/>
    <w:qFormat/>
    <w:rsid w:val="00BF1404"/>
    <w:pPr>
      <w:ind w:left="720"/>
      <w:contextualSpacing/>
    </w:pPr>
  </w:style>
  <w:style w:type="character" w:styleId="IntenseEmphasis">
    <w:name w:val="Intense Emphasis"/>
    <w:basedOn w:val="DefaultParagraphFont"/>
    <w:uiPriority w:val="21"/>
    <w:qFormat/>
    <w:rsid w:val="00BF1404"/>
    <w:rPr>
      <w:i/>
      <w:iCs/>
      <w:color w:val="2F5496" w:themeColor="accent1" w:themeShade="BF"/>
    </w:rPr>
  </w:style>
  <w:style w:type="paragraph" w:styleId="IntenseQuote">
    <w:name w:val="Intense Quote"/>
    <w:basedOn w:val="Normal"/>
    <w:next w:val="Normal"/>
    <w:link w:val="IntenseQuoteChar"/>
    <w:uiPriority w:val="30"/>
    <w:qFormat/>
    <w:rsid w:val="00BF1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1404"/>
    <w:rPr>
      <w:i/>
      <w:iCs/>
      <w:color w:val="2F5496" w:themeColor="accent1" w:themeShade="BF"/>
    </w:rPr>
  </w:style>
  <w:style w:type="character" w:styleId="IntenseReference">
    <w:name w:val="Intense Reference"/>
    <w:basedOn w:val="DefaultParagraphFont"/>
    <w:uiPriority w:val="32"/>
    <w:qFormat/>
    <w:rsid w:val="00BF1404"/>
    <w:rPr>
      <w:b/>
      <w:bCs/>
      <w:smallCaps/>
      <w:color w:val="2F5496" w:themeColor="accent1" w:themeShade="BF"/>
      <w:spacing w:val="5"/>
    </w:rPr>
  </w:style>
  <w:style w:type="table" w:styleId="TableGrid">
    <w:name w:val="Table Grid"/>
    <w:basedOn w:val="TableNormal"/>
    <w:uiPriority w:val="39"/>
    <w:rsid w:val="00BF1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 ngoc</dc:creator>
  <cp:keywords/>
  <dc:description/>
  <cp:lastModifiedBy>bich ngoc</cp:lastModifiedBy>
  <cp:revision>1</cp:revision>
  <dcterms:created xsi:type="dcterms:W3CDTF">2026-10-15T02:58:00Z</dcterms:created>
  <dcterms:modified xsi:type="dcterms:W3CDTF">2026-10-15T03:08:00Z</dcterms:modified>
</cp:coreProperties>
</file>