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593B" w:rsidRDefault="00350759">
      <w:pPr>
        <w:pStyle w:val="normal"/>
        <w:widowControl/>
        <w:jc w:val="center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Darovací smlouva</w:t>
      </w:r>
    </w:p>
    <w:p w:rsidR="00CB593B" w:rsidRDefault="00350759">
      <w:pPr>
        <w:pStyle w:val="norma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jc w:val="both"/>
        <w:rPr>
          <w:b/>
        </w:rPr>
      </w:pPr>
      <w:r>
        <w:rPr>
          <w:b/>
        </w:rPr>
        <w:t xml:space="preserve">W </w:t>
      </w:r>
      <w:proofErr w:type="spellStart"/>
      <w:r>
        <w:rPr>
          <w:b/>
        </w:rPr>
        <w:t>Czech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s.r.o.</w:t>
      </w:r>
    </w:p>
    <w:p w:rsidR="00CB593B" w:rsidRDefault="00350759">
      <w:pPr>
        <w:pStyle w:val="normal"/>
      </w:pPr>
      <w:r>
        <w:t>IČO 04279301</w:t>
      </w:r>
    </w:p>
    <w:p w:rsidR="00CB593B" w:rsidRDefault="00350759">
      <w:pPr>
        <w:pStyle w:val="normal"/>
        <w:widowControl/>
        <w:jc w:val="both"/>
      </w:pPr>
      <w:r>
        <w:t xml:space="preserve">Praha - Letňany , Tvrdého </w:t>
      </w:r>
      <w:proofErr w:type="gramStart"/>
      <w:r>
        <w:t>643 , 199 00</w:t>
      </w:r>
      <w:proofErr w:type="gramEnd"/>
    </w:p>
    <w:p w:rsidR="00CB593B" w:rsidRDefault="00350759">
      <w:pPr>
        <w:pStyle w:val="normal"/>
        <w:widowControl/>
        <w:jc w:val="both"/>
      </w:pPr>
      <w:r>
        <w:t xml:space="preserve">Bankovní spojení: č. </w:t>
      </w:r>
      <w:proofErr w:type="spellStart"/>
      <w:r>
        <w:t>ú</w:t>
      </w:r>
      <w:proofErr w:type="spellEnd"/>
      <w:r>
        <w:t>. 270911138/0300</w:t>
      </w:r>
    </w:p>
    <w:p w:rsidR="00CB593B" w:rsidRDefault="00350759">
      <w:pPr>
        <w:pStyle w:val="normal"/>
        <w:widowControl/>
        <w:jc w:val="both"/>
      </w:pPr>
      <w:r>
        <w:t>zastoupená: Vlastimil Vachta, jednatel</w:t>
      </w:r>
    </w:p>
    <w:p w:rsidR="00CB593B" w:rsidRDefault="00350759">
      <w:pPr>
        <w:pStyle w:val="normal"/>
        <w:widowControl/>
        <w:jc w:val="both"/>
      </w:pPr>
      <w:r>
        <w:t>(jako „</w:t>
      </w:r>
      <w:r>
        <w:rPr>
          <w:b/>
        </w:rPr>
        <w:t>dárce</w:t>
      </w:r>
      <w:r>
        <w:t>“)</w:t>
      </w:r>
    </w:p>
    <w:p w:rsidR="00CB593B" w:rsidRDefault="00CB593B">
      <w:pPr>
        <w:pStyle w:val="normal"/>
        <w:widowControl/>
        <w:jc w:val="both"/>
      </w:pPr>
    </w:p>
    <w:p w:rsidR="00CB593B" w:rsidRDefault="00350759">
      <w:pPr>
        <w:pStyle w:val="normal"/>
        <w:widowControl/>
        <w:jc w:val="both"/>
      </w:pPr>
      <w:r>
        <w:t>a</w:t>
      </w:r>
    </w:p>
    <w:p w:rsidR="00CB593B" w:rsidRDefault="00CB593B">
      <w:pPr>
        <w:pStyle w:val="normal"/>
        <w:widowControl/>
        <w:jc w:val="both"/>
      </w:pPr>
    </w:p>
    <w:tbl>
      <w:tblPr>
        <w:tblStyle w:val="a"/>
        <w:tblW w:w="2410" w:type="dxa"/>
        <w:tblInd w:w="-30" w:type="dxa"/>
        <w:tblLayout w:type="fixed"/>
        <w:tblLook w:val="0000"/>
      </w:tblPr>
      <w:tblGrid>
        <w:gridCol w:w="2330"/>
        <w:gridCol w:w="80"/>
      </w:tblGrid>
      <w:tr w:rsidR="00CB593B">
        <w:tc>
          <w:tcPr>
            <w:tcW w:w="233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593B" w:rsidRDefault="00350759">
            <w:pPr>
              <w:pStyle w:val="normal"/>
              <w:widowControl/>
              <w:rPr>
                <w:color w:val="00000A"/>
              </w:rPr>
            </w:pPr>
            <w:r>
              <w:rPr>
                <w:b/>
                <w:color w:val="00000A"/>
              </w:rPr>
              <w:t>Česká pirátská strana</w:t>
            </w:r>
          </w:p>
        </w:tc>
        <w:tc>
          <w:tcPr>
            <w:tcW w:w="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593B" w:rsidRDefault="00CB593B">
            <w:pPr>
              <w:pStyle w:val="normal"/>
              <w:widowControl/>
              <w:rPr>
                <w:b/>
                <w:color w:val="00000A"/>
              </w:rPr>
            </w:pPr>
          </w:p>
        </w:tc>
      </w:tr>
    </w:tbl>
    <w:p w:rsidR="00CB593B" w:rsidRDefault="00350759">
      <w:pPr>
        <w:pStyle w:val="normal"/>
        <w:widowControl/>
        <w:rPr>
          <w:color w:val="00000A"/>
        </w:rPr>
      </w:pPr>
      <w:r>
        <w:rPr>
          <w:color w:val="00000A"/>
        </w:rPr>
        <w:t xml:space="preserve">IČO </w:t>
      </w:r>
      <w:r>
        <w:rPr>
          <w:color w:val="00000A"/>
        </w:rPr>
        <w:t>71339698</w:t>
      </w:r>
    </w:p>
    <w:p w:rsidR="00CB593B" w:rsidRDefault="00350759">
      <w:pPr>
        <w:pStyle w:val="normal"/>
        <w:widowControl/>
        <w:rPr>
          <w:color w:val="00000A"/>
        </w:rPr>
      </w:pPr>
      <w:r>
        <w:rPr>
          <w:color w:val="00000A"/>
        </w:rPr>
        <w:t>Řehořova 943/19</w:t>
      </w:r>
    </w:p>
    <w:p w:rsidR="00CB593B" w:rsidRDefault="00350759">
      <w:pPr>
        <w:pStyle w:val="normal"/>
        <w:widowControl/>
        <w:rPr>
          <w:color w:val="00000A"/>
        </w:rPr>
      </w:pPr>
      <w:r>
        <w:rPr>
          <w:color w:val="00000A"/>
        </w:rPr>
        <w:t>130 00 Praha 3</w:t>
      </w:r>
    </w:p>
    <w:p w:rsidR="00CB593B" w:rsidRDefault="00350759">
      <w:pPr>
        <w:pStyle w:val="normal"/>
        <w:widowControl/>
        <w:rPr>
          <w:color w:val="00000A"/>
        </w:rPr>
      </w:pPr>
      <w:r>
        <w:rPr>
          <w:color w:val="00000A"/>
        </w:rPr>
        <w:t>Bankovní spojení: 2100048174/2010</w:t>
      </w:r>
    </w:p>
    <w:p w:rsidR="00CB593B" w:rsidRDefault="00350759">
      <w:pPr>
        <w:pStyle w:val="normal"/>
        <w:widowControl/>
        <w:rPr>
          <w:color w:val="00000A"/>
        </w:rPr>
      </w:pPr>
      <w:r>
        <w:rPr>
          <w:color w:val="00000A"/>
        </w:rPr>
        <w:t xml:space="preserve">Zastoupena: </w:t>
      </w:r>
      <w:r>
        <w:t>Ivan Bartoš, předseda</w:t>
      </w:r>
    </w:p>
    <w:p w:rsidR="00CB593B" w:rsidRDefault="00350759">
      <w:pPr>
        <w:pStyle w:val="normal"/>
        <w:widowControl/>
        <w:jc w:val="both"/>
      </w:pPr>
      <w:r>
        <w:t>(jako „</w:t>
      </w:r>
      <w:r>
        <w:rPr>
          <w:b/>
        </w:rPr>
        <w:t>obdarovaná</w:t>
      </w:r>
      <w:r>
        <w:t>“)</w:t>
      </w:r>
    </w:p>
    <w:p w:rsidR="00CB593B" w:rsidRDefault="00CB593B">
      <w:pPr>
        <w:pStyle w:val="normal"/>
        <w:widowControl/>
        <w:jc w:val="center"/>
        <w:rPr>
          <w:color w:val="00000A"/>
        </w:rPr>
      </w:pPr>
    </w:p>
    <w:p w:rsidR="00CB593B" w:rsidRDefault="00350759">
      <w:pPr>
        <w:pStyle w:val="normal"/>
        <w:jc w:val="center"/>
      </w:pPr>
      <w:r>
        <w:t xml:space="preserve">uzavírají dle </w:t>
      </w:r>
      <w:proofErr w:type="spellStart"/>
      <w:r>
        <w:t>ust</w:t>
      </w:r>
      <w:proofErr w:type="spellEnd"/>
      <w:r>
        <w:t xml:space="preserve">. § 2055 a </w:t>
      </w:r>
      <w:proofErr w:type="spellStart"/>
      <w:r>
        <w:t>násl</w:t>
      </w:r>
      <w:proofErr w:type="spellEnd"/>
      <w:r>
        <w:t>. zákona č. 89/2012 Sb., občanského zákoníku v platném znění tuto darovací smlouvu.</w:t>
      </w:r>
    </w:p>
    <w:p w:rsidR="00CB593B" w:rsidRDefault="00CB593B">
      <w:pPr>
        <w:pStyle w:val="normal"/>
        <w:widowControl/>
        <w:rPr>
          <w:color w:val="00000A"/>
        </w:rPr>
      </w:pPr>
    </w:p>
    <w:p w:rsidR="00CB593B" w:rsidRDefault="00350759">
      <w:pPr>
        <w:pStyle w:val="normal"/>
        <w:widowControl/>
        <w:jc w:val="center"/>
        <w:rPr>
          <w:color w:val="00000A"/>
        </w:rPr>
      </w:pPr>
      <w:bookmarkStart w:id="0" w:name="_gjdgxs" w:colFirst="0" w:colLast="0"/>
      <w:bookmarkEnd w:id="0"/>
      <w:r>
        <w:rPr>
          <w:b/>
          <w:color w:val="00000A"/>
        </w:rPr>
        <w:t>Článek I.</w:t>
      </w:r>
    </w:p>
    <w:p w:rsidR="00CB593B" w:rsidRPr="00350759" w:rsidRDefault="00350759">
      <w:pPr>
        <w:pStyle w:val="normal"/>
        <w:numPr>
          <w:ilvl w:val="0"/>
          <w:numId w:val="3"/>
        </w:numPr>
        <w:ind w:left="284" w:hanging="284"/>
        <w:contextualSpacing/>
        <w:jc w:val="both"/>
      </w:pPr>
      <w:r>
        <w:t>Dárce prohlašuje, že níže</w:t>
      </w:r>
      <w:r>
        <w:t xml:space="preserve"> uvedený dar není v rozporu se zákonem a dobrými mravy. Dar poskytuje </w:t>
      </w:r>
      <w:r w:rsidRPr="00350759">
        <w:t>dárce obdarovanému dobrovolně. S darem dárce nespojuje žádnou protislužbu či jakékoli jiné protiplnění ze strany obdarovaného.</w:t>
      </w:r>
    </w:p>
    <w:p w:rsidR="00CB593B" w:rsidRPr="00350759" w:rsidRDefault="00350759">
      <w:pPr>
        <w:pStyle w:val="normal"/>
        <w:numPr>
          <w:ilvl w:val="0"/>
          <w:numId w:val="3"/>
        </w:numPr>
        <w:ind w:left="284" w:hanging="284"/>
        <w:contextualSpacing/>
        <w:jc w:val="both"/>
      </w:pPr>
      <w:r w:rsidRPr="00350759">
        <w:t xml:space="preserve">Dárce </w:t>
      </w:r>
      <w:r w:rsidRPr="00350759">
        <w:t xml:space="preserve">W </w:t>
      </w:r>
      <w:proofErr w:type="spellStart"/>
      <w:r w:rsidRPr="00350759">
        <w:t>Czech</w:t>
      </w:r>
      <w:proofErr w:type="spellEnd"/>
      <w:r w:rsidRPr="00350759">
        <w:t xml:space="preserve"> </w:t>
      </w:r>
      <w:proofErr w:type="spellStart"/>
      <w:r w:rsidRPr="00350759">
        <w:t>Development</w:t>
      </w:r>
      <w:proofErr w:type="spellEnd"/>
      <w:r w:rsidRPr="00350759">
        <w:t xml:space="preserve"> s.r.o.</w:t>
      </w:r>
      <w:r w:rsidRPr="00350759">
        <w:t xml:space="preserve"> touto smlouvou daruje obda</w:t>
      </w:r>
      <w:r w:rsidRPr="00350759">
        <w:t xml:space="preserve">rované </w:t>
      </w:r>
      <w:r w:rsidRPr="00350759">
        <w:t xml:space="preserve">nefinanční dar, a to </w:t>
      </w:r>
      <w:r w:rsidRPr="00350759">
        <w:t>15 milionů</w:t>
      </w:r>
      <w:r w:rsidRPr="00350759">
        <w:t xml:space="preserve"> impresí na serverech spravovaných W </w:t>
      </w:r>
      <w:proofErr w:type="spellStart"/>
      <w:r w:rsidRPr="00350759">
        <w:t>Czech</w:t>
      </w:r>
      <w:proofErr w:type="spellEnd"/>
      <w:r w:rsidRPr="00350759">
        <w:t xml:space="preserve"> </w:t>
      </w:r>
      <w:proofErr w:type="spellStart"/>
      <w:r w:rsidRPr="00350759">
        <w:t>Development</w:t>
      </w:r>
      <w:proofErr w:type="spellEnd"/>
      <w:r w:rsidRPr="00350759">
        <w:t xml:space="preserve"> s.r.o.</w:t>
      </w:r>
    </w:p>
    <w:p w:rsidR="00CB593B" w:rsidRPr="00350759" w:rsidRDefault="00CB593B">
      <w:pPr>
        <w:pStyle w:val="normal"/>
        <w:jc w:val="both"/>
      </w:pPr>
    </w:p>
    <w:p w:rsidR="00CB593B" w:rsidRPr="00350759" w:rsidRDefault="00350759">
      <w:pPr>
        <w:pStyle w:val="normal"/>
        <w:ind w:left="284"/>
        <w:jc w:val="both"/>
      </w:pPr>
      <w:r w:rsidRPr="00350759">
        <w:t>Ceníková</w:t>
      </w:r>
      <w:r w:rsidRPr="00350759">
        <w:t xml:space="preserve"> cena pro účely zákona č. 247/1995 Sb.:</w:t>
      </w:r>
      <w:r w:rsidRPr="00350759">
        <w:t xml:space="preserve"> </w:t>
      </w:r>
      <w:r w:rsidRPr="00350759">
        <w:t>600 000 K</w:t>
      </w:r>
      <w:r w:rsidRPr="00350759">
        <w:t>č</w:t>
      </w:r>
    </w:p>
    <w:p w:rsidR="00CB593B" w:rsidRPr="00350759" w:rsidRDefault="00350759">
      <w:pPr>
        <w:pStyle w:val="normal"/>
        <w:ind w:left="284"/>
        <w:jc w:val="both"/>
      </w:pPr>
      <w:r w:rsidRPr="00350759">
        <w:t xml:space="preserve">Cena </w:t>
      </w:r>
      <w:r w:rsidRPr="00350759">
        <w:t xml:space="preserve">služby </w:t>
      </w:r>
      <w:r w:rsidRPr="00350759">
        <w:t xml:space="preserve">pro účely zákona č. 235/2004 Sb. </w:t>
      </w:r>
      <w:r w:rsidRPr="00350759">
        <w:t>a 586/1992 Sb.</w:t>
      </w:r>
      <w:r w:rsidRPr="00350759">
        <w:t xml:space="preserve">: </w:t>
      </w:r>
      <w:r w:rsidRPr="00350759">
        <w:t>13 500</w:t>
      </w:r>
      <w:r w:rsidRPr="00350759">
        <w:t xml:space="preserve"> Kč</w:t>
      </w:r>
    </w:p>
    <w:p w:rsidR="00CB593B" w:rsidRPr="00350759" w:rsidRDefault="00CB593B">
      <w:pPr>
        <w:pStyle w:val="normal"/>
        <w:jc w:val="both"/>
      </w:pPr>
    </w:p>
    <w:p w:rsidR="00CB593B" w:rsidRPr="00350759" w:rsidRDefault="00350759">
      <w:pPr>
        <w:pStyle w:val="normal"/>
        <w:numPr>
          <w:ilvl w:val="0"/>
          <w:numId w:val="3"/>
        </w:numPr>
        <w:ind w:left="284" w:hanging="284"/>
        <w:contextualSpacing/>
        <w:jc w:val="both"/>
      </w:pPr>
      <w:r w:rsidRPr="00350759">
        <w:t>Dárce prohlašuje, že je státním občanem České republiky, případně má právo volit na území České republiky do Evropského parlamentu nebo je právnickou osobou usazenou v tuzemsku.</w:t>
      </w:r>
    </w:p>
    <w:p w:rsidR="00CB593B" w:rsidRPr="00350759" w:rsidRDefault="00CB593B">
      <w:pPr>
        <w:pStyle w:val="normal"/>
        <w:jc w:val="both"/>
      </w:pPr>
    </w:p>
    <w:p w:rsidR="00CB593B" w:rsidRPr="00350759" w:rsidRDefault="00350759">
      <w:pPr>
        <w:pStyle w:val="normal"/>
        <w:widowControl/>
        <w:jc w:val="center"/>
        <w:rPr>
          <w:color w:val="00000A"/>
        </w:rPr>
      </w:pPr>
      <w:r w:rsidRPr="00350759">
        <w:rPr>
          <w:b/>
          <w:color w:val="00000A"/>
        </w:rPr>
        <w:t>Článek II.</w:t>
      </w:r>
    </w:p>
    <w:p w:rsidR="00CB593B" w:rsidRPr="00350759" w:rsidRDefault="00350759">
      <w:pPr>
        <w:pStyle w:val="normal"/>
        <w:numPr>
          <w:ilvl w:val="0"/>
          <w:numId w:val="2"/>
        </w:numPr>
        <w:ind w:left="284" w:hanging="284"/>
        <w:contextualSpacing/>
        <w:jc w:val="both"/>
      </w:pPr>
      <w:r w:rsidRPr="00350759">
        <w:t>Obdarovaný prohlašuje, že dar přijímá a prohlašuje, že ho použije k dárcem určeným účelům.</w:t>
      </w:r>
    </w:p>
    <w:p w:rsidR="00CB593B" w:rsidRPr="00350759" w:rsidRDefault="00350759">
      <w:pPr>
        <w:pStyle w:val="normal"/>
        <w:numPr>
          <w:ilvl w:val="0"/>
          <w:numId w:val="2"/>
        </w:numPr>
        <w:ind w:left="284" w:hanging="284"/>
        <w:contextualSpacing/>
        <w:jc w:val="both"/>
      </w:pPr>
      <w:r w:rsidRPr="00350759">
        <w:t>Dárce uděluje obdarovanému souhlas ke zpracování osobních údajů v souladu se zákonem č. 101/2000 Sb., o ochraně osobních údajů, za účelem uvedení dat (jméno, adresa,</w:t>
      </w:r>
      <w:r w:rsidRPr="00350759">
        <w:t xml:space="preserve"> datum narození, částka) ve výroční finanční zprávě politické strany, na transparentním bankovním účtu obdarovaného a zveřejnění na webových stránkách obdarovaného.</w:t>
      </w:r>
    </w:p>
    <w:p w:rsidR="00CB593B" w:rsidRPr="00350759" w:rsidRDefault="00CB593B">
      <w:pPr>
        <w:pStyle w:val="normal"/>
        <w:jc w:val="both"/>
      </w:pPr>
    </w:p>
    <w:p w:rsidR="00CB593B" w:rsidRPr="00350759" w:rsidRDefault="00350759">
      <w:pPr>
        <w:pStyle w:val="normal"/>
        <w:jc w:val="center"/>
      </w:pPr>
      <w:r w:rsidRPr="00350759">
        <w:rPr>
          <w:b/>
        </w:rPr>
        <w:t>Článek III.</w:t>
      </w:r>
    </w:p>
    <w:p w:rsidR="00CB593B" w:rsidRPr="00350759" w:rsidRDefault="00350759">
      <w:pPr>
        <w:pStyle w:val="normal"/>
        <w:numPr>
          <w:ilvl w:val="0"/>
          <w:numId w:val="1"/>
        </w:numPr>
        <w:ind w:left="284" w:hanging="284"/>
        <w:contextualSpacing/>
        <w:jc w:val="both"/>
      </w:pPr>
      <w:r w:rsidRPr="00350759">
        <w:t>Tuto smlouvu smluvní strany uzavírají po vzájemném projednání a se svobodnou v</w:t>
      </w:r>
      <w:r w:rsidRPr="00350759">
        <w:t>ůlí, nikoliv pod nátlakem, s jejím obsahem souhlasí a na důkaz toho připojují níže své vlastnoruční podpisy.</w:t>
      </w:r>
    </w:p>
    <w:p w:rsidR="00CB593B" w:rsidRPr="00350759" w:rsidRDefault="00350759">
      <w:pPr>
        <w:pStyle w:val="normal"/>
        <w:numPr>
          <w:ilvl w:val="0"/>
          <w:numId w:val="1"/>
        </w:numPr>
        <w:ind w:left="284" w:hanging="284"/>
        <w:contextualSpacing/>
        <w:jc w:val="both"/>
      </w:pPr>
      <w:r w:rsidRPr="00350759">
        <w:t>Jakékoliv změny nebo doplnění této smlouvy jsou možné jen písemně a s podpisem obou smluvních stran. Tato smlouva byla vyhotovena ve dvou origináln</w:t>
      </w:r>
      <w:r w:rsidRPr="00350759">
        <w:t xml:space="preserve">ích vyhotoveních, z nichž každý účastník obdržel po jednom vyhotovení. </w:t>
      </w:r>
    </w:p>
    <w:p w:rsidR="00CB593B" w:rsidRPr="00350759" w:rsidRDefault="00CB593B">
      <w:pPr>
        <w:pStyle w:val="normal"/>
        <w:widowControl/>
        <w:ind w:hanging="284"/>
        <w:jc w:val="both"/>
        <w:rPr>
          <w:color w:val="00000A"/>
        </w:rPr>
      </w:pPr>
    </w:p>
    <w:p w:rsidR="00CB593B" w:rsidRDefault="00350759">
      <w:pPr>
        <w:pStyle w:val="normal"/>
        <w:widowControl/>
        <w:jc w:val="both"/>
        <w:rPr>
          <w:color w:val="00000A"/>
        </w:rPr>
      </w:pPr>
      <w:r w:rsidRPr="00350759">
        <w:rPr>
          <w:color w:val="00000A"/>
        </w:rPr>
        <w:t xml:space="preserve">V Praze dne </w:t>
      </w:r>
      <w:r w:rsidRPr="00350759">
        <w:t>2</w:t>
      </w:r>
      <w:r w:rsidRPr="00350759">
        <w:t>7. června</w:t>
      </w:r>
      <w:r w:rsidRPr="00350759">
        <w:t xml:space="preserve"> 2017</w:t>
      </w:r>
    </w:p>
    <w:p w:rsidR="00CB593B" w:rsidRDefault="00CB593B">
      <w:pPr>
        <w:pStyle w:val="normal"/>
        <w:widowControl/>
        <w:rPr>
          <w:color w:val="00000A"/>
        </w:rPr>
      </w:pPr>
    </w:p>
    <w:p w:rsidR="00CB593B" w:rsidRDefault="00CB593B">
      <w:pPr>
        <w:pStyle w:val="normal"/>
        <w:widowControl/>
        <w:rPr>
          <w:color w:val="00000A"/>
        </w:rPr>
      </w:pPr>
    </w:p>
    <w:p w:rsidR="00CB593B" w:rsidRDefault="00CB593B">
      <w:pPr>
        <w:pStyle w:val="normal"/>
        <w:widowControl/>
        <w:rPr>
          <w:color w:val="00000A"/>
        </w:rPr>
        <w:sectPr w:rsidR="00CB593B">
          <w:pgSz w:w="11906" w:h="16838"/>
          <w:pgMar w:top="1417" w:right="1417" w:bottom="1417" w:left="1417" w:header="0" w:footer="708" w:gutter="0"/>
          <w:pgNumType w:start="1"/>
          <w:cols w:space="708"/>
        </w:sectPr>
      </w:pPr>
    </w:p>
    <w:p w:rsidR="00CB593B" w:rsidRPr="00350759" w:rsidRDefault="00350759">
      <w:pPr>
        <w:pStyle w:val="normal"/>
        <w:widowControl/>
        <w:rPr>
          <w:color w:val="00000A"/>
        </w:rPr>
      </w:pPr>
      <w:r w:rsidRPr="00350759">
        <w:rPr>
          <w:color w:val="00000A"/>
        </w:rPr>
        <w:lastRenderedPageBreak/>
        <w:t>Dárce</w:t>
      </w:r>
    </w:p>
    <w:p w:rsidR="00CB593B" w:rsidRPr="00350759" w:rsidRDefault="00350759">
      <w:pPr>
        <w:pStyle w:val="normal"/>
        <w:widowControl/>
        <w:rPr>
          <w:color w:val="00000A"/>
        </w:rPr>
      </w:pPr>
      <w:r w:rsidRPr="00350759">
        <w:t>Vlastimil Vachta</w:t>
      </w:r>
    </w:p>
    <w:p w:rsidR="00CB593B" w:rsidRPr="00350759" w:rsidRDefault="00350759">
      <w:pPr>
        <w:pStyle w:val="normal"/>
        <w:widowControl/>
        <w:rPr>
          <w:color w:val="00000A"/>
        </w:rPr>
      </w:pPr>
      <w:r w:rsidRPr="00350759">
        <w:rPr>
          <w:color w:val="00000A"/>
        </w:rPr>
        <w:lastRenderedPageBreak/>
        <w:t>Obdarovaná</w:t>
      </w:r>
    </w:p>
    <w:p w:rsidR="00CB593B" w:rsidRDefault="00350759">
      <w:pPr>
        <w:pStyle w:val="normal"/>
        <w:widowControl/>
        <w:rPr>
          <w:color w:val="00000A"/>
        </w:rPr>
        <w:sectPr w:rsidR="00CB593B">
          <w:type w:val="continuous"/>
          <w:pgSz w:w="11906" w:h="16838"/>
          <w:pgMar w:top="1417" w:right="1417" w:bottom="1417" w:left="1417" w:header="0" w:footer="708" w:gutter="0"/>
          <w:cols w:num="2" w:space="708" w:equalWidth="0">
            <w:col w:w="4181" w:space="708"/>
            <w:col w:w="4181" w:space="0"/>
          </w:cols>
        </w:sectPr>
      </w:pPr>
      <w:r w:rsidRPr="00350759">
        <w:t>Ivan Bartoš</w:t>
      </w:r>
    </w:p>
    <w:p w:rsidR="00CB593B" w:rsidRDefault="00CB593B">
      <w:pPr>
        <w:pStyle w:val="normal"/>
        <w:widowControl/>
        <w:rPr>
          <w:color w:val="00000A"/>
        </w:rPr>
      </w:pPr>
    </w:p>
    <w:sectPr w:rsidR="00CB593B" w:rsidSect="00CB593B">
      <w:type w:val="continuous"/>
      <w:pgSz w:w="11906" w:h="16838"/>
      <w:pgMar w:top="1417" w:right="1417" w:bottom="1417" w:left="1417" w:header="0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5B1E"/>
    <w:multiLevelType w:val="multilevel"/>
    <w:tmpl w:val="930C9D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0CF7720"/>
    <w:multiLevelType w:val="multilevel"/>
    <w:tmpl w:val="D3F849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EDE25E0"/>
    <w:multiLevelType w:val="multilevel"/>
    <w:tmpl w:val="33B4D2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CB593B"/>
    <w:rsid w:val="00350759"/>
    <w:rsid w:val="00CB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al"/>
    <w:next w:val="normal"/>
    <w:rsid w:val="00CB593B"/>
    <w:pPr>
      <w:keepNext/>
      <w:widowControl/>
      <w:spacing w:before="240" w:after="120" w:line="276" w:lineRule="auto"/>
      <w:outlineLvl w:val="0"/>
    </w:pPr>
    <w:rPr>
      <w:rFonts w:ascii="Liberation Sans" w:eastAsia="Liberation Sans" w:hAnsi="Liberation Sans" w:cs="Liberation Sans"/>
      <w:color w:val="00000A"/>
      <w:sz w:val="28"/>
      <w:szCs w:val="28"/>
    </w:rPr>
  </w:style>
  <w:style w:type="paragraph" w:styleId="Nadpis2">
    <w:name w:val="heading 2"/>
    <w:basedOn w:val="normal"/>
    <w:next w:val="normal"/>
    <w:rsid w:val="00CB593B"/>
    <w:pPr>
      <w:widowControl/>
      <w:spacing w:before="280" w:after="280"/>
      <w:outlineLvl w:val="1"/>
    </w:pPr>
    <w:rPr>
      <w:rFonts w:ascii="Times New Roman" w:eastAsia="Times New Roman" w:hAnsi="Times New Roman" w:cs="Times New Roman"/>
      <w:b/>
      <w:color w:val="00000A"/>
      <w:sz w:val="36"/>
      <w:szCs w:val="36"/>
    </w:rPr>
  </w:style>
  <w:style w:type="paragraph" w:styleId="Nadpis3">
    <w:name w:val="heading 3"/>
    <w:basedOn w:val="normal"/>
    <w:next w:val="normal"/>
    <w:rsid w:val="00CB593B"/>
    <w:pPr>
      <w:widowControl/>
      <w:spacing w:before="280" w:after="280"/>
      <w:outlineLvl w:val="2"/>
    </w:pPr>
    <w:rPr>
      <w:rFonts w:ascii="Times New Roman" w:eastAsia="Times New Roman" w:hAnsi="Times New Roman" w:cs="Times New Roman"/>
      <w:b/>
      <w:color w:val="00000A"/>
      <w:sz w:val="27"/>
      <w:szCs w:val="27"/>
    </w:rPr>
  </w:style>
  <w:style w:type="paragraph" w:styleId="Nadpis4">
    <w:name w:val="heading 4"/>
    <w:basedOn w:val="normal"/>
    <w:next w:val="normal"/>
    <w:rsid w:val="00CB593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CB593B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al"/>
    <w:next w:val="normal"/>
    <w:rsid w:val="00CB593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CB593B"/>
  </w:style>
  <w:style w:type="table" w:customStyle="1" w:styleId="TableNormal">
    <w:name w:val="Table Normal"/>
    <w:rsid w:val="00CB59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al"/>
    <w:next w:val="normal"/>
    <w:rsid w:val="00CB593B"/>
    <w:pPr>
      <w:keepNext/>
      <w:widowControl/>
      <w:spacing w:before="240" w:after="120" w:line="276" w:lineRule="auto"/>
    </w:pPr>
    <w:rPr>
      <w:rFonts w:ascii="Liberation Sans" w:eastAsia="Liberation Sans" w:hAnsi="Liberation Sans" w:cs="Liberation Sans"/>
      <w:color w:val="00000A"/>
      <w:sz w:val="28"/>
      <w:szCs w:val="28"/>
    </w:rPr>
  </w:style>
  <w:style w:type="paragraph" w:styleId="Podtitul">
    <w:name w:val="Subtitle"/>
    <w:basedOn w:val="normal"/>
    <w:next w:val="normal"/>
    <w:rsid w:val="00CB593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593B"/>
    <w:tblPr>
      <w:tblStyleRowBandSize w:val="1"/>
      <w:tblStyleColBandSize w:val="1"/>
      <w:tblCellMar>
        <w:top w:w="0" w:type="dxa"/>
        <w:bottom w:w="0" w:type="dxa"/>
      </w:tblCellMar>
    </w:tblPr>
  </w:style>
  <w:style w:type="paragraph" w:styleId="Textkomente">
    <w:name w:val="annotation text"/>
    <w:basedOn w:val="Normln"/>
    <w:link w:val="TextkomenteChar"/>
    <w:uiPriority w:val="99"/>
    <w:semiHidden/>
    <w:unhideWhenUsed/>
    <w:rsid w:val="00CB593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B593B"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CB593B"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5075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1795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Strebl</cp:lastModifiedBy>
  <cp:revision>3</cp:revision>
  <dcterms:created xsi:type="dcterms:W3CDTF">2017-08-26T13:51:00Z</dcterms:created>
  <dcterms:modified xsi:type="dcterms:W3CDTF">2017-08-26T13:52:00Z</dcterms:modified>
</cp:coreProperties>
</file>