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CDA" w:rsidRDefault="009C36FF">
      <w:pPr>
        <w:jc w:val="right"/>
        <w:rPr>
          <w:highlight w:val="white"/>
        </w:rPr>
      </w:pPr>
      <w:proofErr w:type="spellStart"/>
      <w:r>
        <w:rPr>
          <w:shd w:val="clear" w:color="auto" w:fill="FFFFFF"/>
        </w:rPr>
        <w:t>sp</w:t>
      </w:r>
      <w:proofErr w:type="spellEnd"/>
      <w:r>
        <w:rPr>
          <w:shd w:val="clear" w:color="auto" w:fill="FFFFFF"/>
        </w:rPr>
        <w:t xml:space="preserve">. zn. </w:t>
      </w:r>
      <w:proofErr w:type="gramStart"/>
      <w:r>
        <w:rPr>
          <w:shd w:val="clear" w:color="auto" w:fill="FFFFFF"/>
        </w:rPr>
        <w:t>…......................................</w:t>
      </w:r>
      <w:proofErr w:type="gramEnd"/>
      <w:r>
        <w:rPr>
          <w:shd w:val="clear" w:color="auto" w:fill="FFFFFF"/>
        </w:rPr>
        <w:t xml:space="preserve"> </w:t>
      </w:r>
    </w:p>
    <w:p w:rsidR="00351CDA" w:rsidRDefault="009C36FF">
      <w:pPr>
        <w:pStyle w:val="Nadpis"/>
        <w:jc w:val="center"/>
        <w:rPr>
          <w:highlight w:val="white"/>
        </w:rPr>
      </w:pPr>
      <w:r>
        <w:rPr>
          <w:shd w:val="clear" w:color="auto" w:fill="FFFFFF"/>
        </w:rPr>
        <w:t xml:space="preserve">Zadávací list </w:t>
      </w:r>
    </w:p>
    <w:p w:rsidR="00351CDA" w:rsidRDefault="009C36FF">
      <w:pPr>
        <w:pStyle w:val="Zkladntext"/>
        <w:jc w:val="left"/>
        <w:rPr>
          <w:highlight w:val="white"/>
        </w:rPr>
      </w:pPr>
      <w:r>
        <w:rPr>
          <w:shd w:val="clear" w:color="auto" w:fill="FFFFFF"/>
        </w:rPr>
        <w:t>Smluvní strany uzavírají dohodu za následujících podmínek:</w:t>
      </w:r>
    </w:p>
    <w:tbl>
      <w:tblPr>
        <w:tblW w:w="9072" w:type="dxa"/>
        <w:tblCellMar>
          <w:top w:w="113" w:type="dxa"/>
          <w:left w:w="0" w:type="dxa"/>
          <w:bottom w:w="113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6870"/>
      </w:tblGrid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9B340C" w:rsidRDefault="009C36FF" w:rsidP="009B340C">
            <w:pPr>
              <w:pStyle w:val="Obsahtabulky"/>
              <w:jc w:val="left"/>
            </w:pPr>
            <w:r>
              <w:rPr>
                <w:b/>
                <w:bCs/>
              </w:rPr>
              <w:t xml:space="preserve">Česká pirátská strana, </w:t>
            </w:r>
            <w:r w:rsidR="009B340C">
              <w:t xml:space="preserve">republikové předsednictvo </w:t>
            </w:r>
            <w:r w:rsidR="009B340C">
              <w:br/>
              <w:t xml:space="preserve">za smluvní stranu </w:t>
            </w:r>
            <w:proofErr w:type="gramStart"/>
            <w:r w:rsidR="009B340C">
              <w:t xml:space="preserve">podepsal  </w:t>
            </w:r>
            <w:r w:rsidR="00E31612">
              <w:t>Radek</w:t>
            </w:r>
            <w:proofErr w:type="gramEnd"/>
            <w:r w:rsidR="00E31612">
              <w:t xml:space="preserve"> Holomčík</w:t>
            </w:r>
            <w:r w:rsidR="009B340C">
              <w:t>, místopředseda strany</w:t>
            </w:r>
          </w:p>
          <w:p w:rsidR="00351CDA" w:rsidRDefault="00351CDA">
            <w:pPr>
              <w:pStyle w:val="Obsahtabulky"/>
              <w:jc w:val="left"/>
            </w:pP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Dodavatel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C82604">
            <w:pPr>
              <w:pStyle w:val="Obsahtabulky"/>
            </w:pPr>
            <w:r>
              <w:t>Jméno: Jana Rohová</w:t>
            </w:r>
            <w:r w:rsidR="009C36FF">
              <w:t xml:space="preserve"> </w:t>
            </w:r>
          </w:p>
          <w:p w:rsidR="00351CDA" w:rsidRPr="00C82604" w:rsidRDefault="009C36FF" w:rsidP="00816A7A">
            <w:pPr>
              <w:pStyle w:val="Obsahtabulky"/>
              <w:numPr>
                <w:ilvl w:val="0"/>
                <w:numId w:val="1"/>
              </w:numPr>
              <w:tabs>
                <w:tab w:val="left" w:pos="2430"/>
              </w:tabs>
            </w:pPr>
            <w:r>
              <w:t>je podnikatel I</w:t>
            </w:r>
            <w:r w:rsidR="00816A7A">
              <w:t xml:space="preserve">Č: 06061729, </w:t>
            </w:r>
            <w:r>
              <w:t xml:space="preserve">sídelní město: </w:t>
            </w:r>
            <w:r w:rsidR="00C82604">
              <w:t>Borová 187, Strakonice</w:t>
            </w: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Zadané úkoly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C82604">
            <w:pPr>
              <w:pStyle w:val="Obsahtabulky"/>
            </w:pPr>
            <w:r>
              <w:rPr>
                <w:rFonts w:hint="eastAsia"/>
              </w:rPr>
              <w:t>Č</w:t>
            </w:r>
            <w:r>
              <w:t>innosti spojené s výkonem funkce vedoucí personálního odboru</w:t>
            </w:r>
          </w:p>
          <w:p w:rsidR="00E31612" w:rsidRDefault="00E31612" w:rsidP="00E31612">
            <w:r w:rsidRPr="00E31612">
              <w:t>zejm</w:t>
            </w:r>
            <w:r w:rsidRPr="00E31612">
              <w:rPr>
                <w:rFonts w:hint="eastAsia"/>
              </w:rPr>
              <w:t>é</w:t>
            </w:r>
            <w:r w:rsidRPr="00E31612">
              <w:t xml:space="preserve">na: </w:t>
            </w:r>
          </w:p>
          <w:p w:rsidR="00E31612" w:rsidRDefault="00E31612" w:rsidP="00E31612">
            <w:pPr>
              <w:pStyle w:val="Odstavecseseznamem"/>
              <w:numPr>
                <w:ilvl w:val="0"/>
                <w:numId w:val="2"/>
              </w:numPr>
            </w:pPr>
            <w:r w:rsidRPr="00E31612">
              <w:t xml:space="preserve">HR management </w:t>
            </w:r>
            <w:r w:rsidRPr="00E31612">
              <w:rPr>
                <w:rFonts w:hint="eastAsia"/>
              </w:rPr>
              <w:t>–</w:t>
            </w:r>
            <w:r w:rsidRPr="00E31612">
              <w:t xml:space="preserve"> veden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a supervize dodavatel</w:t>
            </w:r>
            <w:r w:rsidRPr="00E31612">
              <w:rPr>
                <w:rFonts w:hint="eastAsia"/>
              </w:rPr>
              <w:t>ů</w:t>
            </w:r>
            <w:r>
              <w:t xml:space="preserve"> pod</w:t>
            </w:r>
            <w:r w:rsidRPr="00E31612">
              <w:t xml:space="preserve"> person</w:t>
            </w:r>
            <w:r w:rsidRPr="00E31612">
              <w:rPr>
                <w:rFonts w:hint="eastAsia"/>
              </w:rPr>
              <w:t>á</w:t>
            </w:r>
            <w:r w:rsidRPr="00E31612">
              <w:t>ln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m odborem </w:t>
            </w:r>
            <w:r w:rsidRPr="00E31612">
              <w:rPr>
                <w:rFonts w:hint="eastAsia"/>
              </w:rPr>
              <w:t>–</w:t>
            </w:r>
            <w:r w:rsidRPr="00E31612">
              <w:t xml:space="preserve"> s</w:t>
            </w:r>
            <w:r w:rsidRPr="00E31612">
              <w:rPr>
                <w:rFonts w:hint="eastAsia"/>
              </w:rPr>
              <w:t>íť</w:t>
            </w:r>
            <w:r w:rsidRPr="00E31612">
              <w:t xml:space="preserve"> koordin</w:t>
            </w:r>
            <w:r w:rsidRPr="00E31612">
              <w:rPr>
                <w:rFonts w:hint="eastAsia"/>
              </w:rPr>
              <w:t>á</w:t>
            </w:r>
            <w:r w:rsidRPr="00E31612">
              <w:t>tor</w:t>
            </w:r>
            <w:r w:rsidRPr="00E31612">
              <w:rPr>
                <w:rFonts w:hint="eastAsia"/>
              </w:rPr>
              <w:t>ů</w:t>
            </w:r>
            <w:r w:rsidRPr="00E31612">
              <w:t>, z</w:t>
            </w:r>
            <w:r w:rsidRPr="00E31612">
              <w:rPr>
                <w:rFonts w:hint="eastAsia"/>
              </w:rPr>
              <w:t>á</w:t>
            </w:r>
            <w:r w:rsidRPr="00E31612">
              <w:t>stupce vedouc</w:t>
            </w:r>
            <w:r w:rsidRPr="00E31612">
              <w:rPr>
                <w:rFonts w:hint="eastAsia"/>
              </w:rPr>
              <w:t>í</w:t>
            </w:r>
            <w:r>
              <w:t>,</w:t>
            </w:r>
            <w:r w:rsidRPr="00E31612">
              <w:t xml:space="preserve"> kooperace s ostatn</w:t>
            </w:r>
            <w:r w:rsidRPr="00E31612">
              <w:rPr>
                <w:rFonts w:hint="eastAsia"/>
              </w:rPr>
              <w:t>í</w:t>
            </w:r>
            <w:r w:rsidRPr="00E31612">
              <w:t>mi odbory, kooperace s person</w:t>
            </w:r>
            <w:r w:rsidRPr="00E31612">
              <w:rPr>
                <w:rFonts w:hint="eastAsia"/>
              </w:rPr>
              <w:t>á</w:t>
            </w:r>
            <w:r w:rsidRPr="00E31612">
              <w:t>ln</w:t>
            </w:r>
            <w:r w:rsidRPr="00E31612">
              <w:rPr>
                <w:rFonts w:hint="eastAsia"/>
              </w:rPr>
              <w:t>í</w:t>
            </w:r>
            <w:r w:rsidRPr="00E31612">
              <w:t>m t</w:t>
            </w:r>
            <w:r w:rsidRPr="00E31612">
              <w:rPr>
                <w:rFonts w:hint="eastAsia"/>
              </w:rPr>
              <w:t>ý</w:t>
            </w:r>
            <w:r>
              <w:t xml:space="preserve">mem </w:t>
            </w:r>
            <w:r w:rsidRPr="00E31612">
              <w:t>sn</w:t>
            </w:r>
            <w:r w:rsidRPr="00E31612">
              <w:rPr>
                <w:rFonts w:hint="eastAsia"/>
              </w:rPr>
              <w:t>ě</w:t>
            </w:r>
            <w:r w:rsidRPr="00E31612">
              <w:t>movny, delegace pr</w:t>
            </w:r>
            <w:r w:rsidRPr="00E31612">
              <w:rPr>
                <w:rFonts w:hint="eastAsia"/>
              </w:rPr>
              <w:t>á</w:t>
            </w:r>
            <w:r w:rsidRPr="00E31612">
              <w:t>ce a n</w:t>
            </w:r>
            <w:r w:rsidRPr="00E31612">
              <w:rPr>
                <w:rFonts w:hint="eastAsia"/>
              </w:rPr>
              <w:t>á</w:t>
            </w:r>
            <w:r w:rsidRPr="00E31612">
              <w:t>sledn</w:t>
            </w:r>
            <w:r w:rsidRPr="00E31612">
              <w:rPr>
                <w:rFonts w:hint="eastAsia"/>
              </w:rPr>
              <w:t>á</w:t>
            </w:r>
            <w:r w:rsidRPr="00E31612">
              <w:t xml:space="preserve"> kontrola, zodpov</w:t>
            </w:r>
            <w:r w:rsidRPr="00E31612">
              <w:rPr>
                <w:rFonts w:hint="eastAsia"/>
              </w:rPr>
              <w:t>ě</w:t>
            </w:r>
            <w:r>
              <w:t xml:space="preserve">dnost </w:t>
            </w:r>
            <w:proofErr w:type="gramStart"/>
            <w:r>
              <w:t xml:space="preserve">za  </w:t>
            </w:r>
            <w:r w:rsidRPr="00E31612">
              <w:t>kvalitu</w:t>
            </w:r>
            <w:proofErr w:type="gramEnd"/>
            <w:r w:rsidRPr="00E31612">
              <w:t xml:space="preserve"> odveden</w:t>
            </w:r>
            <w:r w:rsidRPr="00E31612">
              <w:rPr>
                <w:rFonts w:hint="eastAsia"/>
              </w:rPr>
              <w:t>é</w:t>
            </w:r>
            <w:r w:rsidRPr="00E31612">
              <w:t xml:space="preserve"> pr</w:t>
            </w:r>
            <w:r w:rsidRPr="00E31612">
              <w:rPr>
                <w:rFonts w:hint="eastAsia"/>
              </w:rPr>
              <w:t>á</w:t>
            </w:r>
            <w:r w:rsidRPr="00E31612">
              <w:t xml:space="preserve">ce </w:t>
            </w:r>
          </w:p>
          <w:p w:rsidR="00E31612" w:rsidRDefault="00E31612" w:rsidP="00E31612">
            <w:pPr>
              <w:pStyle w:val="Odstavecseseznamem"/>
            </w:pPr>
          </w:p>
          <w:p w:rsidR="00E31612" w:rsidRDefault="00E31612" w:rsidP="00E31612">
            <w:pPr>
              <w:pStyle w:val="Odstavecseseznamem"/>
              <w:numPr>
                <w:ilvl w:val="0"/>
                <w:numId w:val="2"/>
              </w:numPr>
            </w:pPr>
            <w:r w:rsidRPr="00E31612">
              <w:rPr>
                <w:rFonts w:hint="eastAsia"/>
              </w:rPr>
              <w:t>Ří</w:t>
            </w:r>
            <w:r w:rsidRPr="00E31612">
              <w:t>zen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proces</w:t>
            </w:r>
            <w:r w:rsidRPr="00E31612">
              <w:rPr>
                <w:rFonts w:hint="eastAsia"/>
              </w:rPr>
              <w:t>ů</w:t>
            </w:r>
            <w:r w:rsidRPr="00E31612">
              <w:t xml:space="preserve"> </w:t>
            </w:r>
            <w:r w:rsidRPr="00E31612">
              <w:rPr>
                <w:rFonts w:hint="eastAsia"/>
              </w:rPr>
              <w:t>–</w:t>
            </w:r>
            <w:r w:rsidRPr="00E31612">
              <w:t xml:space="preserve"> odm</w:t>
            </w:r>
            <w:r w:rsidRPr="00E31612">
              <w:rPr>
                <w:rFonts w:hint="eastAsia"/>
              </w:rPr>
              <w:t>ěň</w:t>
            </w:r>
            <w:r w:rsidRPr="00E31612">
              <w:t>ov</w:t>
            </w:r>
            <w:r w:rsidRPr="00E31612">
              <w:rPr>
                <w:rFonts w:hint="eastAsia"/>
              </w:rPr>
              <w:t>á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>, zad</w:t>
            </w:r>
            <w:r w:rsidRPr="00E31612">
              <w:rPr>
                <w:rFonts w:hint="eastAsia"/>
              </w:rPr>
              <w:t>á</w:t>
            </w:r>
            <w:r w:rsidRPr="00E31612">
              <w:t>v</w:t>
            </w:r>
            <w:r w:rsidRPr="00E31612">
              <w:rPr>
                <w:rFonts w:hint="eastAsia"/>
              </w:rPr>
              <w:t>á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</w:t>
            </w:r>
            <w:r w:rsidRPr="00E31612">
              <w:rPr>
                <w:rFonts w:hint="eastAsia"/>
              </w:rPr>
              <w:t>ú</w:t>
            </w:r>
            <w:r w:rsidRPr="00E31612">
              <w:t>kol</w:t>
            </w:r>
            <w:r w:rsidRPr="00E31612">
              <w:rPr>
                <w:rFonts w:hint="eastAsia"/>
              </w:rPr>
              <w:t>ů</w:t>
            </w:r>
            <w:r>
              <w:t xml:space="preserve">, evaluace, </w:t>
            </w:r>
            <w:r w:rsidRPr="00E31612">
              <w:t>meziodborov</w:t>
            </w:r>
            <w:r w:rsidRPr="00E31612">
              <w:rPr>
                <w:rFonts w:hint="eastAsia"/>
              </w:rPr>
              <w:t>á</w:t>
            </w:r>
            <w:r w:rsidRPr="00E31612">
              <w:t xml:space="preserve"> spolupr</w:t>
            </w:r>
            <w:r w:rsidRPr="00E31612">
              <w:rPr>
                <w:rFonts w:hint="eastAsia"/>
              </w:rPr>
              <w:t>á</w:t>
            </w:r>
            <w:r w:rsidRPr="00E31612">
              <w:t>ce</w:t>
            </w:r>
          </w:p>
          <w:p w:rsidR="00E31612" w:rsidRDefault="00E31612" w:rsidP="00E31612">
            <w:pPr>
              <w:pStyle w:val="Odstavecseseznamem"/>
            </w:pPr>
          </w:p>
          <w:p w:rsidR="00E31612" w:rsidRDefault="00E31612" w:rsidP="00E31612">
            <w:pPr>
              <w:pStyle w:val="Odstavecseseznamem"/>
              <w:numPr>
                <w:ilvl w:val="0"/>
                <w:numId w:val="2"/>
              </w:numPr>
            </w:pPr>
            <w:r w:rsidRPr="00E31612">
              <w:t xml:space="preserve">Komunikace </w:t>
            </w:r>
            <w:r w:rsidRPr="00E31612">
              <w:rPr>
                <w:rFonts w:hint="eastAsia"/>
              </w:rPr>
              <w:t>–</w:t>
            </w:r>
            <w:r w:rsidRPr="00E31612">
              <w:t xml:space="preserve"> vedouc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PO jako komunika</w:t>
            </w:r>
            <w:r w:rsidRPr="00E31612">
              <w:rPr>
                <w:rFonts w:hint="eastAsia"/>
              </w:rPr>
              <w:t>č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vys</w:t>
            </w:r>
            <w:r w:rsidRPr="00E31612">
              <w:rPr>
                <w:rFonts w:hint="eastAsia"/>
              </w:rPr>
              <w:t>í</w:t>
            </w:r>
            <w:r w:rsidRPr="00E31612">
              <w:t>la</w:t>
            </w:r>
            <w:r w:rsidRPr="00E31612">
              <w:rPr>
                <w:rFonts w:hint="eastAsia"/>
              </w:rPr>
              <w:t>č</w:t>
            </w:r>
            <w:r w:rsidRPr="00E31612">
              <w:t xml:space="preserve"> i p</w:t>
            </w:r>
            <w:r w:rsidRPr="00E31612">
              <w:rPr>
                <w:rFonts w:hint="eastAsia"/>
              </w:rPr>
              <w:t>ř</w:t>
            </w:r>
            <w:r w:rsidRPr="00E31612">
              <w:t>ij</w:t>
            </w:r>
            <w:r w:rsidRPr="00E31612">
              <w:rPr>
                <w:rFonts w:hint="eastAsia"/>
              </w:rPr>
              <w:t>í</w:t>
            </w:r>
            <w:r w:rsidRPr="00E31612">
              <w:t>ma</w:t>
            </w:r>
            <w:r w:rsidRPr="00E31612">
              <w:rPr>
                <w:rFonts w:hint="eastAsia"/>
              </w:rPr>
              <w:t>č</w:t>
            </w:r>
            <w:r>
              <w:t xml:space="preserve">, </w:t>
            </w:r>
            <w:r w:rsidRPr="00E31612">
              <w:t>odpov</w:t>
            </w:r>
            <w:r w:rsidRPr="00E31612">
              <w:rPr>
                <w:rFonts w:hint="eastAsia"/>
              </w:rPr>
              <w:t>ě</w:t>
            </w:r>
            <w:r w:rsidRPr="00E31612">
              <w:t>di na dotazy zevnit</w:t>
            </w:r>
            <w:r w:rsidRPr="00E31612">
              <w:rPr>
                <w:rFonts w:hint="eastAsia"/>
              </w:rPr>
              <w:t>ř</w:t>
            </w:r>
            <w:r w:rsidRPr="00E31612">
              <w:t xml:space="preserve"> i zven</w:t>
            </w:r>
            <w:r w:rsidRPr="00E31612">
              <w:rPr>
                <w:rFonts w:hint="eastAsia"/>
              </w:rPr>
              <w:t>čí</w:t>
            </w:r>
            <w:r w:rsidRPr="00E31612">
              <w:t>, zefektivn</w:t>
            </w:r>
            <w:r w:rsidRPr="00E31612">
              <w:rPr>
                <w:rFonts w:hint="eastAsia"/>
              </w:rPr>
              <w:t>ě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komunika</w:t>
            </w:r>
            <w:r w:rsidRPr="00E31612">
              <w:rPr>
                <w:rFonts w:hint="eastAsia"/>
              </w:rPr>
              <w:t>č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>ch tok</w:t>
            </w:r>
            <w:r w:rsidRPr="00E31612">
              <w:rPr>
                <w:rFonts w:hint="eastAsia"/>
              </w:rPr>
              <w:t>ů</w:t>
            </w:r>
            <w:r w:rsidRPr="00E31612">
              <w:t xml:space="preserve"> </w:t>
            </w:r>
          </w:p>
          <w:p w:rsidR="00E31612" w:rsidRDefault="00E31612" w:rsidP="00E31612">
            <w:pPr>
              <w:pStyle w:val="Odstavecseseznamem"/>
            </w:pPr>
          </w:p>
          <w:p w:rsidR="00E31612" w:rsidRDefault="00E31612" w:rsidP="00E31612">
            <w:pPr>
              <w:pStyle w:val="Odstavecseseznamem"/>
              <w:numPr>
                <w:ilvl w:val="0"/>
                <w:numId w:val="2"/>
              </w:numPr>
            </w:pPr>
            <w:r w:rsidRPr="00E31612">
              <w:t xml:space="preserve">Personalistika </w:t>
            </w:r>
            <w:r w:rsidRPr="00E31612">
              <w:rPr>
                <w:rFonts w:hint="eastAsia"/>
              </w:rPr>
              <w:t>–</w:t>
            </w:r>
            <w:r w:rsidRPr="00E31612">
              <w:t xml:space="preserve"> zaji</w:t>
            </w:r>
            <w:r w:rsidRPr="00E31612">
              <w:rPr>
                <w:rFonts w:hint="eastAsia"/>
              </w:rPr>
              <w:t>šť</w:t>
            </w:r>
            <w:r w:rsidRPr="00E31612">
              <w:t>ov</w:t>
            </w:r>
            <w:r w:rsidRPr="00E31612">
              <w:rPr>
                <w:rFonts w:hint="eastAsia"/>
              </w:rPr>
              <w:t>á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chodu v</w:t>
            </w:r>
            <w:r w:rsidRPr="00E31612">
              <w:rPr>
                <w:rFonts w:hint="eastAsia"/>
              </w:rPr>
              <w:t>ý</w:t>
            </w:r>
            <w:r w:rsidRPr="00E31612">
              <w:t>b</w:t>
            </w:r>
            <w:r w:rsidRPr="00E31612">
              <w:rPr>
                <w:rFonts w:hint="eastAsia"/>
              </w:rPr>
              <w:t>ě</w:t>
            </w:r>
            <w:r w:rsidRPr="00E31612">
              <w:t>rov</w:t>
            </w:r>
            <w:r w:rsidRPr="00E31612">
              <w:rPr>
                <w:rFonts w:hint="eastAsia"/>
              </w:rPr>
              <w:t>ý</w:t>
            </w:r>
            <w:r w:rsidRPr="00E31612">
              <w:t xml:space="preserve">ch </w:t>
            </w:r>
            <w:r w:rsidRPr="00E31612">
              <w:rPr>
                <w:rFonts w:hint="eastAsia"/>
              </w:rPr>
              <w:t>ří</w:t>
            </w:r>
            <w:r w:rsidRPr="00E31612">
              <w:t>zen</w:t>
            </w:r>
            <w:r w:rsidRPr="00E31612">
              <w:rPr>
                <w:rFonts w:hint="eastAsia"/>
              </w:rPr>
              <w:t>í</w:t>
            </w:r>
            <w:r>
              <w:t xml:space="preserve">, </w:t>
            </w:r>
            <w:proofErr w:type="spellStart"/>
            <w:r w:rsidRPr="00E31612">
              <w:t>pohovorov</w:t>
            </w:r>
            <w:r w:rsidRPr="00E31612">
              <w:rPr>
                <w:rFonts w:hint="eastAsia"/>
              </w:rPr>
              <w:t>á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proofErr w:type="spellEnd"/>
            <w:r w:rsidRPr="00E31612">
              <w:t xml:space="preserve">, </w:t>
            </w:r>
            <w:r w:rsidRPr="00E31612">
              <w:rPr>
                <w:rFonts w:hint="eastAsia"/>
              </w:rPr>
              <w:t>ř</w:t>
            </w:r>
            <w:r w:rsidRPr="00E31612">
              <w:t>e</w:t>
            </w:r>
            <w:r w:rsidRPr="00E31612">
              <w:rPr>
                <w:rFonts w:hint="eastAsia"/>
              </w:rPr>
              <w:t>š</w:t>
            </w:r>
            <w:r w:rsidRPr="00E31612">
              <w:t>en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p</w:t>
            </w:r>
            <w:r>
              <w:t>r</w:t>
            </w:r>
            <w:r w:rsidRPr="00E31612">
              <w:t>obl</w:t>
            </w:r>
            <w:r w:rsidRPr="00E31612">
              <w:rPr>
                <w:rFonts w:hint="eastAsia"/>
              </w:rPr>
              <w:t>é</w:t>
            </w:r>
            <w:r w:rsidRPr="00E31612">
              <w:t>m</w:t>
            </w:r>
            <w:r w:rsidRPr="00E31612">
              <w:rPr>
                <w:rFonts w:hint="eastAsia"/>
              </w:rPr>
              <w:t>ů</w:t>
            </w:r>
            <w:r w:rsidRPr="00E31612">
              <w:t>, nastaven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p</w:t>
            </w:r>
            <w:r w:rsidRPr="00E31612">
              <w:rPr>
                <w:rFonts w:hint="eastAsia"/>
              </w:rPr>
              <w:t>ří</w:t>
            </w:r>
            <w:r w:rsidRPr="00E31612">
              <w:t>jemn</w:t>
            </w:r>
            <w:r w:rsidRPr="00E31612">
              <w:rPr>
                <w:rFonts w:hint="eastAsia"/>
              </w:rPr>
              <w:t>é</w:t>
            </w:r>
            <w:r w:rsidRPr="00E31612">
              <w:t>ho pracovn</w:t>
            </w:r>
            <w:r w:rsidRPr="00E31612">
              <w:rPr>
                <w:rFonts w:hint="eastAsia"/>
              </w:rPr>
              <w:t>í</w:t>
            </w:r>
            <w:r>
              <w:t xml:space="preserve">ho </w:t>
            </w:r>
            <w:r w:rsidRPr="00E31612">
              <w:t>prost</w:t>
            </w:r>
            <w:r w:rsidRPr="00E31612">
              <w:rPr>
                <w:rFonts w:hint="eastAsia"/>
              </w:rPr>
              <w:t>ř</w:t>
            </w:r>
            <w:r w:rsidRPr="00E31612">
              <w:t>ed</w:t>
            </w:r>
            <w:r w:rsidRPr="00E31612">
              <w:rPr>
                <w:rFonts w:hint="eastAsia"/>
              </w:rPr>
              <w:t>í</w:t>
            </w:r>
            <w:r w:rsidRPr="00E31612">
              <w:t>, konstruktivn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kritika, zp</w:t>
            </w:r>
            <w:r w:rsidRPr="00E31612">
              <w:rPr>
                <w:rFonts w:hint="eastAsia"/>
              </w:rPr>
              <w:t>ě</w:t>
            </w:r>
            <w:r w:rsidRPr="00E31612">
              <w:t>tn</w:t>
            </w:r>
            <w:r w:rsidRPr="00E31612">
              <w:rPr>
                <w:rFonts w:hint="eastAsia"/>
              </w:rPr>
              <w:t>á</w:t>
            </w:r>
            <w:r>
              <w:t xml:space="preserve"> vazba, </w:t>
            </w:r>
            <w:proofErr w:type="spellStart"/>
            <w:r>
              <w:t>onboarding</w:t>
            </w:r>
            <w:proofErr w:type="spellEnd"/>
            <w:r>
              <w:t xml:space="preserve"> a </w:t>
            </w:r>
            <w:proofErr w:type="spellStart"/>
            <w:r>
              <w:t>offboarding</w:t>
            </w:r>
            <w:proofErr w:type="spellEnd"/>
            <w:r>
              <w:t xml:space="preserve"> </w:t>
            </w:r>
          </w:p>
          <w:p w:rsidR="00E31612" w:rsidRDefault="00E31612" w:rsidP="00E31612">
            <w:pPr>
              <w:pStyle w:val="Odstavecseseznamem"/>
            </w:pPr>
          </w:p>
          <w:p w:rsidR="00E31612" w:rsidRPr="00E31612" w:rsidRDefault="00E31612" w:rsidP="00E31612">
            <w:pPr>
              <w:pStyle w:val="Odstavecseseznamem"/>
              <w:numPr>
                <w:ilvl w:val="0"/>
                <w:numId w:val="2"/>
              </w:numPr>
            </w:pPr>
            <w:r w:rsidRPr="00E31612">
              <w:t>Dal</w:t>
            </w:r>
            <w:r w:rsidRPr="00E31612">
              <w:rPr>
                <w:rFonts w:hint="eastAsia"/>
              </w:rPr>
              <w:t>ší</w:t>
            </w:r>
            <w:r w:rsidRPr="00E31612">
              <w:t xml:space="preserve"> vzd</w:t>
            </w:r>
            <w:r w:rsidRPr="00E31612">
              <w:rPr>
                <w:rFonts w:hint="eastAsia"/>
              </w:rPr>
              <w:t>ě</w:t>
            </w:r>
            <w:r w:rsidRPr="00E31612">
              <w:t>l</w:t>
            </w:r>
            <w:r w:rsidRPr="00E31612">
              <w:rPr>
                <w:rFonts w:hint="eastAsia"/>
              </w:rPr>
              <w:t>á</w:t>
            </w:r>
            <w:r w:rsidRPr="00E31612">
              <w:t>v</w:t>
            </w:r>
            <w:r w:rsidRPr="00E31612">
              <w:rPr>
                <w:rFonts w:hint="eastAsia"/>
              </w:rPr>
              <w:t>á</w:t>
            </w:r>
            <w:r w:rsidRPr="00E31612">
              <w:t>n</w:t>
            </w:r>
            <w:r w:rsidRPr="00E31612">
              <w:rPr>
                <w:rFonts w:hint="eastAsia"/>
              </w:rPr>
              <w:t>í</w:t>
            </w:r>
            <w:r w:rsidRPr="00E31612">
              <w:t xml:space="preserve"> v r</w:t>
            </w:r>
            <w:r w:rsidRPr="00E31612">
              <w:rPr>
                <w:rFonts w:hint="eastAsia"/>
              </w:rPr>
              <w:t>á</w:t>
            </w:r>
            <w:r w:rsidRPr="00E31612">
              <w:t>mci Pir</w:t>
            </w:r>
            <w:r w:rsidRPr="00E31612">
              <w:rPr>
                <w:rFonts w:hint="eastAsia"/>
              </w:rPr>
              <w:t>á</w:t>
            </w:r>
            <w:r w:rsidRPr="00E31612">
              <w:t>tsk</w:t>
            </w:r>
            <w:r w:rsidRPr="00E31612">
              <w:rPr>
                <w:rFonts w:hint="eastAsia"/>
              </w:rPr>
              <w:t>é</w:t>
            </w:r>
            <w:r w:rsidRPr="00E31612">
              <w:t xml:space="preserve"> strany </w:t>
            </w:r>
          </w:p>
          <w:p w:rsidR="00E31612" w:rsidRDefault="00E31612">
            <w:pPr>
              <w:pStyle w:val="Obsahtabulky"/>
            </w:pPr>
          </w:p>
          <w:p w:rsidR="00351CDA" w:rsidRDefault="009C36FF">
            <w:pPr>
              <w:pStyle w:val="Obsahtabulky"/>
            </w:pPr>
            <w:r>
              <w:t xml:space="preserve">plnění úkolů bude evidováno v projektovém systému zadavatele na adrese </w:t>
            </w:r>
            <w:hyperlink r:id="rId7">
              <w:r>
                <w:rPr>
                  <w:rStyle w:val="Internetovodkaz"/>
                </w:rPr>
                <w:t>http://redmine.pirati.cz</w:t>
              </w:r>
            </w:hyperlink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</w:pPr>
            <w:r>
              <w:rPr>
                <w:b/>
                <w:bCs/>
              </w:rPr>
              <w:t>Časová náročnost</w:t>
            </w:r>
            <w: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9C36FF" w:rsidP="00C82604">
            <w:pPr>
              <w:pStyle w:val="Obsahtabulky"/>
            </w:pPr>
            <w:r>
              <w:t xml:space="preserve">Odhad: </w:t>
            </w:r>
            <w:r w:rsidR="00C82604">
              <w:t>160</w:t>
            </w:r>
            <w:r>
              <w:t xml:space="preserve">h (slovy: </w:t>
            </w:r>
            <w:r w:rsidR="00C82604">
              <w:t xml:space="preserve">sto šedesát </w:t>
            </w:r>
            <w:r>
              <w:t>hodin)</w:t>
            </w: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Smluvní typ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9C36FF" w:rsidP="00A42CBA">
            <w:pPr>
              <w:pStyle w:val="Obsahtabulky"/>
            </w:pPr>
            <w:bookmarkStart w:id="0" w:name="__DdeLink__314_1032210249"/>
            <w:r>
              <w:t xml:space="preserve">příkazní smlouva </w:t>
            </w:r>
            <w:bookmarkEnd w:id="0"/>
            <w:r>
              <w:tab/>
            </w:r>
            <w:r>
              <w:tab/>
            </w:r>
            <w:r>
              <w:tab/>
            </w: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Místo plnění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C82604" w:rsidP="00C82604">
            <w:pPr>
              <w:pStyle w:val="Obsahtabulky"/>
              <w:rPr>
                <w:highlight w:val="white"/>
              </w:rPr>
            </w:pPr>
            <w:r>
              <w:rPr>
                <w:shd w:val="clear" w:color="auto" w:fill="FFFFFF"/>
              </w:rPr>
              <w:t>Česká republika</w:t>
            </w: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Odměna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C82604" w:rsidRDefault="00C82604">
            <w:pPr>
              <w:pStyle w:val="Obsahtabulky"/>
            </w:pPr>
            <w:r>
              <w:t xml:space="preserve">Paušální odměna: </w:t>
            </w:r>
            <w:r w:rsidR="00E31612">
              <w:t>3</w:t>
            </w:r>
            <w:r w:rsidR="00E47C19">
              <w:t>5</w:t>
            </w:r>
            <w:r w:rsidR="00816A7A">
              <w:t xml:space="preserve">00,- </w:t>
            </w:r>
            <w:r>
              <w:t>Kč měsíčně</w:t>
            </w:r>
          </w:p>
          <w:p w:rsidR="00C82604" w:rsidRDefault="00C82604">
            <w:pPr>
              <w:pStyle w:val="Obsahtabulky"/>
            </w:pPr>
            <w:r>
              <w:t>Hodinová odměna:</w:t>
            </w:r>
            <w:r w:rsidR="00E47C19">
              <w:t xml:space="preserve"> 165</w:t>
            </w:r>
            <w:r w:rsidR="00816A7A">
              <w:t>,- Kč/hod</w:t>
            </w:r>
          </w:p>
          <w:p w:rsidR="00C82604" w:rsidRDefault="00C82604" w:rsidP="00C82604">
            <w:pPr>
              <w:pStyle w:val="Obsahtabulky"/>
            </w:pPr>
            <w:r>
              <w:rPr>
                <w:rFonts w:hint="eastAsia"/>
              </w:rPr>
              <w:t>Ú</w:t>
            </w:r>
            <w:r>
              <w:t xml:space="preserve">kolová odměna: </w:t>
            </w:r>
            <w:r w:rsidR="00816A7A">
              <w:t xml:space="preserve">max. 5000,- </w:t>
            </w:r>
            <w:r>
              <w:t xml:space="preserve">Kč měsíčně </w:t>
            </w:r>
          </w:p>
          <w:p w:rsidR="00351CDA" w:rsidRDefault="009C36FF" w:rsidP="00C82604">
            <w:pPr>
              <w:pStyle w:val="Obsahtabulky"/>
            </w:pPr>
            <w:r>
              <w:t>odměna se vyplácí průběžně a zahrnuje i případný daňový odvod a náklady na veřejné pojištění</w:t>
            </w:r>
          </w:p>
        </w:tc>
      </w:tr>
      <w:tr w:rsidR="00351CDA">
        <w:tc>
          <w:tcPr>
            <w:tcW w:w="2202" w:type="dxa"/>
            <w:shd w:val="clear" w:color="auto" w:fill="auto"/>
          </w:tcPr>
          <w:p w:rsidR="00351CDA" w:rsidRDefault="009C36FF">
            <w:pPr>
              <w:pStyle w:val="Obsahtabulky"/>
              <w:rPr>
                <w:highlight w:val="white"/>
              </w:rPr>
            </w:pPr>
            <w:r>
              <w:rPr>
                <w:b/>
                <w:bCs/>
                <w:shd w:val="clear" w:color="auto" w:fill="FFFFFF"/>
              </w:rPr>
              <w:t>Termín provedení</w:t>
            </w:r>
            <w:r>
              <w:rPr>
                <w:shd w:val="clear" w:color="auto" w:fill="FFFFFF"/>
              </w:rPr>
              <w:t>:</w:t>
            </w:r>
          </w:p>
        </w:tc>
        <w:tc>
          <w:tcPr>
            <w:tcW w:w="6869" w:type="dxa"/>
            <w:shd w:val="clear" w:color="auto" w:fill="auto"/>
          </w:tcPr>
          <w:p w:rsidR="00351CDA" w:rsidRDefault="00C82604" w:rsidP="00C82604">
            <w:pPr>
              <w:pStyle w:val="Obsahtabulk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Od </w:t>
            </w:r>
            <w:proofErr w:type="gramStart"/>
            <w:r>
              <w:rPr>
                <w:shd w:val="clear" w:color="auto" w:fill="FFFFFF"/>
              </w:rPr>
              <w:t>1.1.2018</w:t>
            </w:r>
            <w:proofErr w:type="gramEnd"/>
            <w:r>
              <w:rPr>
                <w:shd w:val="clear" w:color="auto" w:fill="FFFFFF"/>
              </w:rPr>
              <w:t xml:space="preserve"> </w:t>
            </w:r>
            <w:r w:rsidR="009C36FF">
              <w:rPr>
                <w:shd w:val="clear" w:color="auto" w:fill="FFFFFF"/>
              </w:rPr>
              <w:t>na dobu neurčitou</w:t>
            </w:r>
            <w:bookmarkStart w:id="1" w:name="_GoBack"/>
            <w:bookmarkEnd w:id="1"/>
          </w:p>
          <w:p w:rsidR="00E31612" w:rsidRDefault="00E31612" w:rsidP="00C82604">
            <w:pPr>
              <w:pStyle w:val="Obsahtabulky"/>
              <w:rPr>
                <w:shd w:val="clear" w:color="auto" w:fill="FFFFFF"/>
              </w:rPr>
            </w:pPr>
          </w:p>
          <w:p w:rsidR="00E31612" w:rsidRDefault="00E31612" w:rsidP="00C82604">
            <w:pPr>
              <w:pStyle w:val="Obsahtabulky"/>
              <w:rPr>
                <w:shd w:val="clear" w:color="auto" w:fill="FFFFFF"/>
              </w:rPr>
            </w:pPr>
          </w:p>
          <w:p w:rsidR="00E31612" w:rsidRDefault="00E31612" w:rsidP="00C82604">
            <w:pPr>
              <w:pStyle w:val="Obsahtabulky"/>
              <w:rPr>
                <w:shd w:val="clear" w:color="auto" w:fill="FFFFFF"/>
              </w:rPr>
            </w:pPr>
          </w:p>
          <w:p w:rsidR="00E31612" w:rsidRDefault="00E31612" w:rsidP="00C82604">
            <w:pPr>
              <w:pStyle w:val="Obsahtabulky"/>
              <w:rPr>
                <w:highlight w:val="white"/>
              </w:rPr>
            </w:pPr>
          </w:p>
        </w:tc>
      </w:tr>
    </w:tbl>
    <w:p w:rsidR="00351CDA" w:rsidRDefault="009C36FF">
      <w:pPr>
        <w:pStyle w:val="Zkladntext"/>
        <w:tabs>
          <w:tab w:val="left" w:pos="1995"/>
        </w:tabs>
      </w:pPr>
      <w:r>
        <w:rPr>
          <w:shd w:val="clear" w:color="auto" w:fill="FFFFFF"/>
        </w:rPr>
        <w:lastRenderedPageBreak/>
        <w:t>Vztah mezi smluvními stranami se dále řídí podmínkami zadavatele pro placené úkoly zveřejněnými na &lt;</w:t>
      </w:r>
      <w:hyperlink r:id="rId8">
        <w:r>
          <w:rPr>
            <w:rStyle w:val="Internetovodkaz"/>
            <w:highlight w:val="white"/>
          </w:rPr>
          <w:t>https://www.pirati.cz/rules/ppu</w:t>
        </w:r>
      </w:hyperlink>
      <w:r>
        <w:rPr>
          <w:shd w:val="clear" w:color="auto" w:fill="FFFFFF"/>
        </w:rPr>
        <w:t>&gt;, s nimiž se smluvní strany seznámily a zavazují se je dodržovat. Na důkaz seznámení se s podmínkami a uzavření smlouvy připojují smluvní strany své podpisy:</w:t>
      </w:r>
    </w:p>
    <w:p w:rsidR="00C82604" w:rsidRDefault="009C36FF">
      <w:pPr>
        <w:pStyle w:val="Zkladntext"/>
        <w:tabs>
          <w:tab w:val="left" w:pos="1995"/>
        </w:tabs>
        <w:rPr>
          <w:shd w:val="clear" w:color="auto" w:fill="FFFFFF"/>
        </w:rPr>
      </w:pPr>
      <w:r>
        <w:rPr>
          <w:shd w:val="clear" w:color="auto" w:fill="FFFFFF"/>
        </w:rPr>
        <w:t>V</w:t>
      </w:r>
      <w:r w:rsidR="00C82604">
        <w:rPr>
          <w:shd w:val="clear" w:color="auto" w:fill="FFFFFF"/>
        </w:rPr>
        <w:t xml:space="preserve"> Praze dne </w:t>
      </w:r>
      <w:proofErr w:type="gramStart"/>
      <w:r w:rsidR="00C82604">
        <w:rPr>
          <w:shd w:val="clear" w:color="auto" w:fill="FFFFFF"/>
        </w:rPr>
        <w:t>1.1.2018</w:t>
      </w:r>
      <w:proofErr w:type="gramEnd"/>
      <w:r>
        <w:rPr>
          <w:shd w:val="clear" w:color="auto" w:fill="FFFFFF"/>
        </w:rPr>
        <w:t xml:space="preserve"> </w:t>
      </w:r>
    </w:p>
    <w:p w:rsidR="00351CDA" w:rsidRDefault="009C36F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 xml:space="preserve">Za zadavatele: </w:t>
      </w:r>
      <w:r w:rsidR="00E31612">
        <w:rPr>
          <w:shd w:val="clear" w:color="auto" w:fill="FFFFFF"/>
        </w:rPr>
        <w:t xml:space="preserve"> Radek Holomčík</w:t>
      </w:r>
    </w:p>
    <w:p w:rsidR="00351CDA" w:rsidRDefault="009C36FF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…....................................................</w:t>
      </w:r>
      <w:r>
        <w:rPr>
          <w:shd w:val="clear" w:color="auto" w:fill="FFFFFF"/>
        </w:rPr>
        <w:tab/>
      </w:r>
    </w:p>
    <w:p w:rsidR="00351CDA" w:rsidRDefault="009C36FF">
      <w:pPr>
        <w:pStyle w:val="Zkladntext"/>
        <w:tabs>
          <w:tab w:val="left" w:pos="1995"/>
        </w:tabs>
        <w:rPr>
          <w:shd w:val="clear" w:color="auto" w:fill="FFFFFF"/>
        </w:rPr>
      </w:pPr>
      <w:r>
        <w:rPr>
          <w:shd w:val="clear" w:color="auto" w:fill="FFFFFF"/>
        </w:rPr>
        <w:t xml:space="preserve">Za dodavatele: </w:t>
      </w:r>
      <w:r w:rsidR="00E31612">
        <w:t xml:space="preserve"> </w:t>
      </w:r>
      <w:r w:rsidR="00C82604">
        <w:rPr>
          <w:shd w:val="clear" w:color="auto" w:fill="FFFFFF"/>
        </w:rPr>
        <w:t>Jana Rohová</w:t>
      </w:r>
    </w:p>
    <w:p w:rsidR="00E31612" w:rsidRPr="00E31612" w:rsidRDefault="00E31612">
      <w:pPr>
        <w:pStyle w:val="Zkladntext"/>
        <w:tabs>
          <w:tab w:val="left" w:pos="1995"/>
        </w:tabs>
        <w:rPr>
          <w:highlight w:val="white"/>
        </w:rPr>
      </w:pPr>
      <w:r>
        <w:rPr>
          <w:shd w:val="clear" w:color="auto" w:fill="FFFFFF"/>
        </w:rPr>
        <w:t>…………………………………….</w:t>
      </w:r>
    </w:p>
    <w:sectPr w:rsidR="00E31612" w:rsidRPr="00E3161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417" w:bottom="1052" w:left="1417" w:header="720" w:footer="224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AD" w:rsidRDefault="008D27AD">
      <w:r>
        <w:separator/>
      </w:r>
    </w:p>
  </w:endnote>
  <w:endnote w:type="continuationSeparator" w:id="0">
    <w:p w:rsidR="008D27AD" w:rsidRDefault="008D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;Aria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jaVu Sans Light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DA" w:rsidRDefault="009C36FF">
    <w:pPr>
      <w:pStyle w:val="Zpat"/>
      <w:tabs>
        <w:tab w:val="left" w:pos="2700"/>
        <w:tab w:val="left" w:pos="5040"/>
        <w:tab w:val="left" w:pos="7380"/>
      </w:tabs>
    </w:pPr>
    <w:r>
      <w:rPr>
        <w:rFonts w:cs="Liberation Sans;Arial"/>
      </w:rPr>
      <w:br/>
    </w:r>
    <w:r>
      <w:rPr>
        <w:rFonts w:cs="Liberation Sans;Arial"/>
      </w:rPr>
      <w:fldChar w:fldCharType="begin"/>
    </w:r>
    <w:r>
      <w:instrText>PAGE</w:instrText>
    </w:r>
    <w:r>
      <w:fldChar w:fldCharType="separate"/>
    </w:r>
    <w:r w:rsidR="00E47C1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DA" w:rsidRDefault="00351CD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AD" w:rsidRDefault="008D27AD">
      <w:r>
        <w:separator/>
      </w:r>
    </w:p>
  </w:footnote>
  <w:footnote w:type="continuationSeparator" w:id="0">
    <w:p w:rsidR="008D27AD" w:rsidRDefault="008D2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DA" w:rsidRDefault="00351CDA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DA" w:rsidRDefault="009C36FF">
    <w:pPr>
      <w:pStyle w:val="Zhlav"/>
    </w:pPr>
    <w:r>
      <w:rPr>
        <w:noProof/>
        <w:lang w:eastAsia="cs-CZ"/>
      </w:rPr>
      <w:drawing>
        <wp:anchor distT="0" distB="0" distL="114935" distR="114935" simplePos="0" relativeHeight="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039620" cy="844550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9620" cy="844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07C50"/>
    <w:multiLevelType w:val="hybridMultilevel"/>
    <w:tmpl w:val="480ED3A2"/>
    <w:lvl w:ilvl="0" w:tplc="1452DC62">
      <w:start w:val="2"/>
      <w:numFmt w:val="bullet"/>
      <w:lvlText w:val="-"/>
      <w:lvlJc w:val="left"/>
      <w:pPr>
        <w:ind w:left="720" w:hanging="360"/>
      </w:pPr>
      <w:rPr>
        <w:rFonts w:ascii="Liberation Sans;Arial" w:eastAsia="Times New Roman" w:hAnsi="Liberation Sans;Aria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B0EF9"/>
    <w:multiLevelType w:val="hybridMultilevel"/>
    <w:tmpl w:val="DF0EC0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DA"/>
    <w:rsid w:val="000E120D"/>
    <w:rsid w:val="00351CDA"/>
    <w:rsid w:val="004815FE"/>
    <w:rsid w:val="00816A7A"/>
    <w:rsid w:val="008D27AD"/>
    <w:rsid w:val="009B340C"/>
    <w:rsid w:val="009C36FF"/>
    <w:rsid w:val="00A42CBA"/>
    <w:rsid w:val="00AA1374"/>
    <w:rsid w:val="00C82604"/>
    <w:rsid w:val="00E31612"/>
    <w:rsid w:val="00E47C19"/>
    <w:rsid w:val="00F0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1A43C2-E893-45E6-8400-D69CB2A5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overflowPunct w:val="0"/>
      <w:jc w:val="both"/>
    </w:pPr>
    <w:rPr>
      <w:rFonts w:ascii="Liberation Sans;Arial" w:eastAsia="Times New Roman" w:hAnsi="Liberation Sans;Arial" w:cs="Times New Roman"/>
      <w:color w:val="000000"/>
      <w:sz w:val="22"/>
      <w:lang w:bidi="ar-SA"/>
    </w:r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verflowPunct/>
      <w:textAlignment w:val="baseline"/>
      <w:outlineLvl w:val="0"/>
    </w:pPr>
    <w:rPr>
      <w:b/>
      <w:bCs/>
    </w:rPr>
  </w:style>
  <w:style w:type="paragraph" w:styleId="Nadpis2">
    <w:name w:val="heading 2"/>
    <w:basedOn w:val="Nadpis"/>
    <w:qFormat/>
    <w:pPr>
      <w:outlineLvl w:val="1"/>
    </w:pPr>
    <w:rPr>
      <w:b/>
      <w:bCs/>
      <w:i/>
      <w:iCs/>
      <w:sz w:val="28"/>
    </w:rPr>
  </w:style>
  <w:style w:type="paragraph" w:styleId="Nadpis3">
    <w:name w:val="heading 3"/>
    <w:basedOn w:val="Nadpis"/>
    <w:qFormat/>
    <w:pPr>
      <w:outlineLvl w:val="2"/>
    </w:pPr>
    <w:rPr>
      <w:b/>
      <w:bCs/>
      <w:sz w:val="28"/>
    </w:rPr>
  </w:style>
  <w:style w:type="paragraph" w:styleId="Nadpis5">
    <w:name w:val="heading 5"/>
    <w:basedOn w:val="Nadpis"/>
    <w:qFormat/>
    <w:pPr>
      <w:outlineLvl w:val="4"/>
    </w:pPr>
    <w:rPr>
      <w:rFonts w:ascii="Liberation Serif;Times New Roma" w:eastAsia="DejaVu Sans" w:hAnsi="Liberation Serif;Times New Roma" w:cs="Lohit Hind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Silnzdraznn">
    <w:name w:val="Silné zdůraznění"/>
    <w:qFormat/>
    <w:rPr>
      <w:b/>
      <w:bCs/>
    </w:rPr>
  </w:style>
  <w:style w:type="character" w:customStyle="1" w:styleId="Znakypropoznmkupodarou">
    <w:name w:val="Znaky pro poznámku pod čarou"/>
    <w:qFormat/>
  </w:style>
  <w:style w:type="character" w:customStyle="1" w:styleId="Ukotvenpoznmkypodarou">
    <w:name w:val="Ukotvení poznámky pod čarou"/>
    <w:rPr>
      <w:vertAlign w:val="superscript"/>
    </w:rPr>
  </w:style>
  <w:style w:type="character" w:customStyle="1" w:styleId="Symbolyproslovn">
    <w:name w:val="Symboly pro číslování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character" w:styleId="Zdraznn">
    <w:name w:val="Emphasis"/>
    <w:qFormat/>
    <w:rPr>
      <w:i/>
      <w:iCs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ACRONYM">
    <w:name w:val="ACRONYM"/>
    <w:qFormat/>
  </w:style>
  <w:style w:type="paragraph" w:customStyle="1" w:styleId="Nadpis">
    <w:name w:val="Nadpis"/>
    <w:basedOn w:val="Normln"/>
    <w:next w:val="Zkladntext"/>
    <w:qFormat/>
    <w:pPr>
      <w:keepNext/>
      <w:spacing w:before="567" w:after="567"/>
    </w:pPr>
    <w:rPr>
      <w:rFonts w:ascii="Arial" w:eastAsia="DejaVu Sans Light" w:hAnsi="Arial" w:cs="FreeSans"/>
      <w:sz w:val="40"/>
      <w:szCs w:val="28"/>
    </w:rPr>
  </w:style>
  <w:style w:type="paragraph" w:styleId="Zkladntext">
    <w:name w:val="Body Text"/>
    <w:basedOn w:val="Normln"/>
    <w:pPr>
      <w:tabs>
        <w:tab w:val="left" w:pos="3544"/>
        <w:tab w:val="left" w:pos="5812"/>
        <w:tab w:val="left" w:pos="7938"/>
      </w:tabs>
      <w:overflowPunct/>
      <w:spacing w:before="283" w:after="283"/>
      <w:textAlignment w:val="baseline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FreeSans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overflowPunct/>
      <w:ind w:left="1701"/>
      <w:textAlignment w:val="baseline"/>
    </w:pPr>
    <w:rPr>
      <w:sz w:val="20"/>
      <w:szCs w:val="20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overflowPunct/>
      <w:jc w:val="center"/>
      <w:textAlignment w:val="baseline"/>
    </w:pPr>
    <w:rPr>
      <w:sz w:val="20"/>
      <w:szCs w:val="20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Textpoznpodarou">
    <w:name w:val="footnote text"/>
    <w:basedOn w:val="Normln"/>
    <w:pPr>
      <w:suppressLineNumbers/>
      <w:ind w:left="339" w:hanging="339"/>
    </w:pPr>
    <w:rPr>
      <w:sz w:val="20"/>
      <w:szCs w:val="20"/>
    </w:rPr>
  </w:style>
  <w:style w:type="paragraph" w:customStyle="1" w:styleId="Obsahrmce">
    <w:name w:val="Obsah rámce"/>
    <w:basedOn w:val="Zkladntext"/>
    <w:qFormat/>
  </w:style>
  <w:style w:type="paragraph" w:customStyle="1" w:styleId="Seznamnadpis">
    <w:name w:val="Seznam nadpisů"/>
    <w:basedOn w:val="Normln"/>
    <w:qFormat/>
  </w:style>
  <w:style w:type="paragraph" w:customStyle="1" w:styleId="Obsahseznamu">
    <w:name w:val="Obsah seznamu"/>
    <w:basedOn w:val="Normln"/>
    <w:qFormat/>
    <w:pPr>
      <w:ind w:left="567"/>
    </w:pPr>
  </w:style>
  <w:style w:type="paragraph" w:styleId="Zkladntextodsazen">
    <w:name w:val="Body Text Indent"/>
    <w:basedOn w:val="Normln"/>
    <w:pPr>
      <w:spacing w:after="120"/>
      <w:ind w:left="283"/>
    </w:pPr>
  </w:style>
  <w:style w:type="paragraph" w:customStyle="1" w:styleId="Nadpis10">
    <w:name w:val="Nadpis 10"/>
    <w:basedOn w:val="Nadpis"/>
    <w:qFormat/>
    <w:pPr>
      <w:spacing w:before="397" w:after="170"/>
      <w:outlineLvl w:val="8"/>
    </w:pPr>
    <w:rPr>
      <w:b/>
      <w:sz w:val="22"/>
      <w:szCs w:val="21"/>
    </w:rPr>
  </w:style>
  <w:style w:type="paragraph" w:styleId="Seznam3">
    <w:name w:val="List 3"/>
    <w:basedOn w:val="Seznam"/>
    <w:pPr>
      <w:spacing w:before="0" w:after="120"/>
      <w:ind w:left="360" w:hanging="360"/>
    </w:pPr>
  </w:style>
  <w:style w:type="paragraph" w:styleId="Nzev">
    <w:name w:val="Title"/>
    <w:basedOn w:val="Nadpis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ln"/>
    <w:qFormat/>
    <w:pPr>
      <w:spacing w:after="283"/>
      <w:ind w:left="567" w:right="567"/>
    </w:pPr>
  </w:style>
  <w:style w:type="paragraph" w:styleId="Podtitul">
    <w:name w:val="Subtitle"/>
    <w:basedOn w:val="Nadpis"/>
    <w:qFormat/>
    <w:pPr>
      <w:spacing w:before="60" w:after="120"/>
      <w:jc w:val="center"/>
    </w:pPr>
    <w:rPr>
      <w:sz w:val="36"/>
      <w:szCs w:val="36"/>
    </w:r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numbering" w:customStyle="1" w:styleId="WW8Num1">
    <w:name w:val="WW8Num1"/>
    <w:qFormat/>
  </w:style>
  <w:style w:type="paragraph" w:styleId="Odstavecseseznamem">
    <w:name w:val="List Paragraph"/>
    <w:basedOn w:val="Normln"/>
    <w:uiPriority w:val="34"/>
    <w:qFormat/>
    <w:rsid w:val="00E31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rati.cz/rules/pp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dmine.pirati.cz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Michálek</dc:creator>
  <dc:description/>
  <cp:lastModifiedBy>Jana Rohová</cp:lastModifiedBy>
  <cp:revision>3</cp:revision>
  <cp:lastPrinted>2016-06-14T18:51:00Z</cp:lastPrinted>
  <dcterms:created xsi:type="dcterms:W3CDTF">2018-02-15T12:12:00Z</dcterms:created>
  <dcterms:modified xsi:type="dcterms:W3CDTF">2018-02-23T18:58:00Z</dcterms:modified>
  <dc:language>cs-CZ</dc:language>
</cp:coreProperties>
</file>