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Zadávací list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Smluvní strany uzavírají dohodu za následujících podmínek:</w:t>
      </w:r>
    </w:p>
    <w:p>
      <w:pPr>
        <w:sectPr>
          <w:pgSz w:w="11900" w:h="16840" w:orient="portrait"/>
          <w:cols w:equalWidth="0" w:num="1">
            <w:col w:w="9080"/>
          </w:cols>
          <w:pgMar w:left="1400" w:top="1440" w:right="1425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Zadavatel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Česká pirátská strana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zastupuje: Štěpán Štrébl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Dodavatel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jméno: Aneta Kernová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narozena: 1996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bydliště: Na vozovce 38 Olomouc, 77900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bankovní spojení: 1026305317/6100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Zadané úkoly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Natáčení zahraničních cest Zdeňka Hřiba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Časová náročnost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Devět dní (odhad)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980" w:space="24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Smluvní typ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Dohoda o provedení práce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Místo plnění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Česká republika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Odměna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Odměna: 1200 Kč/den (8 hodin); max. 300 hodin ročně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Odměna se vyplatí jednorázově po splnění úkolu. Zahrnuje i případný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900" w:val="left"/>
          <w:tab w:leader="none" w:pos="1700" w:val="left"/>
          <w:tab w:leader="none" w:pos="2040" w:val="left"/>
          <w:tab w:leader="none" w:pos="3020" w:val="left"/>
          <w:tab w:leader="none" w:pos="3460" w:val="left"/>
          <w:tab w:leader="none" w:pos="4400" w:val="left"/>
          <w:tab w:leader="none" w:pos="5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daňový</w:t>
        <w:tab/>
        <w:t>odvod</w:t>
        <w:tab/>
        <w:t>a</w:t>
        <w:tab/>
        <w:t>náklady</w:t>
        <w:tab/>
        <w:t>na</w:t>
        <w:tab/>
        <w:t>veřejné</w:t>
        <w:tab/>
        <w:t>pojištění.</w:t>
        <w:tab/>
        <w:t>Zaměstnanec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(dodavatel) a zaměstnavatel (zadavatel) se podle  §  155 Zákoníku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práce dohodli, že zaměstnanec má nárok na úhradu  podle §  156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odst.1a (jízdních výdajů) a 1c (výdajů za ubytování) tohoto zákona.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Termín provedení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Od 24-07-2018 do 31-10-2018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900" w:space="380"/>
            <w:col w:w="680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jc w:val="both"/>
        <w:ind w:left="20"/>
        <w:spacing w:after="0" w:line="252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Vztah mezi smluvními stranami se dále řídí podmínkami zadavatele pro placené úkoly zveřejněnými na &lt;</w:t>
      </w:r>
      <w:hyperlink r:id="rId8">
        <w:r>
          <w:rPr>
            <w:rFonts w:ascii="Arial" w:cs="Arial" w:eastAsia="Arial" w:hAnsi="Arial"/>
            <w:sz w:val="22"/>
            <w:szCs w:val="22"/>
            <w:u w:val="single" w:color="auto"/>
            <w:color w:val="000080"/>
          </w:rPr>
          <w:t>https://www.pirati.cz/rules/ppu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&gt;, s nimiž se smluvní strany seznámily a zavazují se je dodržovat. Na důkaz seznámení se s podmínkami a uzavření smlouvy připojují smluvní strany své podpisy: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 Praze dne 23. 7. 2018</w:t>
      </w:r>
    </w:p>
    <w:p>
      <w:pPr>
        <w:sectPr>
          <w:pgSz w:w="11900" w:h="16840" w:orient="portrait"/>
          <w:cols w:equalWidth="0" w:num="1">
            <w:col w:w="908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Za zadavatele: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Za dodavatele: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100" w:space="720"/>
            <w:col w:w="32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Štěpán Štrébl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Aneta Kernová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208915</wp:posOffset>
            </wp:positionV>
            <wp:extent cx="1355090" cy="4133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100" w:space="720"/>
            <w:col w:w="32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5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….................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….................</w:t>
      </w:r>
    </w:p>
    <w:sectPr>
      <w:pgSz w:w="11900" w:h="16840" w:orient="portrait"/>
      <w:cols w:equalWidth="0" w:num="1">
        <w:col w:w="9080"/>
      </w:cols>
      <w:pgMar w:left="1400" w:top="1440" w:right="1425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8" Type="http://schemas.openxmlformats.org/officeDocument/2006/relationships/hyperlink" Target="https://www.pirati.cz/rules/ppu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2018-08-05T16:40:39Z</dcterms:created>
  <dcterms:modified xsi:type="dcterms:W3CDTF">2018-08-05T16:40:39Z</dcterms:modified>
</cp:coreProperties>
</file>