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23B9" w:rsidRDefault="006723B9"/>
    <w:p w:rsidR="006723B9" w:rsidRDefault="006723B9"/>
    <w:p w:rsidR="006723B9" w:rsidRDefault="006723B9">
      <w:pPr>
        <w:ind w:firstLine="720"/>
      </w:pPr>
    </w:p>
    <w:p w:rsidR="006723B9" w:rsidRDefault="000204C8">
      <w:r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-440870</wp:posOffset>
            </wp:positionH>
            <wp:positionV relativeFrom="paragraph">
              <wp:posOffset>-491489</wp:posOffset>
            </wp:positionV>
            <wp:extent cx="1030605" cy="981075"/>
            <wp:effectExtent l="0" t="0" r="0" b="0"/>
            <wp:wrapSquare wrapText="bothSides" distT="0" distB="0" distL="114300" distR="114300"/>
            <wp:docPr id="1" name="image03.jpg" descr="C:\Users\Flaki\Documents\imagesi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C:\Users\Flaki\Documents\imagesim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060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>
                <wp:simplePos x="0" y="0"/>
                <wp:positionH relativeFrom="margin">
                  <wp:posOffset>660400</wp:posOffset>
                </wp:positionH>
                <wp:positionV relativeFrom="paragraph">
                  <wp:posOffset>-368299</wp:posOffset>
                </wp:positionV>
                <wp:extent cx="5334000" cy="3810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8048" y="3591723"/>
                          <a:ext cx="533590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723B9" w:rsidRDefault="000204C8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36"/>
                              </w:rPr>
                              <w:t>Dossier d'Organisation Projet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52pt;margin-top:-29pt;width:420pt;height:3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" o:allowincell="f" filled="f" stroked="f">
                <v:textbox inset="2.53958mm,1.2694mm,2.53958mm,1.2694mm">
                  <w:txbxContent>
                    <w:p w:rsidR="006723B9" w:rsidRDefault="000204C8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sz w:val="36"/>
                        </w:rPr>
                        <w:t>Dossier d'Organisation Projet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723B9" w:rsidRDefault="006723B9"/>
    <w:p w:rsidR="006723B9" w:rsidRDefault="006723B9"/>
    <w:p w:rsidR="006723B9" w:rsidRDefault="006723B9"/>
    <w:p w:rsidR="006723B9" w:rsidRDefault="006723B9"/>
    <w:p w:rsidR="006723B9" w:rsidRDefault="006723B9"/>
    <w:p w:rsidR="006723B9" w:rsidRDefault="006723B9"/>
    <w:p w:rsidR="006723B9" w:rsidRDefault="006723B9"/>
    <w:p w:rsidR="006723B9" w:rsidRDefault="006723B9"/>
    <w:p w:rsidR="006723B9" w:rsidRDefault="006723B9"/>
    <w:p w:rsidR="006723B9" w:rsidRDefault="000204C8">
      <w:pPr>
        <w:spacing w:after="240" w:line="288" w:lineRule="auto"/>
        <w:jc w:val="center"/>
      </w:pPr>
      <w:r>
        <w:rPr>
          <w:rFonts w:ascii="Calibri" w:eastAsia="Calibri" w:hAnsi="Calibri" w:cs="Calibri"/>
          <w:sz w:val="48"/>
          <w:szCs w:val="48"/>
        </w:rPr>
        <w:t>KUKAKULA</w:t>
      </w:r>
    </w:p>
    <w:p w:rsidR="006723B9" w:rsidRDefault="006723B9"/>
    <w:p w:rsidR="006723B9" w:rsidRDefault="006723B9"/>
    <w:p w:rsidR="006723B9" w:rsidRDefault="006723B9"/>
    <w:p w:rsidR="006723B9" w:rsidRDefault="006723B9"/>
    <w:p w:rsidR="006723B9" w:rsidRDefault="006723B9"/>
    <w:p w:rsidR="006723B9" w:rsidRDefault="006723B9"/>
    <w:p w:rsidR="006723B9" w:rsidRDefault="006723B9"/>
    <w:p w:rsidR="006723B9" w:rsidRDefault="006723B9"/>
    <w:p w:rsidR="006723B9" w:rsidRDefault="006723B9"/>
    <w:p w:rsidR="006723B9" w:rsidRDefault="006723B9"/>
    <w:p w:rsidR="006723B9" w:rsidRDefault="006723B9"/>
    <w:p w:rsidR="006723B9" w:rsidRDefault="000204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25/09/2015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>
                <wp:simplePos x="0" y="0"/>
                <wp:positionH relativeFrom="margin">
                  <wp:posOffset>-304799</wp:posOffset>
                </wp:positionH>
                <wp:positionV relativeFrom="paragraph">
                  <wp:posOffset>133350</wp:posOffset>
                </wp:positionV>
                <wp:extent cx="2428875" cy="98107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0225" y="3023029"/>
                          <a:ext cx="2571600" cy="89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723B9" w:rsidRDefault="000204C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66091"/>
                                <w:sz w:val="24"/>
                              </w:rPr>
                              <w:t>BIDEAU Guilhem</w:t>
                            </w:r>
                          </w:p>
                          <w:p w:rsidR="006723B9" w:rsidRDefault="000204C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66091"/>
                                <w:sz w:val="24"/>
                              </w:rPr>
                              <w:t>HILAIRE Laurent</w:t>
                            </w:r>
                          </w:p>
                          <w:p w:rsidR="006723B9" w:rsidRDefault="000204C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66091"/>
                                <w:sz w:val="24"/>
                              </w:rPr>
                              <w:t>FAIVRE Quentin</w:t>
                            </w:r>
                          </w:p>
                          <w:p w:rsidR="006723B9" w:rsidRDefault="000204C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66091"/>
                                <w:sz w:val="24"/>
                              </w:rPr>
                              <w:t>BES Arnaud</w:t>
                            </w:r>
                          </w:p>
                          <w:p w:rsidR="006723B9" w:rsidRDefault="006723B9">
                            <w:pPr>
                              <w:spacing w:after="200" w:line="275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-24pt;margin-top:10.5pt;width:191.25pt;height:77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" o:allowincell="f" filled="f" stroked="f">
                <v:textbox inset="2.53958mm,1.2694mm,2.53958mm,1.2694mm">
                  <w:txbxContent>
                    <w:p w:rsidR="006723B9" w:rsidRDefault="000204C8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66091"/>
                          <w:sz w:val="24"/>
                        </w:rPr>
                        <w:t>BIDEAU Guilhem</w:t>
                      </w:r>
                    </w:p>
                    <w:p w:rsidR="006723B9" w:rsidRDefault="000204C8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66091"/>
                          <w:sz w:val="24"/>
                        </w:rPr>
                        <w:t>HILAIRE Laurent</w:t>
                      </w:r>
                    </w:p>
                    <w:p w:rsidR="006723B9" w:rsidRDefault="000204C8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66091"/>
                          <w:sz w:val="24"/>
                        </w:rPr>
                        <w:t>FAIVRE Quentin</w:t>
                      </w:r>
                    </w:p>
                    <w:p w:rsidR="006723B9" w:rsidRDefault="000204C8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66091"/>
                          <w:sz w:val="24"/>
                        </w:rPr>
                        <w:t>BES Arnaud</w:t>
                      </w:r>
                    </w:p>
                    <w:p w:rsidR="006723B9" w:rsidRDefault="006723B9">
                      <w:pPr>
                        <w:spacing w:after="200" w:line="275" w:lineRule="auto"/>
                        <w:jc w:val="right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723B9" w:rsidRDefault="000204C8">
      <w:pPr>
        <w:ind w:left="6480" w:firstLine="720"/>
      </w:pPr>
      <w:r>
        <w:rPr>
          <w:b/>
        </w:rPr>
        <w:t>Version 1.0</w:t>
      </w:r>
    </w:p>
    <w:p w:rsidR="006723B9" w:rsidRDefault="006723B9">
      <w:pPr>
        <w:jc w:val="right"/>
      </w:pPr>
    </w:p>
    <w:p w:rsidR="006723B9" w:rsidRDefault="000204C8">
      <w:r>
        <w:br w:type="page"/>
      </w:r>
    </w:p>
    <w:p w:rsidR="006723B9" w:rsidRDefault="006723B9">
      <w:pPr>
        <w:jc w:val="right"/>
      </w:pPr>
    </w:p>
    <w:p w:rsidR="006723B9" w:rsidRDefault="000204C8">
      <w:pPr>
        <w:keepNext/>
        <w:keepLines/>
      </w:pPr>
      <w:r>
        <w:rPr>
          <w:rFonts w:ascii="Cambria" w:eastAsia="Cambria" w:hAnsi="Cambria" w:cs="Cambria"/>
          <w:b/>
          <w:sz w:val="28"/>
          <w:szCs w:val="28"/>
          <w:u w:val="single"/>
        </w:rPr>
        <w:t>Sommaire</w:t>
      </w:r>
    </w:p>
    <w:p w:rsidR="006723B9" w:rsidRDefault="006723B9">
      <w:pPr>
        <w:spacing w:after="200"/>
      </w:pPr>
    </w:p>
    <w:p w:rsidR="006723B9" w:rsidRDefault="005703EC">
      <w:pPr>
        <w:ind w:left="360"/>
      </w:pPr>
      <w:hyperlink w:anchor="h.gjdgxs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I)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Cadre et objectifs du projet</w:t>
        </w:r>
      </w:hyperlink>
    </w:p>
    <w:p w:rsidR="006723B9" w:rsidRDefault="005703EC">
      <w:pPr>
        <w:ind w:left="720"/>
      </w:pPr>
      <w:hyperlink w:anchor="h.30j0zll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1)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Cadre</w:t>
        </w:r>
      </w:hyperlink>
    </w:p>
    <w:p w:rsidR="006723B9" w:rsidRDefault="005703EC">
      <w:pPr>
        <w:ind w:left="720"/>
      </w:pPr>
      <w:hyperlink w:anchor="h.tyjcwt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2)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Objectif</w:t>
        </w:r>
      </w:hyperlink>
    </w:p>
    <w:p w:rsidR="006723B9" w:rsidRDefault="005703EC">
      <w:pPr>
        <w:ind w:left="360"/>
      </w:pPr>
      <w:hyperlink w:anchor="h.4d34og8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II)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Description des tâches et planning</w:t>
        </w:r>
      </w:hyperlink>
    </w:p>
    <w:p w:rsidR="006723B9" w:rsidRDefault="005703EC">
      <w:pPr>
        <w:ind w:left="720"/>
      </w:pPr>
      <w:hyperlink w:anchor="h.17dp8vu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1)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Liste des tâches</w:t>
        </w:r>
      </w:hyperlink>
    </w:p>
    <w:p w:rsidR="006723B9" w:rsidRDefault="005703EC">
      <w:pPr>
        <w:ind w:left="1080"/>
      </w:pPr>
      <w:hyperlink w:anchor="h.3rdcrjn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A)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Diagramme de Gantt</w:t>
        </w:r>
      </w:hyperlink>
    </w:p>
    <w:p w:rsidR="006723B9" w:rsidRDefault="005703EC">
      <w:pPr>
        <w:ind w:left="1080"/>
      </w:pPr>
      <w:hyperlink w:anchor="h.26in1rg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B)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Diagramme des Ressources</w:t>
        </w:r>
      </w:hyperlink>
    </w:p>
    <w:p w:rsidR="006723B9" w:rsidRDefault="005703EC">
      <w:pPr>
        <w:ind w:left="720"/>
      </w:pPr>
      <w:hyperlink w:anchor="h.35nkun2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3)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Dates clés du projet</w:t>
        </w:r>
      </w:hyperlink>
    </w:p>
    <w:p w:rsidR="006723B9" w:rsidRDefault="005703EC">
      <w:pPr>
        <w:ind w:left="720"/>
      </w:pPr>
      <w:hyperlink w:anchor="h.ec8joidtr09x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4)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Budgets</w:t>
        </w:r>
      </w:hyperlink>
    </w:p>
    <w:p w:rsidR="006723B9" w:rsidRDefault="005703EC">
      <w:pPr>
        <w:ind w:left="720"/>
      </w:pPr>
      <w:hyperlink w:anchor="h.nlpjv2gyk4jp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1)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Ressources humaines :</w:t>
        </w:r>
      </w:hyperlink>
    </w:p>
    <w:p w:rsidR="006723B9" w:rsidRDefault="005703EC">
      <w:pPr>
        <w:ind w:left="1080"/>
      </w:pPr>
      <w:hyperlink w:anchor="h.2jxsxqh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A)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Création du DOP</w:t>
        </w:r>
      </w:hyperlink>
    </w:p>
    <w:p w:rsidR="006723B9" w:rsidRDefault="005703EC">
      <w:pPr>
        <w:ind w:left="1080"/>
      </w:pPr>
      <w:hyperlink w:anchor="h.z337ya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B)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Tâche</w:t>
        </w:r>
      </w:hyperlink>
    </w:p>
    <w:p w:rsidR="006723B9" w:rsidRDefault="005703EC">
      <w:pPr>
        <w:ind w:left="720"/>
      </w:pPr>
      <w:hyperlink w:anchor="h.nn48en88tpgl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2)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Ressources humaines externes :</w:t>
        </w:r>
      </w:hyperlink>
    </w:p>
    <w:p w:rsidR="006723B9" w:rsidRDefault="005703EC">
      <w:pPr>
        <w:ind w:left="720"/>
      </w:pPr>
      <w:hyperlink w:anchor="h.4fghayr2jouf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3)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Moyens techniques :</w:t>
        </w:r>
      </w:hyperlink>
    </w:p>
    <w:p w:rsidR="006723B9" w:rsidRDefault="005703EC">
      <w:pPr>
        <w:ind w:left="720"/>
      </w:pPr>
      <w:hyperlink w:anchor="h.4i7ojhp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4)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Tâches de communication :</w:t>
        </w:r>
      </w:hyperlink>
    </w:p>
    <w:p w:rsidR="006723B9" w:rsidRDefault="005703EC">
      <w:pPr>
        <w:ind w:left="720"/>
      </w:pPr>
      <w:hyperlink w:anchor="h.o1olpacgcvrv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5)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Absences prévues</w:t>
        </w:r>
      </w:hyperlink>
    </w:p>
    <w:p w:rsidR="006723B9" w:rsidRDefault="005703EC">
      <w:pPr>
        <w:ind w:left="360"/>
      </w:pPr>
      <w:hyperlink w:anchor="h.6ytkyenu6sn4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IV)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Identification des risques</w:t>
        </w:r>
      </w:hyperlink>
    </w:p>
    <w:p w:rsidR="006723B9" w:rsidRDefault="005703EC">
      <w:pPr>
        <w:ind w:left="360"/>
      </w:pPr>
      <w:hyperlink w:anchor="h.bhdupgvfaoae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V)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Qualité</w:t>
        </w:r>
      </w:hyperlink>
    </w:p>
    <w:p w:rsidR="006723B9" w:rsidRDefault="005703EC">
      <w:pPr>
        <w:ind w:left="360"/>
      </w:pPr>
      <w:hyperlink w:anchor="h.81twabpjyrym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VI)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Capitalisation de l’expérience</w:t>
        </w:r>
      </w:hyperlink>
    </w:p>
    <w:p w:rsidR="006723B9" w:rsidRDefault="005703EC">
      <w:pPr>
        <w:ind w:left="360"/>
      </w:pPr>
      <w:hyperlink w:anchor="h.1pxezwc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VII)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Annexe</w:t>
        </w:r>
      </w:hyperlink>
    </w:p>
    <w:p w:rsidR="006723B9" w:rsidRDefault="006723B9">
      <w:pPr>
        <w:pStyle w:val="Titre1"/>
        <w:contextualSpacing w:val="0"/>
      </w:pPr>
      <w:bookmarkStart w:id="0" w:name="h.xw2s89s6cjex" w:colFirst="0" w:colLast="0"/>
      <w:bookmarkEnd w:id="0"/>
    </w:p>
    <w:p w:rsidR="006723B9" w:rsidRDefault="006723B9">
      <w:pPr>
        <w:pStyle w:val="Titre1"/>
        <w:contextualSpacing w:val="0"/>
      </w:pPr>
      <w:bookmarkStart w:id="1" w:name="h.8kv3adt2e8gz" w:colFirst="0" w:colLast="0"/>
      <w:bookmarkEnd w:id="1"/>
    </w:p>
    <w:p w:rsidR="006723B9" w:rsidRDefault="000204C8">
      <w:r>
        <w:br w:type="page"/>
      </w:r>
    </w:p>
    <w:p w:rsidR="006723B9" w:rsidRDefault="006723B9">
      <w:pPr>
        <w:pStyle w:val="Titre1"/>
        <w:contextualSpacing w:val="0"/>
      </w:pPr>
      <w:bookmarkStart w:id="2" w:name="h.xn72koi2osh6" w:colFirst="0" w:colLast="0"/>
      <w:bookmarkEnd w:id="2"/>
    </w:p>
    <w:p w:rsidR="006723B9" w:rsidRDefault="000204C8">
      <w:pPr>
        <w:pStyle w:val="Titre1"/>
        <w:contextualSpacing w:val="0"/>
      </w:pPr>
      <w:bookmarkStart w:id="3" w:name="h.gjdgxs" w:colFirst="0" w:colLast="0"/>
      <w:bookmarkEnd w:id="3"/>
      <w:r>
        <w:t>I)</w:t>
      </w:r>
      <w:r>
        <w:tab/>
        <w:t>Cadre et objectifs du projet</w:t>
      </w:r>
    </w:p>
    <w:p w:rsidR="006723B9" w:rsidRDefault="006723B9">
      <w:pPr>
        <w:spacing w:after="200"/>
      </w:pPr>
    </w:p>
    <w:p w:rsidR="006723B9" w:rsidRDefault="000204C8">
      <w:pPr>
        <w:pStyle w:val="Titre2"/>
        <w:spacing w:before="200" w:after="0"/>
        <w:contextualSpacing w:val="0"/>
      </w:pPr>
      <w:bookmarkStart w:id="4" w:name="h.30j0zll" w:colFirst="0" w:colLast="0"/>
      <w:bookmarkEnd w:id="4"/>
      <w:r>
        <w:rPr>
          <w:rFonts w:ascii="Cambria" w:eastAsia="Cambria" w:hAnsi="Cambria" w:cs="Cambria"/>
          <w:sz w:val="26"/>
          <w:szCs w:val="26"/>
          <w:u w:val="single"/>
        </w:rPr>
        <w:t>1)</w:t>
      </w:r>
      <w:r>
        <w:rPr>
          <w:rFonts w:ascii="Cambria" w:eastAsia="Cambria" w:hAnsi="Cambria" w:cs="Cambria"/>
          <w:sz w:val="26"/>
          <w:szCs w:val="26"/>
          <w:u w:val="single"/>
        </w:rPr>
        <w:tab/>
        <w:t>Cadre</w:t>
      </w:r>
    </w:p>
    <w:p w:rsidR="006723B9" w:rsidRDefault="006723B9">
      <w:pPr>
        <w:spacing w:after="200"/>
      </w:pPr>
    </w:p>
    <w:p w:rsidR="006723B9" w:rsidRDefault="000204C8">
      <w:pPr>
        <w:spacing w:after="200"/>
      </w:pPr>
      <w:r>
        <w:rPr>
          <w:rFonts w:ascii="Calibri" w:eastAsia="Calibri" w:hAnsi="Calibri" w:cs="Calibri"/>
          <w:sz w:val="24"/>
          <w:szCs w:val="24"/>
        </w:rPr>
        <w:t>Le projet se déroule entre le lundi 2 Novembre 2015 et le mardi 10 Novembre 2015.</w:t>
      </w:r>
    </w:p>
    <w:p w:rsidR="006723B9" w:rsidRDefault="000204C8">
      <w:pPr>
        <w:spacing w:after="200"/>
      </w:pPr>
      <w:r>
        <w:rPr>
          <w:rFonts w:ascii="Calibri" w:eastAsia="Calibri" w:hAnsi="Calibri" w:cs="Calibri"/>
          <w:sz w:val="24"/>
          <w:szCs w:val="24"/>
        </w:rPr>
        <w:t xml:space="preserve">Le sujet est d’arriver </w:t>
      </w:r>
      <w:r w:rsidR="007E0CC5">
        <w:rPr>
          <w:rFonts w:ascii="Calibri" w:eastAsia="Calibri" w:hAnsi="Calibri" w:cs="Calibri"/>
          <w:sz w:val="24"/>
          <w:szCs w:val="24"/>
        </w:rPr>
        <w:t>à</w:t>
      </w:r>
      <w:r>
        <w:rPr>
          <w:rFonts w:ascii="Calibri" w:eastAsia="Calibri" w:hAnsi="Calibri" w:cs="Calibri"/>
          <w:sz w:val="24"/>
          <w:szCs w:val="24"/>
        </w:rPr>
        <w:t xml:space="preserve"> piloter un robot de la marque Kuka via une souris 3D. A la fin du projet le robot doit pouvoir apprendre des points et des trajectoires puis pouvoir les exécuter de façon automatique. Le projet est découpé en quatre </w:t>
      </w:r>
      <w:r w:rsidR="007E0CC5">
        <w:rPr>
          <w:rFonts w:ascii="Calibri" w:eastAsia="Calibri" w:hAnsi="Calibri" w:cs="Calibri"/>
          <w:sz w:val="24"/>
          <w:szCs w:val="24"/>
        </w:rPr>
        <w:t>parties</w:t>
      </w:r>
      <w:r>
        <w:rPr>
          <w:rFonts w:ascii="Calibri" w:eastAsia="Calibri" w:hAnsi="Calibri" w:cs="Calibri"/>
          <w:sz w:val="24"/>
          <w:szCs w:val="24"/>
        </w:rPr>
        <w:t xml:space="preserve"> à réaliser.</w:t>
      </w:r>
    </w:p>
    <w:p w:rsidR="006723B9" w:rsidRDefault="006723B9">
      <w:pPr>
        <w:spacing w:after="200"/>
      </w:pPr>
    </w:p>
    <w:p w:rsidR="006723B9" w:rsidRDefault="000204C8">
      <w:pPr>
        <w:pStyle w:val="Titre2"/>
        <w:spacing w:before="200" w:after="0"/>
        <w:contextualSpacing w:val="0"/>
      </w:pPr>
      <w:bookmarkStart w:id="5" w:name="h.tyjcwt" w:colFirst="0" w:colLast="0"/>
      <w:bookmarkEnd w:id="5"/>
      <w:r>
        <w:rPr>
          <w:rFonts w:ascii="Cambria" w:eastAsia="Cambria" w:hAnsi="Cambria" w:cs="Cambria"/>
          <w:sz w:val="26"/>
          <w:szCs w:val="26"/>
          <w:u w:val="single"/>
        </w:rPr>
        <w:t>2)</w:t>
      </w:r>
      <w:r>
        <w:rPr>
          <w:rFonts w:ascii="Cambria" w:eastAsia="Cambria" w:hAnsi="Cambria" w:cs="Cambria"/>
          <w:sz w:val="26"/>
          <w:szCs w:val="26"/>
          <w:u w:val="single"/>
        </w:rPr>
        <w:tab/>
        <w:t>Objectif</w:t>
      </w:r>
    </w:p>
    <w:p w:rsidR="006723B9" w:rsidRDefault="006723B9">
      <w:pPr>
        <w:spacing w:after="200"/>
      </w:pPr>
    </w:p>
    <w:p w:rsidR="006723B9" w:rsidRDefault="000204C8">
      <w:r>
        <w:rPr>
          <w:rFonts w:ascii="Calibri" w:eastAsia="Calibri" w:hAnsi="Calibri" w:cs="Calibri"/>
          <w:sz w:val="24"/>
          <w:szCs w:val="24"/>
        </w:rPr>
        <w:t xml:space="preserve">Ce projet permet de renforcer et étendre </w:t>
      </w:r>
      <w:r w:rsidR="007E0CC5">
        <w:rPr>
          <w:rFonts w:ascii="Calibri" w:eastAsia="Calibri" w:hAnsi="Calibri" w:cs="Calibri"/>
          <w:sz w:val="24"/>
          <w:szCs w:val="24"/>
        </w:rPr>
        <w:t>les connaissances acquises</w:t>
      </w:r>
      <w:r>
        <w:rPr>
          <w:rFonts w:ascii="Calibri" w:eastAsia="Calibri" w:hAnsi="Calibri" w:cs="Calibri"/>
          <w:sz w:val="24"/>
          <w:szCs w:val="24"/>
        </w:rPr>
        <w:t xml:space="preserve"> à l’IMERIR. L’objectif est de pouvoir déplacer le robot pour lui faire apprendre de nouvelles séries de mouvements pour faciliter le changement de tâche du robot.</w:t>
      </w:r>
    </w:p>
    <w:p w:rsidR="006723B9" w:rsidRDefault="006723B9"/>
    <w:p w:rsidR="006723B9" w:rsidRDefault="000204C8">
      <w:r>
        <w:br w:type="page"/>
      </w:r>
    </w:p>
    <w:p w:rsidR="006723B9" w:rsidRDefault="006723B9">
      <w:pPr>
        <w:spacing w:after="200"/>
      </w:pPr>
    </w:p>
    <w:p w:rsidR="006723B9" w:rsidRDefault="000204C8">
      <w:pPr>
        <w:pStyle w:val="Titre1"/>
        <w:contextualSpacing w:val="0"/>
      </w:pPr>
      <w:bookmarkStart w:id="6" w:name="h.4d34og8" w:colFirst="0" w:colLast="0"/>
      <w:bookmarkEnd w:id="6"/>
      <w:r>
        <w:t>II)</w:t>
      </w:r>
      <w:r>
        <w:tab/>
        <w:t>Description des tâches et planning</w:t>
      </w:r>
    </w:p>
    <w:p w:rsidR="006723B9" w:rsidRDefault="006723B9">
      <w:pPr>
        <w:spacing w:after="200"/>
      </w:pPr>
    </w:p>
    <w:p w:rsidR="006723B9" w:rsidRDefault="000204C8">
      <w:pPr>
        <w:pStyle w:val="Titre2"/>
        <w:spacing w:before="200" w:after="0"/>
        <w:contextualSpacing w:val="0"/>
      </w:pPr>
      <w:bookmarkStart w:id="7" w:name="h.17dp8vu" w:colFirst="0" w:colLast="0"/>
      <w:bookmarkEnd w:id="7"/>
      <w:r>
        <w:rPr>
          <w:rFonts w:ascii="Cambria" w:eastAsia="Cambria" w:hAnsi="Cambria" w:cs="Cambria"/>
          <w:sz w:val="26"/>
          <w:szCs w:val="26"/>
          <w:u w:val="single"/>
        </w:rPr>
        <w:t>1)</w:t>
      </w:r>
      <w:r>
        <w:rPr>
          <w:rFonts w:ascii="Cambria" w:eastAsia="Cambria" w:hAnsi="Cambria" w:cs="Cambria"/>
          <w:sz w:val="26"/>
          <w:szCs w:val="26"/>
          <w:u w:val="single"/>
        </w:rPr>
        <w:tab/>
        <w:t>Liste des tâches</w:t>
      </w:r>
    </w:p>
    <w:p w:rsidR="006723B9" w:rsidRDefault="006723B9"/>
    <w:p w:rsidR="006723B9" w:rsidRDefault="000204C8">
      <w:pPr>
        <w:numPr>
          <w:ilvl w:val="0"/>
          <w:numId w:val="2"/>
        </w:numPr>
        <w:ind w:hanging="360"/>
        <w:contextualSpacing/>
      </w:pPr>
      <w:r>
        <w:t>DOP: Rédaction du Dossier Organisation Projet</w:t>
      </w:r>
    </w:p>
    <w:p w:rsidR="006723B9" w:rsidRDefault="000204C8">
      <w:pPr>
        <w:numPr>
          <w:ilvl w:val="0"/>
          <w:numId w:val="2"/>
        </w:numPr>
        <w:ind w:hanging="360"/>
        <w:contextualSpacing/>
      </w:pPr>
      <w:r>
        <w:t>Lecture des données de la souris</w:t>
      </w:r>
    </w:p>
    <w:p w:rsidR="006723B9" w:rsidRDefault="000204C8">
      <w:pPr>
        <w:numPr>
          <w:ilvl w:val="0"/>
          <w:numId w:val="2"/>
        </w:numPr>
        <w:ind w:hanging="360"/>
        <w:contextualSpacing/>
      </w:pPr>
      <w:r>
        <w:t>Envoie d’ordres simples au robot</w:t>
      </w:r>
    </w:p>
    <w:p w:rsidR="006723B9" w:rsidRDefault="000204C8">
      <w:pPr>
        <w:numPr>
          <w:ilvl w:val="0"/>
          <w:numId w:val="2"/>
        </w:numPr>
        <w:ind w:hanging="360"/>
        <w:contextualSpacing/>
      </w:pPr>
      <w:r>
        <w:t>Gérer les capteurs de la cellule</w:t>
      </w:r>
    </w:p>
    <w:p w:rsidR="006723B9" w:rsidRDefault="000204C8">
      <w:pPr>
        <w:numPr>
          <w:ilvl w:val="0"/>
          <w:numId w:val="2"/>
        </w:numPr>
        <w:ind w:hanging="360"/>
        <w:contextualSpacing/>
      </w:pPr>
      <w:r>
        <w:t xml:space="preserve">Manipuler le robot en temps réel grâce </w:t>
      </w:r>
      <w:r w:rsidR="007E0CC5">
        <w:t>à</w:t>
      </w:r>
      <w:r>
        <w:t xml:space="preserve"> la souris 3D</w:t>
      </w:r>
    </w:p>
    <w:p w:rsidR="006723B9" w:rsidRDefault="000204C8">
      <w:pPr>
        <w:numPr>
          <w:ilvl w:val="0"/>
          <w:numId w:val="2"/>
        </w:numPr>
        <w:ind w:hanging="360"/>
        <w:contextualSpacing/>
      </w:pPr>
      <w:r>
        <w:t xml:space="preserve">Enregistrer des trajectoires </w:t>
      </w:r>
    </w:p>
    <w:p w:rsidR="006723B9" w:rsidRDefault="000204C8">
      <w:pPr>
        <w:numPr>
          <w:ilvl w:val="0"/>
          <w:numId w:val="2"/>
        </w:numPr>
        <w:ind w:hanging="360"/>
        <w:contextualSpacing/>
      </w:pPr>
      <w:r>
        <w:t>Rejouer les trajectoires apprises</w:t>
      </w:r>
    </w:p>
    <w:p w:rsidR="006723B9" w:rsidRDefault="000204C8">
      <w:pPr>
        <w:numPr>
          <w:ilvl w:val="0"/>
          <w:numId w:val="2"/>
        </w:numPr>
        <w:ind w:hanging="360"/>
        <w:contextualSpacing/>
      </w:pPr>
      <w:r>
        <w:t>Savoir déterminer les dimensions du stock</w:t>
      </w:r>
    </w:p>
    <w:p w:rsidR="006723B9" w:rsidRDefault="006723B9"/>
    <w:p w:rsidR="006723B9" w:rsidRDefault="006723B9"/>
    <w:p w:rsidR="006723B9" w:rsidRDefault="000204C8">
      <w:pPr>
        <w:spacing w:after="200"/>
      </w:pPr>
      <w:r>
        <w:rPr>
          <w:rFonts w:ascii="Cambria" w:eastAsia="Cambria" w:hAnsi="Cambria" w:cs="Cambria"/>
          <w:sz w:val="26"/>
          <w:szCs w:val="26"/>
          <w:u w:val="single"/>
        </w:rPr>
        <w:t>2)</w:t>
      </w:r>
      <w:r>
        <w:rPr>
          <w:rFonts w:ascii="Cambria" w:eastAsia="Cambria" w:hAnsi="Cambria" w:cs="Cambria"/>
          <w:sz w:val="26"/>
          <w:szCs w:val="26"/>
          <w:u w:val="single"/>
        </w:rPr>
        <w:tab/>
        <w:t>Planning</w:t>
      </w:r>
    </w:p>
    <w:p w:rsidR="006723B9" w:rsidRDefault="006723B9">
      <w:pPr>
        <w:spacing w:after="200"/>
      </w:pPr>
    </w:p>
    <w:tbl>
      <w:tblPr>
        <w:tblStyle w:val="a"/>
        <w:tblW w:w="9030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3480"/>
        <w:gridCol w:w="1920"/>
      </w:tblGrid>
      <w:tr w:rsidR="006723B9" w:rsidTr="00672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Borders>
              <w:bottom w:val="single" w:sz="8" w:space="0" w:color="4F81BD"/>
            </w:tcBorders>
          </w:tcPr>
          <w:p w:rsidR="006723B9" w:rsidRDefault="000204C8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Date</w:t>
            </w:r>
          </w:p>
        </w:tc>
        <w:tc>
          <w:tcPr>
            <w:tcW w:w="3480" w:type="dxa"/>
            <w:tcBorders>
              <w:bottom w:val="single" w:sz="8" w:space="0" w:color="4F81BD"/>
            </w:tcBorders>
          </w:tcPr>
          <w:p w:rsidR="006723B9" w:rsidRDefault="00020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Évènement</w:t>
            </w:r>
          </w:p>
        </w:tc>
        <w:tc>
          <w:tcPr>
            <w:tcW w:w="1920" w:type="dxa"/>
            <w:tcBorders>
              <w:bottom w:val="single" w:sz="8" w:space="0" w:color="4F81BD"/>
            </w:tcBorders>
          </w:tcPr>
          <w:p w:rsidR="006723B9" w:rsidRDefault="00020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Etat</w:t>
            </w:r>
          </w:p>
        </w:tc>
      </w:tr>
      <w:tr w:rsidR="006723B9" w:rsidTr="00672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Borders>
              <w:right w:val="single" w:sz="8" w:space="0" w:color="4F81BD"/>
            </w:tcBorders>
          </w:tcPr>
          <w:p w:rsidR="006723B9" w:rsidRDefault="000204C8">
            <w:r>
              <w:rPr>
                <w:rFonts w:ascii="Calibri" w:eastAsia="Calibri" w:hAnsi="Calibri" w:cs="Calibri"/>
                <w:sz w:val="24"/>
                <w:szCs w:val="24"/>
              </w:rPr>
              <w:t>Du 02/11/2015 au 04/11/2015</w:t>
            </w:r>
          </w:p>
        </w:tc>
        <w:tc>
          <w:tcPr>
            <w:tcW w:w="348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02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DOP</w:t>
            </w:r>
          </w:p>
        </w:tc>
        <w:tc>
          <w:tcPr>
            <w:tcW w:w="1920" w:type="dxa"/>
            <w:tcBorders>
              <w:left w:val="single" w:sz="8" w:space="0" w:color="4F81BD"/>
            </w:tcBorders>
          </w:tcPr>
          <w:p w:rsidR="006723B9" w:rsidRDefault="0002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En cours</w:t>
            </w:r>
          </w:p>
        </w:tc>
      </w:tr>
      <w:tr w:rsidR="006723B9" w:rsidTr="006723B9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723B9" w:rsidRDefault="000204C8">
            <w:r>
              <w:rPr>
                <w:rFonts w:ascii="Calibri" w:eastAsia="Calibri" w:hAnsi="Calibri" w:cs="Calibri"/>
                <w:sz w:val="24"/>
                <w:szCs w:val="24"/>
              </w:rPr>
              <w:t>Du 03/11/2015 au 03/11/2015</w:t>
            </w:r>
          </w:p>
        </w:tc>
        <w:tc>
          <w:tcPr>
            <w:tcW w:w="34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723B9" w:rsidRDefault="00020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Lecture des données de la souris</w:t>
            </w:r>
          </w:p>
          <w:p w:rsidR="006723B9" w:rsidRDefault="00020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Envoie d’ordres simples au robot</w:t>
            </w:r>
          </w:p>
        </w:tc>
        <w:tc>
          <w:tcPr>
            <w:tcW w:w="19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6723B9" w:rsidRDefault="0002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Fait</w:t>
            </w:r>
          </w:p>
        </w:tc>
      </w:tr>
      <w:tr w:rsidR="006723B9" w:rsidTr="00672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Borders>
              <w:right w:val="single" w:sz="8" w:space="0" w:color="4F81BD"/>
            </w:tcBorders>
          </w:tcPr>
          <w:p w:rsidR="006723B9" w:rsidRDefault="000204C8">
            <w:r>
              <w:rPr>
                <w:rFonts w:ascii="Calibri" w:eastAsia="Calibri" w:hAnsi="Calibri" w:cs="Calibri"/>
                <w:sz w:val="24"/>
                <w:szCs w:val="24"/>
              </w:rPr>
              <w:t>Du 04/11/2015 au 05/11/2015</w:t>
            </w:r>
          </w:p>
        </w:tc>
        <w:tc>
          <w:tcPr>
            <w:tcW w:w="348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02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Gérer les capteurs</w:t>
            </w:r>
          </w:p>
          <w:p w:rsidR="006723B9" w:rsidRDefault="0002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Manipuler le robot le temps réel</w:t>
            </w:r>
          </w:p>
        </w:tc>
        <w:tc>
          <w:tcPr>
            <w:tcW w:w="1920" w:type="dxa"/>
            <w:tcBorders>
              <w:left w:val="single" w:sz="8" w:space="0" w:color="4F81BD"/>
            </w:tcBorders>
          </w:tcPr>
          <w:p w:rsidR="006723B9" w:rsidRDefault="0002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Non fait</w:t>
            </w:r>
          </w:p>
        </w:tc>
      </w:tr>
      <w:tr w:rsidR="006723B9" w:rsidTr="006723B9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Borders>
              <w:right w:val="single" w:sz="8" w:space="0" w:color="4F81BD"/>
            </w:tcBorders>
          </w:tcPr>
          <w:p w:rsidR="006723B9" w:rsidRDefault="000204C8">
            <w:r>
              <w:rPr>
                <w:rFonts w:ascii="Calibri" w:eastAsia="Calibri" w:hAnsi="Calibri" w:cs="Calibri"/>
                <w:sz w:val="24"/>
                <w:szCs w:val="24"/>
              </w:rPr>
              <w:t>Du 06/11/2015 au 06/11/2015</w:t>
            </w:r>
          </w:p>
        </w:tc>
        <w:tc>
          <w:tcPr>
            <w:tcW w:w="348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020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Enregistrer des trajectoires</w:t>
            </w:r>
          </w:p>
          <w:p w:rsidR="006723B9" w:rsidRDefault="00020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Rejouer les trajectoires</w:t>
            </w:r>
          </w:p>
        </w:tc>
        <w:tc>
          <w:tcPr>
            <w:tcW w:w="1920" w:type="dxa"/>
            <w:tcBorders>
              <w:left w:val="single" w:sz="8" w:space="0" w:color="4F81BD"/>
            </w:tcBorders>
          </w:tcPr>
          <w:p w:rsidR="006723B9" w:rsidRDefault="0002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Non fait</w:t>
            </w:r>
          </w:p>
        </w:tc>
      </w:tr>
      <w:tr w:rsidR="006723B9" w:rsidTr="00672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Borders>
              <w:right w:val="single" w:sz="8" w:space="0" w:color="4F81BD"/>
            </w:tcBorders>
          </w:tcPr>
          <w:p w:rsidR="006723B9" w:rsidRDefault="000204C8">
            <w:r>
              <w:rPr>
                <w:rFonts w:ascii="Calibri" w:eastAsia="Calibri" w:hAnsi="Calibri" w:cs="Calibri"/>
                <w:sz w:val="24"/>
                <w:szCs w:val="24"/>
              </w:rPr>
              <w:t>Du 09/11/2015 au 09/11/2015</w:t>
            </w:r>
          </w:p>
        </w:tc>
        <w:tc>
          <w:tcPr>
            <w:tcW w:w="348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02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Savoir déterminer le stock</w:t>
            </w:r>
          </w:p>
        </w:tc>
        <w:tc>
          <w:tcPr>
            <w:tcW w:w="1920" w:type="dxa"/>
            <w:tcBorders>
              <w:left w:val="single" w:sz="8" w:space="0" w:color="4F81BD"/>
            </w:tcBorders>
          </w:tcPr>
          <w:p w:rsidR="006723B9" w:rsidRDefault="0002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Non fait</w:t>
            </w:r>
          </w:p>
        </w:tc>
      </w:tr>
      <w:tr w:rsidR="006723B9" w:rsidTr="006723B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Borders>
              <w:right w:val="single" w:sz="8" w:space="0" w:color="4F81BD"/>
            </w:tcBorders>
          </w:tcPr>
          <w:p w:rsidR="006723B9" w:rsidRDefault="000204C8">
            <w:r>
              <w:rPr>
                <w:rFonts w:ascii="Calibri" w:eastAsia="Calibri" w:hAnsi="Calibri" w:cs="Calibri"/>
                <w:sz w:val="24"/>
                <w:szCs w:val="24"/>
              </w:rPr>
              <w:t>Du 10/11/2015 au 10/11/2015</w:t>
            </w:r>
          </w:p>
        </w:tc>
        <w:tc>
          <w:tcPr>
            <w:tcW w:w="348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020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Démonstration</w:t>
            </w:r>
          </w:p>
        </w:tc>
        <w:tc>
          <w:tcPr>
            <w:tcW w:w="1920" w:type="dxa"/>
            <w:tcBorders>
              <w:left w:val="single" w:sz="8" w:space="0" w:color="4F81BD"/>
            </w:tcBorders>
          </w:tcPr>
          <w:p w:rsidR="006723B9" w:rsidRDefault="0002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Non fait</w:t>
            </w:r>
          </w:p>
        </w:tc>
      </w:tr>
    </w:tbl>
    <w:p w:rsidR="006723B9" w:rsidRDefault="006723B9">
      <w:pPr>
        <w:pStyle w:val="Titre3"/>
        <w:spacing w:before="200" w:after="0"/>
        <w:contextualSpacing w:val="0"/>
      </w:pPr>
      <w:bookmarkStart w:id="8" w:name="h.4j8d0qkwrzf7" w:colFirst="0" w:colLast="0"/>
      <w:bookmarkEnd w:id="8"/>
    </w:p>
    <w:p w:rsidR="006723B9" w:rsidRDefault="000204C8">
      <w:pPr>
        <w:pStyle w:val="Titre3"/>
        <w:spacing w:before="200" w:after="0"/>
        <w:contextualSpacing w:val="0"/>
      </w:pPr>
      <w:bookmarkStart w:id="9" w:name="h.3rdcrjn" w:colFirst="0" w:colLast="0"/>
      <w:bookmarkEnd w:id="9"/>
      <w:r>
        <w:rPr>
          <w:rFonts w:ascii="Cambria" w:eastAsia="Cambria" w:hAnsi="Cambria" w:cs="Cambria"/>
          <w:b/>
          <w:color w:val="000000"/>
          <w:sz w:val="24"/>
          <w:szCs w:val="24"/>
        </w:rPr>
        <w:t>A)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  <w:t>Diagramme de Gantt</w:t>
      </w:r>
    </w:p>
    <w:p w:rsidR="006723B9" w:rsidRDefault="006723B9">
      <w:pPr>
        <w:pStyle w:val="Titre3"/>
        <w:spacing w:before="200" w:after="0"/>
        <w:contextualSpacing w:val="0"/>
      </w:pPr>
      <w:bookmarkStart w:id="10" w:name="h.blk933ua8fs4" w:colFirst="0" w:colLast="0"/>
      <w:bookmarkEnd w:id="10"/>
    </w:p>
    <w:p w:rsidR="006723B9" w:rsidRDefault="000204C8">
      <w:pPr>
        <w:pStyle w:val="Titre3"/>
        <w:spacing w:before="200" w:after="0"/>
        <w:contextualSpacing w:val="0"/>
      </w:pPr>
      <w:bookmarkStart w:id="11" w:name="h.m50ol57kdli2" w:colFirst="0" w:colLast="0"/>
      <w:bookmarkEnd w:id="11"/>
      <w:r>
        <w:rPr>
          <w:noProof/>
        </w:rPr>
        <w:drawing>
          <wp:inline distT="114300" distB="114300" distL="114300" distR="114300">
            <wp:extent cx="5731200" cy="1308100"/>
            <wp:effectExtent l="0" t="0" r="0" b="0"/>
            <wp:docPr id="3" name="image05.png" descr="Screenshot - 04112015 - 10:14: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Screenshot - 04112015 - 10:14: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23B9" w:rsidRDefault="000204C8">
      <w:pPr>
        <w:pStyle w:val="Titre3"/>
        <w:spacing w:before="200" w:after="0"/>
        <w:contextualSpacing w:val="0"/>
      </w:pPr>
      <w:bookmarkStart w:id="12" w:name="h.26in1rg" w:colFirst="0" w:colLast="0"/>
      <w:bookmarkEnd w:id="12"/>
      <w:r>
        <w:rPr>
          <w:rFonts w:ascii="Cambria" w:eastAsia="Cambria" w:hAnsi="Cambria" w:cs="Cambria"/>
          <w:b/>
          <w:color w:val="000000"/>
          <w:sz w:val="24"/>
          <w:szCs w:val="24"/>
        </w:rPr>
        <w:t>B)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  <w:t>Diagramme des Ressources</w:t>
      </w:r>
    </w:p>
    <w:p w:rsidR="006723B9" w:rsidRDefault="006723B9">
      <w:pPr>
        <w:spacing w:after="200"/>
      </w:pPr>
    </w:p>
    <w:p w:rsidR="006723B9" w:rsidRDefault="000204C8">
      <w:pPr>
        <w:spacing w:after="200"/>
      </w:pPr>
      <w:r>
        <w:rPr>
          <w:noProof/>
        </w:rPr>
        <w:drawing>
          <wp:inline distT="114300" distB="114300" distL="114300" distR="114300">
            <wp:extent cx="5731200" cy="2298700"/>
            <wp:effectExtent l="0" t="0" r="0" b="0"/>
            <wp:docPr id="2" name="image04.png" descr="Screenshot - 04112015 - 10:46: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Screenshot - 04112015 - 10:46:5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23B9" w:rsidRDefault="000204C8">
      <w:pPr>
        <w:pStyle w:val="Titre2"/>
        <w:spacing w:before="200" w:after="0"/>
        <w:contextualSpacing w:val="0"/>
      </w:pPr>
      <w:bookmarkStart w:id="13" w:name="h.35nkun2" w:colFirst="0" w:colLast="0"/>
      <w:bookmarkEnd w:id="13"/>
      <w:r>
        <w:rPr>
          <w:rFonts w:ascii="Cambria" w:eastAsia="Cambria" w:hAnsi="Cambria" w:cs="Cambria"/>
          <w:sz w:val="26"/>
          <w:szCs w:val="26"/>
          <w:u w:val="single"/>
        </w:rPr>
        <w:t>3)</w:t>
      </w:r>
      <w:r>
        <w:rPr>
          <w:rFonts w:ascii="Cambria" w:eastAsia="Cambria" w:hAnsi="Cambria" w:cs="Cambria"/>
          <w:sz w:val="26"/>
          <w:szCs w:val="26"/>
          <w:u w:val="single"/>
        </w:rPr>
        <w:tab/>
        <w:t>Dates clés du projet</w:t>
      </w:r>
    </w:p>
    <w:p w:rsidR="006723B9" w:rsidRDefault="006723B9">
      <w:pPr>
        <w:spacing w:after="200"/>
      </w:pPr>
    </w:p>
    <w:p w:rsidR="006723B9" w:rsidRDefault="000204C8">
      <w:pPr>
        <w:numPr>
          <w:ilvl w:val="0"/>
          <w:numId w:val="3"/>
        </w:numPr>
        <w:spacing w:after="200"/>
        <w:ind w:hanging="360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 Novembre 2015 : Remise du DOP première version </w:t>
      </w:r>
    </w:p>
    <w:p w:rsidR="006723B9" w:rsidRDefault="000204C8">
      <w:pPr>
        <w:numPr>
          <w:ilvl w:val="0"/>
          <w:numId w:val="3"/>
        </w:numPr>
        <w:spacing w:after="200"/>
        <w:ind w:hanging="360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 Novembre 2015 : Robot bouge et enregistre des trajectoires</w:t>
      </w:r>
    </w:p>
    <w:p w:rsidR="006723B9" w:rsidRDefault="000204C8">
      <w:pPr>
        <w:numPr>
          <w:ilvl w:val="0"/>
          <w:numId w:val="3"/>
        </w:numPr>
        <w:spacing w:after="20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12 Novembre 2015 : Présentation du projet</w:t>
      </w:r>
    </w:p>
    <w:p w:rsidR="006723B9" w:rsidRDefault="006723B9">
      <w:pPr>
        <w:spacing w:after="200"/>
      </w:pPr>
    </w:p>
    <w:p w:rsidR="006723B9" w:rsidRDefault="000204C8">
      <w:pPr>
        <w:pStyle w:val="Titre2"/>
        <w:spacing w:before="200" w:after="0"/>
        <w:contextualSpacing w:val="0"/>
      </w:pPr>
      <w:bookmarkStart w:id="14" w:name="h.ec8joidtr09x" w:colFirst="0" w:colLast="0"/>
      <w:bookmarkEnd w:id="14"/>
      <w:r>
        <w:rPr>
          <w:rFonts w:ascii="Cambria" w:eastAsia="Cambria" w:hAnsi="Cambria" w:cs="Cambria"/>
          <w:sz w:val="26"/>
          <w:szCs w:val="26"/>
          <w:u w:val="single"/>
        </w:rPr>
        <w:t>4)</w:t>
      </w:r>
      <w:r>
        <w:rPr>
          <w:rFonts w:ascii="Cambria" w:eastAsia="Cambria" w:hAnsi="Cambria" w:cs="Cambria"/>
          <w:sz w:val="26"/>
          <w:szCs w:val="26"/>
          <w:u w:val="single"/>
        </w:rPr>
        <w:tab/>
        <w:t>Budgets</w:t>
      </w:r>
    </w:p>
    <w:p w:rsidR="006723B9" w:rsidRDefault="006723B9">
      <w:pPr>
        <w:jc w:val="both"/>
      </w:pPr>
    </w:p>
    <w:p w:rsidR="006723B9" w:rsidRDefault="000204C8">
      <w:pPr>
        <w:ind w:firstLine="72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Le matériel nécessaire nous est fourni par l’école ou par </w:t>
      </w:r>
      <w:r w:rsidR="007E0CC5">
        <w:rPr>
          <w:rFonts w:ascii="Calibri" w:eastAsia="Calibri" w:hAnsi="Calibri" w:cs="Calibri"/>
          <w:sz w:val="24"/>
          <w:szCs w:val="24"/>
        </w:rPr>
        <w:t>nous-même</w:t>
      </w:r>
      <w:r>
        <w:rPr>
          <w:rFonts w:ascii="Calibri" w:eastAsia="Calibri" w:hAnsi="Calibri" w:cs="Calibri"/>
          <w:sz w:val="24"/>
          <w:szCs w:val="24"/>
        </w:rPr>
        <w:t xml:space="preserve">, et tous les logiciels utilisés sont libre d’accès. Deux DLL sont </w:t>
      </w:r>
      <w:r w:rsidR="007E0CC5">
        <w:rPr>
          <w:rFonts w:ascii="Calibri" w:eastAsia="Calibri" w:hAnsi="Calibri" w:cs="Calibri"/>
          <w:sz w:val="24"/>
          <w:szCs w:val="24"/>
        </w:rPr>
        <w:t>fournies</w:t>
      </w:r>
      <w:r>
        <w:rPr>
          <w:rFonts w:ascii="Calibri" w:eastAsia="Calibri" w:hAnsi="Calibri" w:cs="Calibri"/>
          <w:sz w:val="24"/>
          <w:szCs w:val="24"/>
        </w:rPr>
        <w:t xml:space="preserve"> par les intervenants pour permettre la connexion à la souris et au robot.</w:t>
      </w:r>
    </w:p>
    <w:p w:rsidR="006723B9" w:rsidRDefault="006723B9">
      <w:pPr>
        <w:ind w:firstLine="720"/>
        <w:jc w:val="both"/>
      </w:pPr>
    </w:p>
    <w:p w:rsidR="00A94BB5" w:rsidRDefault="00A94BB5">
      <w:pPr>
        <w:ind w:firstLine="720"/>
        <w:jc w:val="both"/>
      </w:pPr>
    </w:p>
    <w:p w:rsidR="00A94BB5" w:rsidRDefault="00A94BB5">
      <w:pPr>
        <w:ind w:firstLine="720"/>
        <w:jc w:val="both"/>
      </w:pPr>
    </w:p>
    <w:p w:rsidR="00A94BB5" w:rsidRDefault="00A94BB5">
      <w:pPr>
        <w:ind w:firstLine="720"/>
        <w:jc w:val="both"/>
      </w:pPr>
    </w:p>
    <w:p w:rsidR="006723B9" w:rsidRDefault="000204C8">
      <w:pPr>
        <w:spacing w:after="200"/>
      </w:pPr>
      <w:r>
        <w:lastRenderedPageBreak/>
        <w:t>III)</w:t>
      </w:r>
      <w:r>
        <w:tab/>
      </w:r>
      <w:r>
        <w:rPr>
          <w:rFonts w:ascii="Cambria" w:eastAsia="Cambria" w:hAnsi="Cambria" w:cs="Cambria"/>
          <w:b/>
          <w:sz w:val="28"/>
          <w:szCs w:val="28"/>
          <w:u w:val="single"/>
        </w:rPr>
        <w:t>Répartition des tâches</w:t>
      </w:r>
    </w:p>
    <w:p w:rsidR="006723B9" w:rsidRDefault="000204C8">
      <w:pPr>
        <w:pStyle w:val="Titre2"/>
        <w:spacing w:before="200" w:after="0"/>
        <w:contextualSpacing w:val="0"/>
      </w:pPr>
      <w:bookmarkStart w:id="15" w:name="h.nlpjv2gyk4jp" w:colFirst="0" w:colLast="0"/>
      <w:bookmarkEnd w:id="15"/>
      <w:r>
        <w:rPr>
          <w:rFonts w:ascii="Cambria" w:eastAsia="Cambria" w:hAnsi="Cambria" w:cs="Cambria"/>
          <w:sz w:val="26"/>
          <w:szCs w:val="26"/>
          <w:u w:val="single"/>
        </w:rPr>
        <w:t>1)</w:t>
      </w:r>
      <w:r>
        <w:rPr>
          <w:rFonts w:ascii="Cambria" w:eastAsia="Cambria" w:hAnsi="Cambria" w:cs="Cambria"/>
          <w:sz w:val="26"/>
          <w:szCs w:val="26"/>
          <w:u w:val="single"/>
        </w:rPr>
        <w:tab/>
        <w:t>Ressources humaines :</w:t>
      </w:r>
    </w:p>
    <w:p w:rsidR="006723B9" w:rsidRDefault="006723B9">
      <w:pPr>
        <w:spacing w:after="200"/>
      </w:pPr>
    </w:p>
    <w:p w:rsidR="006723B9" w:rsidRDefault="000204C8">
      <w:pPr>
        <w:pStyle w:val="Titre3"/>
        <w:spacing w:before="200" w:after="0"/>
        <w:contextualSpacing w:val="0"/>
      </w:pPr>
      <w:bookmarkStart w:id="16" w:name="h.2jxsxqh" w:colFirst="0" w:colLast="0"/>
      <w:bookmarkEnd w:id="16"/>
      <w:r>
        <w:rPr>
          <w:rFonts w:ascii="Cambria" w:eastAsia="Cambria" w:hAnsi="Cambria" w:cs="Cambria"/>
          <w:b/>
          <w:color w:val="000000"/>
          <w:sz w:val="24"/>
          <w:szCs w:val="24"/>
        </w:rPr>
        <w:t>A)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  <w:t>Création du DOP</w:t>
      </w:r>
    </w:p>
    <w:tbl>
      <w:tblPr>
        <w:tblStyle w:val="a0"/>
        <w:tblW w:w="9000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00"/>
        <w:gridCol w:w="1900"/>
        <w:gridCol w:w="1900"/>
        <w:gridCol w:w="1900"/>
        <w:gridCol w:w="1900"/>
      </w:tblGrid>
      <w:tr w:rsidR="006723B9" w:rsidTr="00672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tcBorders>
              <w:bottom w:val="single" w:sz="8" w:space="0" w:color="4F81BD"/>
            </w:tcBorders>
          </w:tcPr>
          <w:p w:rsidR="006723B9" w:rsidRDefault="000204C8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Nom</w:t>
            </w:r>
          </w:p>
        </w:tc>
        <w:tc>
          <w:tcPr>
            <w:tcW w:w="1900" w:type="dxa"/>
            <w:tcBorders>
              <w:bottom w:val="single" w:sz="8" w:space="0" w:color="4F81BD"/>
            </w:tcBorders>
          </w:tcPr>
          <w:p w:rsidR="006723B9" w:rsidRDefault="00020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Identification de l'objectif</w:t>
            </w:r>
          </w:p>
        </w:tc>
        <w:tc>
          <w:tcPr>
            <w:tcW w:w="1900" w:type="dxa"/>
            <w:tcBorders>
              <w:bottom w:val="single" w:sz="8" w:space="0" w:color="4F81BD"/>
            </w:tcBorders>
          </w:tcPr>
          <w:p w:rsidR="006723B9" w:rsidRDefault="00020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Identification des risques</w:t>
            </w:r>
          </w:p>
        </w:tc>
        <w:tc>
          <w:tcPr>
            <w:tcW w:w="1900" w:type="dxa"/>
            <w:tcBorders>
              <w:bottom w:val="single" w:sz="8" w:space="0" w:color="4F81BD"/>
            </w:tcBorders>
          </w:tcPr>
          <w:p w:rsidR="006723B9" w:rsidRDefault="00020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Définir le planning</w:t>
            </w:r>
          </w:p>
        </w:tc>
        <w:tc>
          <w:tcPr>
            <w:tcW w:w="1900" w:type="dxa"/>
            <w:tcBorders>
              <w:bottom w:val="single" w:sz="8" w:space="0" w:color="4F81BD"/>
            </w:tcBorders>
          </w:tcPr>
          <w:p w:rsidR="006723B9" w:rsidRDefault="00020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Répartitions des tâches</w:t>
            </w:r>
          </w:p>
        </w:tc>
      </w:tr>
      <w:tr w:rsidR="006723B9" w:rsidTr="00672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tcBorders>
              <w:right w:val="single" w:sz="8" w:space="0" w:color="4F81BD"/>
            </w:tcBorders>
          </w:tcPr>
          <w:p w:rsidR="006723B9" w:rsidRDefault="000204C8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BIDEAU</w:t>
            </w:r>
          </w:p>
        </w:tc>
        <w:tc>
          <w:tcPr>
            <w:tcW w:w="190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02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90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02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90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02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900" w:type="dxa"/>
            <w:tcBorders>
              <w:left w:val="single" w:sz="8" w:space="0" w:color="4F81BD"/>
            </w:tcBorders>
          </w:tcPr>
          <w:p w:rsidR="006723B9" w:rsidRDefault="0002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</w:tr>
      <w:tr w:rsidR="006723B9" w:rsidTr="006723B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723B9" w:rsidRDefault="000204C8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BES</w:t>
            </w:r>
          </w:p>
        </w:tc>
        <w:tc>
          <w:tcPr>
            <w:tcW w:w="19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23B9" w:rsidTr="00672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tcBorders>
              <w:right w:val="single" w:sz="8" w:space="0" w:color="4F81BD"/>
            </w:tcBorders>
          </w:tcPr>
          <w:p w:rsidR="006723B9" w:rsidRDefault="000204C8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HILAIRE</w:t>
            </w:r>
          </w:p>
        </w:tc>
        <w:tc>
          <w:tcPr>
            <w:tcW w:w="190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CC4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90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02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90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0" w:type="dxa"/>
            <w:tcBorders>
              <w:left w:val="single" w:sz="8" w:space="0" w:color="4F81BD"/>
            </w:tcBorders>
          </w:tcPr>
          <w:p w:rsidR="006723B9" w:rsidRDefault="00672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23B9" w:rsidTr="006723B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tcBorders>
              <w:right w:val="single" w:sz="8" w:space="0" w:color="4F81BD"/>
            </w:tcBorders>
          </w:tcPr>
          <w:p w:rsidR="006723B9" w:rsidRDefault="000204C8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FAIVRE</w:t>
            </w:r>
          </w:p>
        </w:tc>
        <w:tc>
          <w:tcPr>
            <w:tcW w:w="190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23B9" w:rsidRDefault="006723B9">
      <w:pPr>
        <w:spacing w:after="200"/>
      </w:pPr>
    </w:p>
    <w:p w:rsidR="006723B9" w:rsidRDefault="000204C8">
      <w:pPr>
        <w:pStyle w:val="Titre3"/>
        <w:spacing w:before="200" w:after="0"/>
        <w:contextualSpacing w:val="0"/>
      </w:pPr>
      <w:bookmarkStart w:id="17" w:name="h.z337ya" w:colFirst="0" w:colLast="0"/>
      <w:bookmarkEnd w:id="17"/>
      <w:r>
        <w:rPr>
          <w:rFonts w:ascii="Cambria" w:eastAsia="Cambria" w:hAnsi="Cambria" w:cs="Cambria"/>
          <w:b/>
          <w:color w:val="000000"/>
          <w:sz w:val="24"/>
          <w:szCs w:val="24"/>
        </w:rPr>
        <w:t>B)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  <w:t>Tâche</w:t>
      </w:r>
    </w:p>
    <w:tbl>
      <w:tblPr>
        <w:tblStyle w:val="a1"/>
        <w:tblW w:w="9630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1590"/>
        <w:gridCol w:w="1320"/>
        <w:gridCol w:w="1215"/>
        <w:gridCol w:w="1770"/>
        <w:gridCol w:w="1305"/>
        <w:gridCol w:w="1290"/>
      </w:tblGrid>
      <w:tr w:rsidR="006723B9" w:rsidTr="00672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tcBorders>
              <w:bottom w:val="single" w:sz="8" w:space="0" w:color="4F81BD"/>
            </w:tcBorders>
          </w:tcPr>
          <w:p w:rsidR="006723B9" w:rsidRDefault="000204C8">
            <w:pPr>
              <w:jc w:val="center"/>
            </w:pPr>
            <w:r>
              <w:rPr>
                <w:rFonts w:ascii="Calibri" w:eastAsia="Calibri" w:hAnsi="Calibri" w:cs="Calibri"/>
              </w:rPr>
              <w:t>Nom</w:t>
            </w:r>
          </w:p>
        </w:tc>
        <w:tc>
          <w:tcPr>
            <w:tcW w:w="1590" w:type="dxa"/>
            <w:tcBorders>
              <w:bottom w:val="single" w:sz="8" w:space="0" w:color="4F81BD"/>
            </w:tcBorders>
          </w:tcPr>
          <w:p w:rsidR="006723B9" w:rsidRDefault="000204C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Lecture des données de la souris</w:t>
            </w:r>
          </w:p>
        </w:tc>
        <w:tc>
          <w:tcPr>
            <w:tcW w:w="1320" w:type="dxa"/>
            <w:tcBorders>
              <w:bottom w:val="single" w:sz="8" w:space="0" w:color="4F81BD"/>
            </w:tcBorders>
          </w:tcPr>
          <w:p w:rsidR="006723B9" w:rsidRDefault="000204C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Envoie d’ordres simples au robot</w:t>
            </w:r>
          </w:p>
        </w:tc>
        <w:tc>
          <w:tcPr>
            <w:tcW w:w="1215" w:type="dxa"/>
            <w:tcBorders>
              <w:bottom w:val="single" w:sz="8" w:space="0" w:color="4F81BD"/>
            </w:tcBorders>
          </w:tcPr>
          <w:p w:rsidR="006723B9" w:rsidRDefault="000204C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Gérer les capteurs de la cellule</w:t>
            </w:r>
          </w:p>
        </w:tc>
        <w:tc>
          <w:tcPr>
            <w:tcW w:w="1770" w:type="dxa"/>
            <w:tcBorders>
              <w:bottom w:val="single" w:sz="8" w:space="0" w:color="4F81BD"/>
              <w:right w:val="nil"/>
            </w:tcBorders>
          </w:tcPr>
          <w:p w:rsidR="006723B9" w:rsidRDefault="000204C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Manipuler le robot en temps réel grâce </w:t>
            </w:r>
            <w:r w:rsidR="007E0CC5">
              <w:rPr>
                <w:b w:val="0"/>
              </w:rPr>
              <w:t>à</w:t>
            </w:r>
            <w:r>
              <w:rPr>
                <w:b w:val="0"/>
              </w:rPr>
              <w:t xml:space="preserve"> la souris 3D</w:t>
            </w:r>
          </w:p>
        </w:tc>
        <w:tc>
          <w:tcPr>
            <w:tcW w:w="1305" w:type="dxa"/>
            <w:tcBorders>
              <w:left w:val="nil"/>
              <w:bottom w:val="single" w:sz="8" w:space="0" w:color="4F81BD"/>
            </w:tcBorders>
          </w:tcPr>
          <w:p w:rsidR="006723B9" w:rsidRDefault="000204C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Enregistrer des trajectoires </w:t>
            </w:r>
          </w:p>
        </w:tc>
        <w:tc>
          <w:tcPr>
            <w:tcW w:w="1290" w:type="dxa"/>
            <w:tcBorders>
              <w:left w:val="nil"/>
              <w:bottom w:val="single" w:sz="8" w:space="0" w:color="4F81BD"/>
            </w:tcBorders>
          </w:tcPr>
          <w:p w:rsidR="006723B9" w:rsidRDefault="000204C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Rejouer les trajectoires apprises</w:t>
            </w:r>
          </w:p>
        </w:tc>
      </w:tr>
      <w:tr w:rsidR="006723B9" w:rsidTr="00672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tcBorders>
              <w:right w:val="single" w:sz="8" w:space="0" w:color="4F81BD"/>
            </w:tcBorders>
          </w:tcPr>
          <w:p w:rsidR="006723B9" w:rsidRDefault="000204C8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BIDEAU</w:t>
            </w:r>
          </w:p>
        </w:tc>
        <w:tc>
          <w:tcPr>
            <w:tcW w:w="159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5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5" w:type="dxa"/>
            <w:tcBorders>
              <w:left w:val="single" w:sz="8" w:space="0" w:color="4F81BD"/>
            </w:tcBorders>
          </w:tcPr>
          <w:p w:rsidR="006723B9" w:rsidRDefault="00672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0" w:type="dxa"/>
            <w:tcBorders>
              <w:left w:val="single" w:sz="8" w:space="0" w:color="4F81BD"/>
            </w:tcBorders>
          </w:tcPr>
          <w:p w:rsidR="006723B9" w:rsidRDefault="00672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23B9" w:rsidTr="006723B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723B9" w:rsidRDefault="000204C8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BES</w:t>
            </w:r>
          </w:p>
        </w:tc>
        <w:tc>
          <w:tcPr>
            <w:tcW w:w="159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02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32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5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02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305" w:type="dxa"/>
            <w:tcBorders>
              <w:left w:val="single" w:sz="8" w:space="0" w:color="4F81BD"/>
            </w:tcBorders>
          </w:tcPr>
          <w:p w:rsidR="006723B9" w:rsidRDefault="00CC4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290" w:type="dxa"/>
            <w:tcBorders>
              <w:left w:val="single" w:sz="8" w:space="0" w:color="4F81BD"/>
            </w:tcBorders>
          </w:tcPr>
          <w:p w:rsidR="006723B9" w:rsidRDefault="0002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</w:tr>
      <w:tr w:rsidR="006723B9" w:rsidTr="00672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tcBorders>
              <w:right w:val="single" w:sz="8" w:space="0" w:color="4F81BD"/>
            </w:tcBorders>
          </w:tcPr>
          <w:p w:rsidR="006723B9" w:rsidRDefault="000204C8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HILAIRE</w:t>
            </w:r>
          </w:p>
        </w:tc>
        <w:tc>
          <w:tcPr>
            <w:tcW w:w="159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5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02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5" w:type="dxa"/>
            <w:tcBorders>
              <w:left w:val="single" w:sz="8" w:space="0" w:color="4F81BD"/>
            </w:tcBorders>
          </w:tcPr>
          <w:p w:rsidR="006723B9" w:rsidRDefault="00672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0" w:type="dxa"/>
            <w:tcBorders>
              <w:left w:val="single" w:sz="8" w:space="0" w:color="4F81BD"/>
            </w:tcBorders>
          </w:tcPr>
          <w:p w:rsidR="006723B9" w:rsidRDefault="00672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23B9" w:rsidTr="006723B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tcBorders>
              <w:right w:val="single" w:sz="8" w:space="0" w:color="4F81BD"/>
            </w:tcBorders>
          </w:tcPr>
          <w:p w:rsidR="006723B9" w:rsidRDefault="000204C8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FAIVRE</w:t>
            </w:r>
          </w:p>
        </w:tc>
        <w:tc>
          <w:tcPr>
            <w:tcW w:w="159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02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215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CC4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02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305" w:type="dxa"/>
            <w:tcBorders>
              <w:left w:val="single" w:sz="8" w:space="0" w:color="4F81BD"/>
            </w:tcBorders>
          </w:tcPr>
          <w:p w:rsidR="006723B9" w:rsidRDefault="00672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  <w:tcBorders>
              <w:left w:val="single" w:sz="8" w:space="0" w:color="4F81BD"/>
            </w:tcBorders>
          </w:tcPr>
          <w:p w:rsidR="006723B9" w:rsidRDefault="00672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23B9" w:rsidRDefault="006723B9">
      <w:pPr>
        <w:pStyle w:val="Titre2"/>
        <w:spacing w:before="200" w:after="0"/>
        <w:contextualSpacing w:val="0"/>
      </w:pPr>
      <w:bookmarkStart w:id="18" w:name="h.kl1p0mn2y8gz" w:colFirst="0" w:colLast="0"/>
      <w:bookmarkEnd w:id="18"/>
    </w:p>
    <w:p w:rsidR="006723B9" w:rsidRDefault="000204C8">
      <w:pPr>
        <w:pStyle w:val="Titre2"/>
        <w:spacing w:before="200" w:after="0"/>
        <w:contextualSpacing w:val="0"/>
      </w:pPr>
      <w:bookmarkStart w:id="19" w:name="h.nn48en88tpgl" w:colFirst="0" w:colLast="0"/>
      <w:bookmarkEnd w:id="19"/>
      <w:r>
        <w:rPr>
          <w:rFonts w:ascii="Cambria" w:eastAsia="Cambria" w:hAnsi="Cambria" w:cs="Cambria"/>
          <w:sz w:val="26"/>
          <w:szCs w:val="26"/>
          <w:u w:val="single"/>
        </w:rPr>
        <w:t>2)</w:t>
      </w:r>
      <w:r>
        <w:rPr>
          <w:rFonts w:ascii="Cambria" w:eastAsia="Cambria" w:hAnsi="Cambria" w:cs="Cambria"/>
          <w:sz w:val="26"/>
          <w:szCs w:val="26"/>
          <w:u w:val="single"/>
        </w:rPr>
        <w:tab/>
        <w:t>Ressources humaines externes :</w:t>
      </w:r>
    </w:p>
    <w:p w:rsidR="006723B9" w:rsidRDefault="006723B9"/>
    <w:p w:rsidR="006723B9" w:rsidRDefault="000204C8">
      <w:pPr>
        <w:numPr>
          <w:ilvl w:val="0"/>
          <w:numId w:val="4"/>
        </w:numPr>
        <w:spacing w:before="20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A. RHARMAOUI </w:t>
      </w:r>
      <w:r>
        <w:rPr>
          <w:rFonts w:ascii="Calibri" w:eastAsia="Calibri" w:hAnsi="Calibri" w:cs="Calibri"/>
          <w:sz w:val="24"/>
          <w:szCs w:val="24"/>
        </w:rPr>
        <w:tab/>
        <w:t>Professeur IMERIR</w:t>
      </w:r>
    </w:p>
    <w:p w:rsidR="006723B9" w:rsidRDefault="000204C8">
      <w:pPr>
        <w:numPr>
          <w:ilvl w:val="0"/>
          <w:numId w:val="4"/>
        </w:numPr>
        <w:spacing w:before="20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S. BACH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intervenant NOVALYNX</w:t>
      </w:r>
    </w:p>
    <w:p w:rsidR="006723B9" w:rsidRDefault="000204C8">
      <w:pPr>
        <w:numPr>
          <w:ilvl w:val="0"/>
          <w:numId w:val="4"/>
        </w:numPr>
        <w:spacing w:before="20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R. PARLOUAR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intervenant NOVALYNX</w:t>
      </w:r>
    </w:p>
    <w:p w:rsidR="006723B9" w:rsidRDefault="006723B9">
      <w:pPr>
        <w:spacing w:before="200"/>
      </w:pPr>
    </w:p>
    <w:p w:rsidR="006723B9" w:rsidRDefault="000204C8">
      <w:pPr>
        <w:pStyle w:val="Titre2"/>
        <w:spacing w:before="200" w:after="0"/>
        <w:contextualSpacing w:val="0"/>
      </w:pPr>
      <w:bookmarkStart w:id="20" w:name="h.4fghayr2jouf" w:colFirst="0" w:colLast="0"/>
      <w:bookmarkEnd w:id="20"/>
      <w:r>
        <w:rPr>
          <w:rFonts w:ascii="Cambria" w:eastAsia="Cambria" w:hAnsi="Cambria" w:cs="Cambria"/>
          <w:sz w:val="26"/>
          <w:szCs w:val="26"/>
          <w:u w:val="single"/>
        </w:rPr>
        <w:t>3)</w:t>
      </w:r>
      <w:r>
        <w:rPr>
          <w:rFonts w:ascii="Cambria" w:eastAsia="Cambria" w:hAnsi="Cambria" w:cs="Cambria"/>
          <w:sz w:val="26"/>
          <w:szCs w:val="26"/>
          <w:u w:val="single"/>
        </w:rPr>
        <w:tab/>
        <w:t>Moyens techniques :</w:t>
      </w:r>
    </w:p>
    <w:p w:rsidR="006723B9" w:rsidRDefault="006723B9"/>
    <w:p w:rsidR="006723B9" w:rsidRDefault="000204C8">
      <w:pPr>
        <w:numPr>
          <w:ilvl w:val="0"/>
          <w:numId w:val="5"/>
        </w:numPr>
        <w:spacing w:after="200"/>
        <w:ind w:hanging="360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Ordinateurs portables personnels</w:t>
      </w:r>
    </w:p>
    <w:p w:rsidR="006723B9" w:rsidRDefault="000204C8">
      <w:pPr>
        <w:numPr>
          <w:ilvl w:val="0"/>
          <w:numId w:val="5"/>
        </w:numPr>
        <w:spacing w:after="20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Ordinateurs fixes de l’IMERIR</w:t>
      </w:r>
    </w:p>
    <w:p w:rsidR="006723B9" w:rsidRDefault="000204C8">
      <w:pPr>
        <w:numPr>
          <w:ilvl w:val="0"/>
          <w:numId w:val="5"/>
        </w:numPr>
        <w:spacing w:after="20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Rétroprojecteur et toile de projection (fournis par l’IMERIR)</w:t>
      </w:r>
    </w:p>
    <w:p w:rsidR="006723B9" w:rsidRDefault="000204C8">
      <w:pPr>
        <w:numPr>
          <w:ilvl w:val="0"/>
          <w:numId w:val="5"/>
        </w:numPr>
        <w:spacing w:after="20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Supports numériques ou papiers des cours</w:t>
      </w:r>
    </w:p>
    <w:p w:rsidR="006723B9" w:rsidRDefault="000204C8">
      <w:pPr>
        <w:numPr>
          <w:ilvl w:val="0"/>
          <w:numId w:val="5"/>
        </w:numPr>
        <w:spacing w:after="20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Robot Kuka</w:t>
      </w:r>
    </w:p>
    <w:p w:rsidR="007326C9" w:rsidRDefault="000204C8" w:rsidP="007326C9">
      <w:pPr>
        <w:numPr>
          <w:ilvl w:val="0"/>
          <w:numId w:val="5"/>
        </w:numPr>
        <w:spacing w:after="20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Souris 3D</w:t>
      </w:r>
    </w:p>
    <w:p w:rsidR="00122155" w:rsidRPr="00711C15" w:rsidRDefault="00122155" w:rsidP="007326C9">
      <w:pPr>
        <w:numPr>
          <w:ilvl w:val="0"/>
          <w:numId w:val="5"/>
        </w:numPr>
        <w:spacing w:after="200"/>
        <w:ind w:hanging="360"/>
        <w:contextualSpacing/>
        <w:rPr>
          <w:rFonts w:ascii="Calibri" w:eastAsia="Calibri" w:hAnsi="Calibri" w:cs="Calibri"/>
          <w:sz w:val="24"/>
          <w:szCs w:val="24"/>
          <w:lang w:val="en-US"/>
        </w:rPr>
      </w:pPr>
      <w:r w:rsidRPr="007326C9">
        <w:rPr>
          <w:rFonts w:ascii="Calibri" w:eastAsia="Calibri" w:hAnsi="Calibri" w:cs="Calibri"/>
          <w:sz w:val="24"/>
          <w:szCs w:val="24"/>
          <w:lang w:val="en-US"/>
        </w:rPr>
        <w:t>Depot Git https://github.com/Bideau/KukaKula</w:t>
      </w:r>
    </w:p>
    <w:p w:rsidR="00711C15" w:rsidRPr="00122155" w:rsidRDefault="00711C15">
      <w:pPr>
        <w:spacing w:after="200"/>
        <w:rPr>
          <w:lang w:val="en-US"/>
        </w:rPr>
      </w:pPr>
    </w:p>
    <w:p w:rsidR="006723B9" w:rsidRDefault="000204C8">
      <w:pPr>
        <w:pStyle w:val="Titre2"/>
        <w:spacing w:before="200" w:after="0"/>
        <w:contextualSpacing w:val="0"/>
      </w:pPr>
      <w:bookmarkStart w:id="21" w:name="h.4i7ojhp" w:colFirst="0" w:colLast="0"/>
      <w:bookmarkEnd w:id="21"/>
      <w:r>
        <w:rPr>
          <w:rFonts w:ascii="Cambria" w:eastAsia="Cambria" w:hAnsi="Cambria" w:cs="Cambria"/>
          <w:sz w:val="26"/>
          <w:szCs w:val="26"/>
          <w:u w:val="single"/>
        </w:rPr>
        <w:lastRenderedPageBreak/>
        <w:t>4)</w:t>
      </w:r>
      <w:r>
        <w:rPr>
          <w:rFonts w:ascii="Cambria" w:eastAsia="Cambria" w:hAnsi="Cambria" w:cs="Cambria"/>
          <w:sz w:val="26"/>
          <w:szCs w:val="26"/>
          <w:u w:val="single"/>
        </w:rPr>
        <w:tab/>
        <w:t>Tâches de communication :</w:t>
      </w:r>
    </w:p>
    <w:p w:rsidR="006723B9" w:rsidRDefault="006723B9">
      <w:pPr>
        <w:spacing w:after="200"/>
      </w:pPr>
    </w:p>
    <w:p w:rsidR="006723B9" w:rsidRDefault="000204C8">
      <w:pPr>
        <w:spacing w:after="200"/>
      </w:pPr>
      <w:r>
        <w:rPr>
          <w:rFonts w:ascii="Calibri" w:eastAsia="Calibri" w:hAnsi="Calibri" w:cs="Calibri"/>
          <w:sz w:val="24"/>
          <w:szCs w:val="24"/>
        </w:rPr>
        <w:t>Chaque étudiant aura le moyen de communiquer avec les autres membres du projet durant la réalisation des différentes tâches.</w:t>
      </w:r>
    </w:p>
    <w:p w:rsidR="006723B9" w:rsidRDefault="000204C8">
      <w:pPr>
        <w:spacing w:after="200"/>
      </w:pPr>
      <w:r>
        <w:rPr>
          <w:rFonts w:ascii="Calibri" w:eastAsia="Calibri" w:hAnsi="Calibri" w:cs="Calibri"/>
          <w:sz w:val="24"/>
          <w:szCs w:val="24"/>
        </w:rPr>
        <w:t xml:space="preserve">Ci-dessous les informations pour la communication en cas de </w:t>
      </w:r>
      <w:r w:rsidR="007E0CC5">
        <w:rPr>
          <w:rFonts w:ascii="Calibri" w:eastAsia="Calibri" w:hAnsi="Calibri" w:cs="Calibri"/>
          <w:sz w:val="24"/>
          <w:szCs w:val="24"/>
        </w:rPr>
        <w:t>diverses nécessités</w:t>
      </w:r>
      <w:r>
        <w:rPr>
          <w:rFonts w:ascii="Calibri" w:eastAsia="Calibri" w:hAnsi="Calibri" w:cs="Calibri"/>
          <w:sz w:val="24"/>
          <w:szCs w:val="24"/>
        </w:rPr>
        <w:t>.</w:t>
      </w:r>
    </w:p>
    <w:tbl>
      <w:tblPr>
        <w:tblStyle w:val="a2"/>
        <w:tblW w:w="9020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760"/>
        <w:gridCol w:w="1780"/>
        <w:gridCol w:w="5480"/>
      </w:tblGrid>
      <w:tr w:rsidR="006723B9" w:rsidTr="00672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tcBorders>
              <w:bottom w:val="single" w:sz="8" w:space="0" w:color="4F81BD"/>
            </w:tcBorders>
          </w:tcPr>
          <w:p w:rsidR="006723B9" w:rsidRDefault="000204C8">
            <w:pPr>
              <w:jc w:val="center"/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Nom</w:t>
            </w:r>
          </w:p>
        </w:tc>
        <w:tc>
          <w:tcPr>
            <w:tcW w:w="1780" w:type="dxa"/>
            <w:tcBorders>
              <w:bottom w:val="single" w:sz="8" w:space="0" w:color="4F81BD"/>
            </w:tcBorders>
          </w:tcPr>
          <w:p w:rsidR="006723B9" w:rsidRDefault="00020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N° téléphone</w:t>
            </w:r>
          </w:p>
        </w:tc>
        <w:tc>
          <w:tcPr>
            <w:tcW w:w="5480" w:type="dxa"/>
            <w:tcBorders>
              <w:bottom w:val="single" w:sz="8" w:space="0" w:color="4F81BD"/>
            </w:tcBorders>
          </w:tcPr>
          <w:p w:rsidR="006723B9" w:rsidRDefault="00020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Adresse mail</w:t>
            </w:r>
          </w:p>
        </w:tc>
      </w:tr>
      <w:tr w:rsidR="006723B9" w:rsidTr="00672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tcBorders>
              <w:right w:val="single" w:sz="8" w:space="0" w:color="4F81BD"/>
            </w:tcBorders>
          </w:tcPr>
          <w:p w:rsidR="006723B9" w:rsidRDefault="000204C8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BIDEAU</w:t>
            </w:r>
          </w:p>
        </w:tc>
        <w:tc>
          <w:tcPr>
            <w:tcW w:w="178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02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06 63 04 56 51</w:t>
            </w:r>
          </w:p>
        </w:tc>
        <w:tc>
          <w:tcPr>
            <w:tcW w:w="5480" w:type="dxa"/>
            <w:tcBorders>
              <w:left w:val="single" w:sz="8" w:space="0" w:color="4F81BD"/>
            </w:tcBorders>
          </w:tcPr>
          <w:p w:rsidR="006723B9" w:rsidRDefault="0002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guilhem.bideau@imerir.com</w:t>
            </w:r>
          </w:p>
        </w:tc>
      </w:tr>
      <w:tr w:rsidR="006723B9" w:rsidTr="006723B9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723B9" w:rsidRDefault="000204C8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BES</w:t>
            </w:r>
          </w:p>
        </w:tc>
        <w:tc>
          <w:tcPr>
            <w:tcW w:w="17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723B9" w:rsidRDefault="0002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06 60 76 13 74</w:t>
            </w:r>
          </w:p>
        </w:tc>
        <w:tc>
          <w:tcPr>
            <w:tcW w:w="54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6723B9" w:rsidRDefault="0002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arnaud.bes@imerir.com</w:t>
            </w:r>
          </w:p>
        </w:tc>
      </w:tr>
      <w:tr w:rsidR="006723B9" w:rsidTr="00672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tcBorders>
              <w:right w:val="single" w:sz="8" w:space="0" w:color="4F81BD"/>
            </w:tcBorders>
          </w:tcPr>
          <w:p w:rsidR="006723B9" w:rsidRDefault="000204C8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HILAIRE</w:t>
            </w:r>
          </w:p>
        </w:tc>
        <w:tc>
          <w:tcPr>
            <w:tcW w:w="178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02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06 63 08 34 82</w:t>
            </w:r>
          </w:p>
        </w:tc>
        <w:tc>
          <w:tcPr>
            <w:tcW w:w="5480" w:type="dxa"/>
            <w:tcBorders>
              <w:left w:val="single" w:sz="8" w:space="0" w:color="4F81BD"/>
            </w:tcBorders>
          </w:tcPr>
          <w:p w:rsidR="006723B9" w:rsidRDefault="0002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laurent.hilaire@imerir.com</w:t>
            </w:r>
          </w:p>
        </w:tc>
      </w:tr>
      <w:tr w:rsidR="006723B9" w:rsidTr="006723B9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tcBorders>
              <w:right w:val="single" w:sz="8" w:space="0" w:color="4F81BD"/>
            </w:tcBorders>
          </w:tcPr>
          <w:p w:rsidR="006723B9" w:rsidRDefault="000204C8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FAIVRE</w:t>
            </w:r>
          </w:p>
        </w:tc>
        <w:tc>
          <w:tcPr>
            <w:tcW w:w="178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02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06 34 60 36 64</w:t>
            </w:r>
          </w:p>
        </w:tc>
        <w:tc>
          <w:tcPr>
            <w:tcW w:w="5480" w:type="dxa"/>
            <w:tcBorders>
              <w:left w:val="single" w:sz="8" w:space="0" w:color="4F81BD"/>
            </w:tcBorders>
          </w:tcPr>
          <w:p w:rsidR="006723B9" w:rsidRDefault="0002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quentin.faivre@imerir.com</w:t>
            </w:r>
          </w:p>
        </w:tc>
      </w:tr>
    </w:tbl>
    <w:p w:rsidR="006723B9" w:rsidRDefault="006723B9">
      <w:pPr>
        <w:pStyle w:val="Titre2"/>
        <w:spacing w:before="200" w:after="0"/>
        <w:contextualSpacing w:val="0"/>
      </w:pPr>
      <w:bookmarkStart w:id="22" w:name="h.9a17o2x8rd4u" w:colFirst="0" w:colLast="0"/>
      <w:bookmarkEnd w:id="22"/>
    </w:p>
    <w:p w:rsidR="006723B9" w:rsidRDefault="000204C8">
      <w:pPr>
        <w:pStyle w:val="Titre2"/>
        <w:spacing w:before="200" w:after="0"/>
        <w:contextualSpacing w:val="0"/>
      </w:pPr>
      <w:bookmarkStart w:id="23" w:name="h.o1olpacgcvrv" w:colFirst="0" w:colLast="0"/>
      <w:bookmarkEnd w:id="23"/>
      <w:r>
        <w:rPr>
          <w:rFonts w:ascii="Cambria" w:eastAsia="Cambria" w:hAnsi="Cambria" w:cs="Cambria"/>
          <w:sz w:val="26"/>
          <w:szCs w:val="26"/>
          <w:u w:val="single"/>
        </w:rPr>
        <w:t>5)</w:t>
      </w:r>
      <w:r>
        <w:rPr>
          <w:rFonts w:ascii="Cambria" w:eastAsia="Cambria" w:hAnsi="Cambria" w:cs="Cambria"/>
          <w:sz w:val="26"/>
          <w:szCs w:val="26"/>
          <w:u w:val="single"/>
        </w:rPr>
        <w:tab/>
        <w:t>Absences prévues</w:t>
      </w:r>
    </w:p>
    <w:p w:rsidR="006723B9" w:rsidRDefault="006723B9"/>
    <w:p w:rsidR="006723B9" w:rsidRDefault="000204C8">
      <w:pPr>
        <w:ind w:firstLine="720"/>
        <w:jc w:val="both"/>
      </w:pPr>
      <w:r>
        <w:rPr>
          <w:rFonts w:ascii="Calibri" w:eastAsia="Calibri" w:hAnsi="Calibri" w:cs="Calibri"/>
          <w:sz w:val="24"/>
          <w:szCs w:val="24"/>
        </w:rPr>
        <w:t>Sauf indications contraires, aucune absence des membres de l’équipe n’est prévue. Le DOP sera mis à jour le cas échéant.</w:t>
      </w:r>
    </w:p>
    <w:p w:rsidR="006723B9" w:rsidRDefault="006723B9"/>
    <w:p w:rsidR="006723B9" w:rsidRDefault="006723B9"/>
    <w:p w:rsidR="006723B9" w:rsidRDefault="006723B9"/>
    <w:p w:rsidR="006723B9" w:rsidRDefault="006723B9"/>
    <w:p w:rsidR="006723B9" w:rsidRDefault="006723B9"/>
    <w:p w:rsidR="006723B9" w:rsidRDefault="006723B9"/>
    <w:p w:rsidR="006723B9" w:rsidRDefault="006723B9">
      <w:pPr>
        <w:pStyle w:val="Titre1"/>
        <w:contextualSpacing w:val="0"/>
      </w:pPr>
      <w:bookmarkStart w:id="24" w:name="h.jcdffohamfbt" w:colFirst="0" w:colLast="0"/>
      <w:bookmarkEnd w:id="24"/>
    </w:p>
    <w:p w:rsidR="006723B9" w:rsidRDefault="000204C8">
      <w:r>
        <w:br w:type="page"/>
      </w:r>
    </w:p>
    <w:p w:rsidR="006723B9" w:rsidRDefault="006723B9">
      <w:pPr>
        <w:pStyle w:val="Titre1"/>
        <w:contextualSpacing w:val="0"/>
      </w:pPr>
      <w:bookmarkStart w:id="25" w:name="h.j85is7qq3hkj" w:colFirst="0" w:colLast="0"/>
      <w:bookmarkEnd w:id="25"/>
    </w:p>
    <w:p w:rsidR="006723B9" w:rsidRDefault="000204C8">
      <w:pPr>
        <w:pStyle w:val="Titre1"/>
        <w:contextualSpacing w:val="0"/>
      </w:pPr>
      <w:bookmarkStart w:id="26" w:name="h.6ytkyenu6sn4" w:colFirst="0" w:colLast="0"/>
      <w:bookmarkEnd w:id="26"/>
      <w:r>
        <w:t>IV)</w:t>
      </w:r>
      <w:r>
        <w:tab/>
        <w:t>Identification des risques</w:t>
      </w:r>
    </w:p>
    <w:p w:rsidR="006723B9" w:rsidRDefault="006723B9"/>
    <w:tbl>
      <w:tblPr>
        <w:tblStyle w:val="a3"/>
        <w:tblW w:w="898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360"/>
        <w:gridCol w:w="1360"/>
        <w:gridCol w:w="940"/>
        <w:gridCol w:w="860"/>
        <w:gridCol w:w="860"/>
        <w:gridCol w:w="1200"/>
        <w:gridCol w:w="1020"/>
      </w:tblGrid>
      <w:tr w:rsidR="006723B9">
        <w:tc>
          <w:tcPr>
            <w:tcW w:w="1380" w:type="dxa"/>
            <w:shd w:val="clear" w:color="auto" w:fill="4F81BD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Risque</w:t>
            </w:r>
          </w:p>
        </w:tc>
        <w:tc>
          <w:tcPr>
            <w:tcW w:w="1360" w:type="dxa"/>
            <w:shd w:val="clear" w:color="auto" w:fill="4F81BD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Solutions </w:t>
            </w:r>
            <w:r>
              <w:rPr>
                <w:rFonts w:ascii="Calibri" w:eastAsia="Calibri" w:hAnsi="Calibri" w:cs="Calibri"/>
                <w:b/>
                <w:sz w:val="14"/>
                <w:szCs w:val="14"/>
              </w:rPr>
              <w:t>Préventive</w:t>
            </w:r>
          </w:p>
        </w:tc>
        <w:tc>
          <w:tcPr>
            <w:tcW w:w="1360" w:type="dxa"/>
            <w:shd w:val="clear" w:color="auto" w:fill="4F81BD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14"/>
                <w:szCs w:val="14"/>
              </w:rPr>
              <w:t>Curative</w:t>
            </w:r>
          </w:p>
        </w:tc>
        <w:tc>
          <w:tcPr>
            <w:tcW w:w="940" w:type="dxa"/>
            <w:shd w:val="clear" w:color="auto" w:fill="4F81BD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4"/>
                <w:szCs w:val="14"/>
              </w:rPr>
              <w:t>Probabilité</w:t>
            </w:r>
          </w:p>
        </w:tc>
        <w:tc>
          <w:tcPr>
            <w:tcW w:w="860" w:type="dxa"/>
            <w:shd w:val="clear" w:color="auto" w:fill="4F81BD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4"/>
                <w:szCs w:val="14"/>
              </w:rPr>
              <w:t>Importance</w:t>
            </w:r>
          </w:p>
        </w:tc>
        <w:tc>
          <w:tcPr>
            <w:tcW w:w="860" w:type="dxa"/>
            <w:shd w:val="clear" w:color="auto" w:fill="4F81BD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4"/>
                <w:szCs w:val="14"/>
              </w:rPr>
              <w:t>Criticité</w:t>
            </w:r>
          </w:p>
        </w:tc>
        <w:tc>
          <w:tcPr>
            <w:tcW w:w="1200" w:type="dxa"/>
            <w:shd w:val="clear" w:color="auto" w:fill="4F81BD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4"/>
                <w:szCs w:val="14"/>
              </w:rPr>
              <w:t>Responsabilité</w:t>
            </w:r>
          </w:p>
        </w:tc>
        <w:tc>
          <w:tcPr>
            <w:tcW w:w="1020" w:type="dxa"/>
            <w:shd w:val="clear" w:color="auto" w:fill="4F81BD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État</w:t>
            </w:r>
          </w:p>
        </w:tc>
      </w:tr>
      <w:tr w:rsidR="006723B9">
        <w:tc>
          <w:tcPr>
            <w:tcW w:w="138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Absence incongrue d’un membre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Prévoir du temps supplémentaire et des personnes en plus pour les tâches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Mise en place des personnes en plus sur la tâche</w:t>
            </w:r>
          </w:p>
        </w:tc>
        <w:tc>
          <w:tcPr>
            <w:tcW w:w="94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2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4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8</w:t>
            </w:r>
          </w:p>
        </w:tc>
        <w:tc>
          <w:tcPr>
            <w:tcW w:w="120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Équipe</w:t>
            </w:r>
          </w:p>
        </w:tc>
        <w:tc>
          <w:tcPr>
            <w:tcW w:w="102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Non</w:t>
            </w:r>
          </w:p>
        </w:tc>
      </w:tr>
      <w:tr w:rsidR="006723B9">
        <w:tc>
          <w:tcPr>
            <w:tcW w:w="138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Absence prévu d’un élève non noté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Établir un planning des absences prévues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Mise en place d’une autre personne sur la tâche</w:t>
            </w:r>
          </w:p>
        </w:tc>
        <w:tc>
          <w:tcPr>
            <w:tcW w:w="94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1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4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4</w:t>
            </w:r>
          </w:p>
        </w:tc>
        <w:tc>
          <w:tcPr>
            <w:tcW w:w="120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Équipe</w:t>
            </w:r>
          </w:p>
        </w:tc>
        <w:tc>
          <w:tcPr>
            <w:tcW w:w="102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Non</w:t>
            </w:r>
          </w:p>
        </w:tc>
      </w:tr>
      <w:tr w:rsidR="006723B9">
        <w:tc>
          <w:tcPr>
            <w:tcW w:w="138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Indisponibilité de toutes les salles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Réserver à l’avance une salle.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Aller chez l’un des membres pour travailler.</w:t>
            </w:r>
          </w:p>
        </w:tc>
        <w:tc>
          <w:tcPr>
            <w:tcW w:w="94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1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3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3</w:t>
            </w:r>
          </w:p>
        </w:tc>
        <w:tc>
          <w:tcPr>
            <w:tcW w:w="120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Équipe</w:t>
            </w:r>
          </w:p>
        </w:tc>
        <w:tc>
          <w:tcPr>
            <w:tcW w:w="102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Non</w:t>
            </w:r>
          </w:p>
        </w:tc>
      </w:tr>
      <w:tr w:rsidR="006723B9">
        <w:tc>
          <w:tcPr>
            <w:tcW w:w="138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Indisponibilité de rétroprojecteur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Réserver à l’avance un rétroprojecteur.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Imprimer des supports papier.</w:t>
            </w:r>
          </w:p>
        </w:tc>
        <w:tc>
          <w:tcPr>
            <w:tcW w:w="94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2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2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4</w:t>
            </w:r>
          </w:p>
        </w:tc>
        <w:tc>
          <w:tcPr>
            <w:tcW w:w="120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Équipe </w:t>
            </w:r>
          </w:p>
        </w:tc>
        <w:tc>
          <w:tcPr>
            <w:tcW w:w="102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Non</w:t>
            </w:r>
          </w:p>
        </w:tc>
      </w:tr>
      <w:tr w:rsidR="006723B9">
        <w:tc>
          <w:tcPr>
            <w:tcW w:w="138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Pas d’accès à internet pour les documentations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Télécharger les documentations en avance.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Passer par la connexion internet mobile afin d'accéder aux sites voulus.</w:t>
            </w:r>
          </w:p>
        </w:tc>
        <w:tc>
          <w:tcPr>
            <w:tcW w:w="94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2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4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8</w:t>
            </w:r>
          </w:p>
        </w:tc>
        <w:tc>
          <w:tcPr>
            <w:tcW w:w="120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Équipe</w:t>
            </w:r>
          </w:p>
        </w:tc>
        <w:tc>
          <w:tcPr>
            <w:tcW w:w="102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Non</w:t>
            </w:r>
          </w:p>
        </w:tc>
      </w:tr>
      <w:tr w:rsidR="006723B9">
        <w:trPr>
          <w:trHeight w:val="160"/>
        </w:trPr>
        <w:tc>
          <w:tcPr>
            <w:tcW w:w="138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Retard du projet</w:t>
            </w:r>
          </w:p>
        </w:tc>
        <w:tc>
          <w:tcPr>
            <w:tcW w:w="1360" w:type="dxa"/>
            <w:vMerge w:val="restart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Technique de management. Bonne organisation.</w:t>
            </w:r>
          </w:p>
        </w:tc>
        <w:tc>
          <w:tcPr>
            <w:tcW w:w="1360" w:type="dxa"/>
            <w:vMerge w:val="restart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Mettre en place un suivit des personnes du groupe.</w:t>
            </w:r>
          </w:p>
        </w:tc>
        <w:tc>
          <w:tcPr>
            <w:tcW w:w="94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4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5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20</w:t>
            </w:r>
          </w:p>
        </w:tc>
        <w:tc>
          <w:tcPr>
            <w:tcW w:w="120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Équipe</w:t>
            </w:r>
          </w:p>
        </w:tc>
        <w:tc>
          <w:tcPr>
            <w:tcW w:w="102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Non</w:t>
            </w:r>
          </w:p>
        </w:tc>
      </w:tr>
      <w:tr w:rsidR="006723B9">
        <w:trPr>
          <w:trHeight w:val="160"/>
        </w:trPr>
        <w:tc>
          <w:tcPr>
            <w:tcW w:w="138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Échec du projet</w:t>
            </w:r>
          </w:p>
        </w:tc>
        <w:tc>
          <w:tcPr>
            <w:tcW w:w="1360" w:type="dxa"/>
            <w:vMerge/>
            <w:tcMar>
              <w:left w:w="115" w:type="dxa"/>
              <w:right w:w="115" w:type="dxa"/>
            </w:tcMar>
          </w:tcPr>
          <w:p w:rsidR="006723B9" w:rsidRDefault="006723B9">
            <w:pPr>
              <w:spacing w:line="240" w:lineRule="auto"/>
            </w:pPr>
          </w:p>
        </w:tc>
        <w:tc>
          <w:tcPr>
            <w:tcW w:w="1360" w:type="dxa"/>
            <w:vMerge/>
            <w:tcMar>
              <w:left w:w="115" w:type="dxa"/>
              <w:right w:w="115" w:type="dxa"/>
            </w:tcMar>
          </w:tcPr>
          <w:p w:rsidR="006723B9" w:rsidRDefault="006723B9">
            <w:pPr>
              <w:spacing w:line="240" w:lineRule="auto"/>
            </w:pPr>
          </w:p>
        </w:tc>
        <w:tc>
          <w:tcPr>
            <w:tcW w:w="94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1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5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5</w:t>
            </w:r>
          </w:p>
        </w:tc>
        <w:tc>
          <w:tcPr>
            <w:tcW w:w="120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Équipe</w:t>
            </w:r>
          </w:p>
        </w:tc>
        <w:tc>
          <w:tcPr>
            <w:tcW w:w="102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Non</w:t>
            </w:r>
          </w:p>
        </w:tc>
      </w:tr>
      <w:tr w:rsidR="006723B9">
        <w:trPr>
          <w:trHeight w:val="720"/>
        </w:trPr>
        <w:tc>
          <w:tcPr>
            <w:tcW w:w="138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Difficultés du projet</w:t>
            </w:r>
          </w:p>
        </w:tc>
        <w:tc>
          <w:tcPr>
            <w:tcW w:w="1360" w:type="dxa"/>
            <w:vMerge/>
            <w:tcMar>
              <w:left w:w="115" w:type="dxa"/>
              <w:right w:w="115" w:type="dxa"/>
            </w:tcMar>
          </w:tcPr>
          <w:p w:rsidR="006723B9" w:rsidRDefault="006723B9">
            <w:pPr>
              <w:spacing w:line="240" w:lineRule="auto"/>
            </w:pPr>
          </w:p>
        </w:tc>
        <w:tc>
          <w:tcPr>
            <w:tcW w:w="1360" w:type="dxa"/>
            <w:vMerge/>
            <w:tcMar>
              <w:left w:w="115" w:type="dxa"/>
              <w:right w:w="115" w:type="dxa"/>
            </w:tcMar>
          </w:tcPr>
          <w:p w:rsidR="006723B9" w:rsidRDefault="006723B9">
            <w:pPr>
              <w:spacing w:line="240" w:lineRule="auto"/>
            </w:pPr>
          </w:p>
        </w:tc>
        <w:tc>
          <w:tcPr>
            <w:tcW w:w="94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3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3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9</w:t>
            </w:r>
          </w:p>
        </w:tc>
        <w:tc>
          <w:tcPr>
            <w:tcW w:w="120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Équipe</w:t>
            </w:r>
          </w:p>
        </w:tc>
        <w:tc>
          <w:tcPr>
            <w:tcW w:w="102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Non</w:t>
            </w:r>
          </w:p>
        </w:tc>
      </w:tr>
      <w:tr w:rsidR="006723B9">
        <w:tc>
          <w:tcPr>
            <w:tcW w:w="138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Défaut de compétence sur un domaine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Rajout de personnes compétentes sur la tâche. 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Faire appel à des personnes compétentes dans le domaine ou/et au corps professoral.</w:t>
            </w:r>
          </w:p>
        </w:tc>
        <w:tc>
          <w:tcPr>
            <w:tcW w:w="94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2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2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4</w:t>
            </w:r>
          </w:p>
        </w:tc>
        <w:tc>
          <w:tcPr>
            <w:tcW w:w="120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Équipe</w:t>
            </w:r>
          </w:p>
        </w:tc>
        <w:tc>
          <w:tcPr>
            <w:tcW w:w="102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Non</w:t>
            </w:r>
          </w:p>
        </w:tc>
      </w:tr>
      <w:tr w:rsidR="006723B9">
        <w:tc>
          <w:tcPr>
            <w:tcW w:w="138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Gestion des horaires et des pauses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Fixer les horaires dès le début du projet.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Discussion avec les personnes concernées.</w:t>
            </w:r>
          </w:p>
        </w:tc>
        <w:tc>
          <w:tcPr>
            <w:tcW w:w="94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4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3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12</w:t>
            </w:r>
          </w:p>
        </w:tc>
        <w:tc>
          <w:tcPr>
            <w:tcW w:w="120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Équipe</w:t>
            </w:r>
          </w:p>
        </w:tc>
        <w:tc>
          <w:tcPr>
            <w:tcW w:w="102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Non</w:t>
            </w:r>
          </w:p>
        </w:tc>
      </w:tr>
      <w:tr w:rsidR="006723B9">
        <w:tc>
          <w:tcPr>
            <w:tcW w:w="138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Les </w:t>
            </w:r>
            <w:r w:rsidR="007E0CC5">
              <w:rPr>
                <w:rFonts w:ascii="Calibri" w:eastAsia="Calibri" w:hAnsi="Calibri" w:cs="Calibri"/>
                <w:sz w:val="16"/>
                <w:szCs w:val="16"/>
              </w:rPr>
              <w:t>horaires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d’accès au robot ne conviennent pas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Se mettre d’accord sur les horaires intéressante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Discussion avec les personnes du groupe</w:t>
            </w:r>
          </w:p>
        </w:tc>
        <w:tc>
          <w:tcPr>
            <w:tcW w:w="94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5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2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10</w:t>
            </w:r>
          </w:p>
        </w:tc>
        <w:tc>
          <w:tcPr>
            <w:tcW w:w="120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Équipe</w:t>
            </w:r>
          </w:p>
        </w:tc>
        <w:tc>
          <w:tcPr>
            <w:tcW w:w="102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Non</w:t>
            </w:r>
          </w:p>
        </w:tc>
      </w:tr>
      <w:tr w:rsidR="006723B9">
        <w:tc>
          <w:tcPr>
            <w:tcW w:w="138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Planning d’accès au robot non respecté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Fixer les horaires dès le début du projet.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Discussion avec les chefs de projet</w:t>
            </w:r>
          </w:p>
        </w:tc>
        <w:tc>
          <w:tcPr>
            <w:tcW w:w="94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4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3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12</w:t>
            </w:r>
          </w:p>
        </w:tc>
        <w:tc>
          <w:tcPr>
            <w:tcW w:w="120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Les chefs de projet</w:t>
            </w:r>
          </w:p>
        </w:tc>
        <w:tc>
          <w:tcPr>
            <w:tcW w:w="102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Non</w:t>
            </w:r>
          </w:p>
        </w:tc>
      </w:tr>
      <w:tr w:rsidR="006723B9">
        <w:tc>
          <w:tcPr>
            <w:tcW w:w="138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Utilisation du robot Kuka non conforme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Rappeler les règles d’utilisation du robot régulièrement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En faire part au membre du groupe</w:t>
            </w:r>
          </w:p>
        </w:tc>
        <w:tc>
          <w:tcPr>
            <w:tcW w:w="94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2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4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12</w:t>
            </w:r>
          </w:p>
        </w:tc>
        <w:tc>
          <w:tcPr>
            <w:tcW w:w="120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Équipe</w:t>
            </w:r>
          </w:p>
        </w:tc>
        <w:tc>
          <w:tcPr>
            <w:tcW w:w="102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Non</w:t>
            </w:r>
          </w:p>
        </w:tc>
      </w:tr>
    </w:tbl>
    <w:p w:rsidR="006723B9" w:rsidRDefault="006723B9"/>
    <w:p w:rsidR="006723B9" w:rsidRDefault="006723B9">
      <w:pPr>
        <w:pStyle w:val="Titre1"/>
        <w:contextualSpacing w:val="0"/>
      </w:pPr>
      <w:bookmarkStart w:id="27" w:name="h.f0sy6i7d1qji" w:colFirst="0" w:colLast="0"/>
      <w:bookmarkEnd w:id="27"/>
    </w:p>
    <w:p w:rsidR="006723B9" w:rsidRDefault="000204C8">
      <w:r>
        <w:br w:type="page"/>
      </w:r>
    </w:p>
    <w:p w:rsidR="006723B9" w:rsidRDefault="006723B9">
      <w:pPr>
        <w:pStyle w:val="Titre1"/>
        <w:contextualSpacing w:val="0"/>
      </w:pPr>
      <w:bookmarkStart w:id="28" w:name="h.a7vg4mx3v1ou" w:colFirst="0" w:colLast="0"/>
      <w:bookmarkEnd w:id="28"/>
    </w:p>
    <w:p w:rsidR="006723B9" w:rsidRDefault="000204C8">
      <w:pPr>
        <w:pStyle w:val="Titre1"/>
        <w:contextualSpacing w:val="0"/>
      </w:pPr>
      <w:bookmarkStart w:id="29" w:name="h.bhdupgvfaoae" w:colFirst="0" w:colLast="0"/>
      <w:bookmarkEnd w:id="29"/>
      <w:r>
        <w:t>V)</w:t>
      </w:r>
      <w:r>
        <w:tab/>
        <w:t>Qualité</w:t>
      </w:r>
    </w:p>
    <w:p w:rsidR="006723B9" w:rsidRDefault="006723B9">
      <w:pPr>
        <w:spacing w:after="200"/>
      </w:pPr>
    </w:p>
    <w:p w:rsidR="006723B9" w:rsidRDefault="000204C8">
      <w:pPr>
        <w:numPr>
          <w:ilvl w:val="0"/>
          <w:numId w:val="6"/>
        </w:numPr>
        <w:spacing w:after="200"/>
        <w:ind w:hanging="360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L'évaluation de la qualité portera sur le code et la présentation du résultat final.</w:t>
      </w:r>
    </w:p>
    <w:p w:rsidR="006723B9" w:rsidRDefault="000204C8">
      <w:pPr>
        <w:pStyle w:val="Titre1"/>
        <w:contextualSpacing w:val="0"/>
      </w:pPr>
      <w:bookmarkStart w:id="30" w:name="h.81twabpjyrym" w:colFirst="0" w:colLast="0"/>
      <w:bookmarkEnd w:id="30"/>
      <w:r>
        <w:t>VI)</w:t>
      </w:r>
      <w:r>
        <w:tab/>
        <w:t xml:space="preserve">Capitalisation de l’expérience </w:t>
      </w:r>
    </w:p>
    <w:p w:rsidR="006723B9" w:rsidRDefault="006723B9"/>
    <w:p w:rsidR="006723B9" w:rsidRDefault="006723B9"/>
    <w:p w:rsidR="006723B9" w:rsidRDefault="000204C8">
      <w:r>
        <w:rPr>
          <w:rFonts w:ascii="Calibri" w:eastAsia="Calibri" w:hAnsi="Calibri" w:cs="Calibri"/>
          <w:sz w:val="24"/>
          <w:szCs w:val="24"/>
        </w:rPr>
        <w:t>De façon à améliorer notre expérience de part : les points qui mériteraient d’être approfondis, l’identification et la compréhension des erreurs, et, ainsi capitaliser sur l’expérience acquise.</w:t>
      </w:r>
    </w:p>
    <w:p w:rsidR="006723B9" w:rsidRDefault="006723B9"/>
    <w:p w:rsidR="006723B9" w:rsidRDefault="000204C8">
      <w:r>
        <w:rPr>
          <w:rFonts w:ascii="Calibri" w:eastAsia="Calibri" w:hAnsi="Calibri" w:cs="Calibri"/>
          <w:sz w:val="24"/>
          <w:szCs w:val="24"/>
        </w:rPr>
        <w:t>Il sera aussi intéressant de noter les points de satisfaction.</w:t>
      </w:r>
    </w:p>
    <w:p w:rsidR="006723B9" w:rsidRDefault="000204C8">
      <w:pPr>
        <w:pStyle w:val="Titre1"/>
        <w:contextualSpacing w:val="0"/>
      </w:pPr>
      <w:bookmarkStart w:id="31" w:name="h.1pxezwc" w:colFirst="0" w:colLast="0"/>
      <w:bookmarkEnd w:id="31"/>
      <w:r>
        <w:t>VII)</w:t>
      </w:r>
      <w:r>
        <w:tab/>
        <w:t xml:space="preserve">Annexe </w:t>
      </w:r>
    </w:p>
    <w:p w:rsidR="006723B9" w:rsidRDefault="006723B9"/>
    <w:p w:rsidR="006723B9" w:rsidRDefault="000204C8">
      <w:pPr>
        <w:numPr>
          <w:ilvl w:val="0"/>
          <w:numId w:val="1"/>
        </w:numPr>
        <w:ind w:hanging="360"/>
        <w:contextualSpacing/>
      </w:pPr>
      <w:r>
        <w:t>Compte rendu</w:t>
      </w:r>
    </w:p>
    <w:p w:rsidR="006723B9" w:rsidRDefault="000204C8">
      <w:pPr>
        <w:numPr>
          <w:ilvl w:val="1"/>
          <w:numId w:val="1"/>
        </w:numPr>
        <w:ind w:hanging="360"/>
        <w:contextualSpacing/>
      </w:pPr>
      <w:r>
        <w:t>05 Novembre</w:t>
      </w:r>
    </w:p>
    <w:p w:rsidR="007B1B83" w:rsidRDefault="007B1B83" w:rsidP="007B1B83">
      <w:pPr>
        <w:ind w:firstLine="720"/>
      </w:pPr>
      <w:r>
        <w:t>Le langage choisi est WinDev pour sa facilité et sa rapidité d'écriture de code. Certains problèmes sont apparus suites à ce choix. Les DLL ont posées des problèmes  à l'intégration dans  WinDev. Après plusieurs tests le problème a pu être résolu.</w:t>
      </w:r>
    </w:p>
    <w:p w:rsidR="007B1B83" w:rsidRDefault="007B1B83" w:rsidP="007B1B83">
      <w:r>
        <w:t>Nous avons aussi eu des difficultés à avoir accès au robot du au partage des ressources. Pour régler ce problème un planning a été mis en place entre les différents chefs de projets.</w:t>
      </w:r>
    </w:p>
    <w:p w:rsidR="007B1B83" w:rsidRDefault="007B1B83" w:rsidP="007B1B83">
      <w:pPr>
        <w:contextualSpacing/>
      </w:pPr>
    </w:p>
    <w:p w:rsidR="007B1B83" w:rsidRDefault="007B1B83">
      <w:pPr>
        <w:numPr>
          <w:ilvl w:val="1"/>
          <w:numId w:val="1"/>
        </w:numPr>
        <w:ind w:hanging="360"/>
        <w:contextualSpacing/>
      </w:pPr>
      <w:r>
        <w:t>06 Novembre</w:t>
      </w:r>
    </w:p>
    <w:p w:rsidR="007B1B83" w:rsidRDefault="007379A7" w:rsidP="007B1B83">
      <w:pPr>
        <w:ind w:firstLine="720"/>
        <w:contextualSpacing/>
      </w:pPr>
      <w:r>
        <w:t>Plusieurs test</w:t>
      </w:r>
      <w:r w:rsidR="005308BB">
        <w:t>s</w:t>
      </w:r>
      <w:r w:rsidR="007B1B83">
        <w:t xml:space="preserve"> </w:t>
      </w:r>
      <w:r w:rsidR="00073900">
        <w:t>ont</w:t>
      </w:r>
      <w:r w:rsidR="007B1B83">
        <w:t xml:space="preserve"> été </w:t>
      </w:r>
      <w:r w:rsidR="00122155">
        <w:t>réalisés</w:t>
      </w:r>
      <w:r w:rsidR="007B1B83">
        <w:t xml:space="preserve"> pendant la </w:t>
      </w:r>
      <w:r w:rsidR="00CC0792">
        <w:t>journée</w:t>
      </w:r>
      <w:r w:rsidR="007B1B83">
        <w:t xml:space="preserve">, suite </w:t>
      </w:r>
      <w:r w:rsidR="00073900">
        <w:t>à</w:t>
      </w:r>
      <w:r w:rsidR="007B1B83">
        <w:t xml:space="preserve"> </w:t>
      </w:r>
      <w:r w:rsidR="00073900">
        <w:t>ça</w:t>
      </w:r>
      <w:r w:rsidR="007B1B83">
        <w:t xml:space="preserve"> des </w:t>
      </w:r>
      <w:r w:rsidR="00CC0792">
        <w:t>problèmes</w:t>
      </w:r>
      <w:r w:rsidR="007B1B83">
        <w:t xml:space="preserve"> ont été </w:t>
      </w:r>
      <w:r w:rsidR="00073900">
        <w:t>détecté</w:t>
      </w:r>
      <w:r w:rsidR="007B1B83">
        <w:t xml:space="preserve"> pour les fermetures et ouvertures de la pince. </w:t>
      </w:r>
      <w:r w:rsidR="00073900">
        <w:t>Un problème été existant dans les appels de la DLL.</w:t>
      </w:r>
      <w:r w:rsidR="00F27146">
        <w:t xml:space="preserve"> Apres plusieurs test nous avons remarqué que il fallait changer de mode pour pouvoir ouvrir la pince.</w:t>
      </w:r>
    </w:p>
    <w:p w:rsidR="0040459B" w:rsidRDefault="0040459B" w:rsidP="007B1B83">
      <w:pPr>
        <w:ind w:firstLine="720"/>
        <w:contextualSpacing/>
      </w:pPr>
    </w:p>
    <w:p w:rsidR="007B1B83" w:rsidRDefault="00412934">
      <w:pPr>
        <w:numPr>
          <w:ilvl w:val="1"/>
          <w:numId w:val="1"/>
        </w:numPr>
        <w:ind w:hanging="360"/>
        <w:contextualSpacing/>
      </w:pPr>
      <w:r>
        <w:t>09 Novembre</w:t>
      </w:r>
    </w:p>
    <w:p w:rsidR="00412934" w:rsidRDefault="00412934" w:rsidP="0040459B">
      <w:pPr>
        <w:ind w:firstLine="720"/>
        <w:contextualSpacing/>
      </w:pPr>
      <w:r>
        <w:t>Le développement  a suivis son cours, la fonctionnalité d’enregistrement de point</w:t>
      </w:r>
      <w:r w:rsidR="004D6B26">
        <w:t xml:space="preserve"> et les fonctions pour rejouer </w:t>
      </w:r>
      <w:r>
        <w:t>de</w:t>
      </w:r>
      <w:r w:rsidR="004D6B26">
        <w:t>s</w:t>
      </w:r>
      <w:r>
        <w:t xml:space="preserve"> trajectoires ont été </w:t>
      </w:r>
      <w:r w:rsidR="004D6B26">
        <w:t>implémentées</w:t>
      </w:r>
      <w:r>
        <w:t xml:space="preserve">. La fonction pour pouvoir rejouer la  trajectoire pose de </w:t>
      </w:r>
      <w:r w:rsidR="004D6B26">
        <w:t>problème</w:t>
      </w:r>
      <w:r>
        <w:t xml:space="preserve"> </w:t>
      </w:r>
      <w:r w:rsidR="004D6B26">
        <w:t>à</w:t>
      </w:r>
      <w:r>
        <w:t xml:space="preserve"> cause de l’appel de la fonction de la DLL </w:t>
      </w:r>
      <w:r w:rsidR="004D6B26">
        <w:t>à</w:t>
      </w:r>
      <w:r>
        <w:t xml:space="preserve"> cause des passages de list</w:t>
      </w:r>
      <w:r w:rsidR="004D6B26">
        <w:t>e</w:t>
      </w:r>
      <w:r>
        <w:t xml:space="preserve"> en </w:t>
      </w:r>
      <w:r w:rsidR="004D6B26">
        <w:t>paramètre</w:t>
      </w:r>
      <w:r>
        <w:t>.</w:t>
      </w:r>
      <w:r w:rsidR="00FA1821">
        <w:t xml:space="preserve"> La liste WinDev est une liste particulière or la DLL attend une liste de type C.</w:t>
      </w:r>
    </w:p>
    <w:p w:rsidR="006723B9" w:rsidRDefault="006723B9">
      <w:bookmarkStart w:id="32" w:name="_GoBack"/>
      <w:bookmarkEnd w:id="32"/>
    </w:p>
    <w:sectPr w:rsidR="006723B9">
      <w:footerReference w:type="default" r:id="rId12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3EC" w:rsidRDefault="005703EC">
      <w:pPr>
        <w:spacing w:line="240" w:lineRule="auto"/>
      </w:pPr>
      <w:r>
        <w:separator/>
      </w:r>
    </w:p>
  </w:endnote>
  <w:endnote w:type="continuationSeparator" w:id="0">
    <w:p w:rsidR="005703EC" w:rsidRDefault="005703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3B9" w:rsidRDefault="000204C8">
    <w:r>
      <w:t>DOP KUKA - Version 1.0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D82486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3EC" w:rsidRDefault="005703EC">
      <w:pPr>
        <w:spacing w:line="240" w:lineRule="auto"/>
      </w:pPr>
      <w:r>
        <w:separator/>
      </w:r>
    </w:p>
  </w:footnote>
  <w:footnote w:type="continuationSeparator" w:id="0">
    <w:p w:rsidR="005703EC" w:rsidRDefault="005703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2374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D283003"/>
    <w:multiLevelType w:val="hybridMultilevel"/>
    <w:tmpl w:val="2D5C8B4C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8277D5"/>
    <w:multiLevelType w:val="multilevel"/>
    <w:tmpl w:val="FC7832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386C38B8"/>
    <w:multiLevelType w:val="multilevel"/>
    <w:tmpl w:val="49C229D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4DC1255C"/>
    <w:multiLevelType w:val="multilevel"/>
    <w:tmpl w:val="CEAA0C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59E637B"/>
    <w:multiLevelType w:val="multilevel"/>
    <w:tmpl w:val="89B4573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65FE0971"/>
    <w:multiLevelType w:val="hybridMultilevel"/>
    <w:tmpl w:val="E588295A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39585B"/>
    <w:multiLevelType w:val="multilevel"/>
    <w:tmpl w:val="D666C2C0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8">
    <w:nsid w:val="6EE800A6"/>
    <w:multiLevelType w:val="multilevel"/>
    <w:tmpl w:val="11205B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71CA11CB"/>
    <w:multiLevelType w:val="multilevel"/>
    <w:tmpl w:val="040C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23B9"/>
    <w:rsid w:val="000204C8"/>
    <w:rsid w:val="00073900"/>
    <w:rsid w:val="00122155"/>
    <w:rsid w:val="0040459B"/>
    <w:rsid w:val="00412934"/>
    <w:rsid w:val="004D6B26"/>
    <w:rsid w:val="005308BB"/>
    <w:rsid w:val="005703EC"/>
    <w:rsid w:val="0063167A"/>
    <w:rsid w:val="006723B9"/>
    <w:rsid w:val="00711AA0"/>
    <w:rsid w:val="00711C15"/>
    <w:rsid w:val="007326C9"/>
    <w:rsid w:val="007379A7"/>
    <w:rsid w:val="007B1B83"/>
    <w:rsid w:val="007E0CC5"/>
    <w:rsid w:val="00A94BB5"/>
    <w:rsid w:val="00AD139A"/>
    <w:rsid w:val="00AF60AA"/>
    <w:rsid w:val="00C06F92"/>
    <w:rsid w:val="00CC0792"/>
    <w:rsid w:val="00CC4FA2"/>
    <w:rsid w:val="00D82486"/>
    <w:rsid w:val="00F27146"/>
    <w:rsid w:val="00FA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/>
      <w:contextualSpacing/>
      <w:outlineLvl w:val="0"/>
    </w:pPr>
    <w:rPr>
      <w:rFonts w:ascii="Cambria" w:eastAsia="Cambria" w:hAnsi="Cambria" w:cs="Cambria"/>
      <w:b/>
      <w:sz w:val="28"/>
      <w:szCs w:val="28"/>
      <w:u w:val="single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E0C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0CC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B1B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/>
      <w:contextualSpacing/>
      <w:outlineLvl w:val="0"/>
    </w:pPr>
    <w:rPr>
      <w:rFonts w:ascii="Cambria" w:eastAsia="Cambria" w:hAnsi="Cambria" w:cs="Cambria"/>
      <w:b/>
      <w:sz w:val="28"/>
      <w:szCs w:val="28"/>
      <w:u w:val="single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E0C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0CC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B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43CCC-D0B0-4C55-96CD-F70390C2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1249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Guinux</cp:lastModifiedBy>
  <cp:revision>17</cp:revision>
  <dcterms:created xsi:type="dcterms:W3CDTF">2015-11-05T09:34:00Z</dcterms:created>
  <dcterms:modified xsi:type="dcterms:W3CDTF">2015-11-09T07:55:00Z</dcterms:modified>
</cp:coreProperties>
</file>