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23tm3jn2ia" w:id="0"/>
      <w:bookmarkEnd w:id="0"/>
      <w:r w:rsidDel="00000000" w:rsidR="00000000" w:rsidRPr="00000000">
        <w:rPr>
          <w:rtl w:val="0"/>
        </w:rPr>
        <w:t xml:space="preserve">Tâche 1 : Économie d’énergie par mise en veille.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du projet : Low_Power_With_Led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Lorsque l’arduino a fini l’intégralité de ses tâches, il doit passer en mode veille pour économiser le maximum d’énergie pour augmenter l’autonomie de la batterie.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2we4fvc3p2v" w:id="1"/>
      <w:bookmarkEnd w:id="1"/>
      <w:r w:rsidDel="00000000" w:rsidR="00000000" w:rsidRPr="00000000">
        <w:rPr>
          <w:rtl w:val="0"/>
        </w:rPr>
        <w:t xml:space="preserve">Architecture mise en place: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Resistance 220 ohm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Arduino nano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895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j6oap4neg34" w:id="2"/>
      <w:bookmarkEnd w:id="2"/>
      <w:r w:rsidDel="00000000" w:rsidR="00000000" w:rsidRPr="00000000">
        <w:rPr>
          <w:rtl w:val="0"/>
        </w:rPr>
        <w:t xml:space="preserve">Librairies à utiliser: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la mise en veille, la librairie LowPower de Rocket Scream est utilisée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http://www.rocketscream.com/blog/2011/07/04/lightweight-low-power-arduino-library/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 elle permet facilement de mettre en veille les différents module de l’arduino nano pour ce type de puce (ATmega328P).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dc488jmnc35" w:id="3"/>
      <w:bookmarkEnd w:id="3"/>
      <w:r w:rsidDel="00000000" w:rsidR="00000000" w:rsidRPr="00000000">
        <w:rPr>
          <w:rtl w:val="0"/>
        </w:rPr>
        <w:t xml:space="preserve">Programmation: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876675" cy="33623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0575" y="238125"/>
                          <a:ext cx="3876675" cy="3362325"/>
                          <a:chOff x="790575" y="238125"/>
                          <a:chExt cx="3857700" cy="3343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90575" y="238125"/>
                            <a:ext cx="3857700" cy="3343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847725" y="300037"/>
                            <a:ext cx="37528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6675" cy="336232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675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www.rocketscream.com/blog/2011/07/04/lightweight-low-power-arduino-library/" TargetMode="External"/><Relationship Id="rId7" Type="http://schemas.openxmlformats.org/officeDocument/2006/relationships/image" Target="media/image03.png"/></Relationships>
</file>