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4EADA9" w14:textId="3D3BE246" w:rsidR="00110714" w:rsidRDefault="00D27BF3" w:rsidP="00D27BF3">
      <w:pPr>
        <w:jc w:val="center"/>
        <w:rPr>
          <w:b/>
          <w:bCs/>
          <w:sz w:val="36"/>
          <w:szCs w:val="36"/>
          <w:u w:val="single"/>
        </w:rPr>
      </w:pPr>
      <w:r>
        <w:rPr>
          <w:b/>
          <w:bCs/>
          <w:sz w:val="36"/>
          <w:szCs w:val="36"/>
          <w:u w:val="single"/>
        </w:rPr>
        <w:t>Analysis of Time Series Data</w:t>
      </w:r>
    </w:p>
    <w:p w14:paraId="7B190C69" w14:textId="7B3288B0" w:rsidR="004A1A69" w:rsidRDefault="00D27BF3" w:rsidP="004A1A69">
      <w:pPr>
        <w:jc w:val="center"/>
        <w:rPr>
          <w:b/>
          <w:bCs/>
          <w:i/>
          <w:iCs/>
          <w:sz w:val="28"/>
          <w:szCs w:val="28"/>
        </w:rPr>
      </w:pPr>
      <w:r>
        <w:rPr>
          <w:b/>
          <w:bCs/>
          <w:i/>
          <w:iCs/>
          <w:sz w:val="28"/>
          <w:szCs w:val="28"/>
        </w:rPr>
        <w:t>Bideepta Saha</w:t>
      </w:r>
    </w:p>
    <w:p w14:paraId="64E850DC" w14:textId="77777777" w:rsidR="00D27BF3" w:rsidRPr="00D27BF3" w:rsidRDefault="00D27BF3" w:rsidP="00D27BF3">
      <w:pPr>
        <w:rPr>
          <w:sz w:val="24"/>
          <w:szCs w:val="24"/>
          <w:u w:val="single"/>
        </w:rPr>
      </w:pPr>
    </w:p>
    <w:p w14:paraId="2FA6630E" w14:textId="425FD91B" w:rsidR="00D27BF3" w:rsidRPr="00D27BF3" w:rsidRDefault="00D27BF3" w:rsidP="00D27BF3">
      <w:pPr>
        <w:pStyle w:val="ListParagraph"/>
        <w:numPr>
          <w:ilvl w:val="0"/>
          <w:numId w:val="1"/>
        </w:numPr>
        <w:rPr>
          <w:sz w:val="24"/>
          <w:szCs w:val="24"/>
          <w:u w:val="single"/>
        </w:rPr>
      </w:pPr>
      <w:r w:rsidRPr="00D27BF3">
        <w:rPr>
          <w:b/>
          <w:bCs/>
          <w:sz w:val="24"/>
          <w:szCs w:val="24"/>
          <w:u w:val="single"/>
        </w:rPr>
        <w:t>Description of the dataset:</w:t>
      </w:r>
    </w:p>
    <w:p w14:paraId="77256D95" w14:textId="55770CC6" w:rsidR="00D27BF3" w:rsidRDefault="00D27BF3" w:rsidP="00D27BF3">
      <w:pPr>
        <w:pStyle w:val="ListParagraph"/>
        <w:rPr>
          <w:sz w:val="24"/>
          <w:szCs w:val="24"/>
        </w:rPr>
      </w:pPr>
      <w:r>
        <w:rPr>
          <w:sz w:val="24"/>
          <w:szCs w:val="24"/>
        </w:rPr>
        <w:t>The data that we are working on is “</w:t>
      </w:r>
      <w:proofErr w:type="spellStart"/>
      <w:r>
        <w:rPr>
          <w:sz w:val="24"/>
          <w:szCs w:val="24"/>
        </w:rPr>
        <w:t>gnp</w:t>
      </w:r>
      <w:proofErr w:type="spellEnd"/>
      <w:r>
        <w:rPr>
          <w:sz w:val="24"/>
          <w:szCs w:val="24"/>
        </w:rPr>
        <w:t>” available under “</w:t>
      </w:r>
      <w:proofErr w:type="spellStart"/>
      <w:r>
        <w:rPr>
          <w:sz w:val="24"/>
          <w:szCs w:val="24"/>
        </w:rPr>
        <w:t>astsa</w:t>
      </w:r>
      <w:proofErr w:type="spellEnd"/>
      <w:r>
        <w:rPr>
          <w:sz w:val="24"/>
          <w:szCs w:val="24"/>
        </w:rPr>
        <w:t>” library in R. It is s</w:t>
      </w:r>
      <w:r w:rsidRPr="00D27BF3">
        <w:rPr>
          <w:sz w:val="24"/>
          <w:szCs w:val="24"/>
        </w:rPr>
        <w:t>easonally adjusted quarterly U.S. GNP from 1947(1) to 2002(3).</w:t>
      </w:r>
    </w:p>
    <w:p w14:paraId="3ECB506A" w14:textId="77777777" w:rsidR="00D27BF3" w:rsidRDefault="00D27BF3" w:rsidP="00D27BF3">
      <w:pPr>
        <w:pStyle w:val="ListParagraph"/>
        <w:rPr>
          <w:sz w:val="24"/>
          <w:szCs w:val="24"/>
        </w:rPr>
      </w:pPr>
    </w:p>
    <w:p w14:paraId="517A549D" w14:textId="7A283C5E" w:rsidR="00D27BF3" w:rsidRDefault="00D27BF3" w:rsidP="00D27BF3">
      <w:pPr>
        <w:pStyle w:val="ListParagraph"/>
        <w:numPr>
          <w:ilvl w:val="0"/>
          <w:numId w:val="1"/>
        </w:numPr>
        <w:rPr>
          <w:b/>
          <w:bCs/>
          <w:sz w:val="24"/>
          <w:szCs w:val="24"/>
          <w:u w:val="single"/>
        </w:rPr>
      </w:pPr>
      <w:r w:rsidRPr="00D27BF3">
        <w:rPr>
          <w:b/>
          <w:bCs/>
          <w:sz w:val="24"/>
          <w:szCs w:val="24"/>
          <w:u w:val="single"/>
        </w:rPr>
        <w:t>Plotting of the Dataset:</w:t>
      </w:r>
    </w:p>
    <w:p w14:paraId="7A2F7BA5" w14:textId="77777777" w:rsidR="00D27BF3" w:rsidRPr="00D27BF3" w:rsidRDefault="00D27BF3" w:rsidP="00D27BF3">
      <w:pPr>
        <w:pStyle w:val="ListParagraph"/>
        <w:rPr>
          <w:sz w:val="24"/>
          <w:szCs w:val="24"/>
        </w:rPr>
      </w:pPr>
    </w:p>
    <w:p w14:paraId="382DB5F4" w14:textId="0CDBF301" w:rsidR="00D27BF3" w:rsidRDefault="00D27BF3" w:rsidP="00D27BF3">
      <w:pPr>
        <w:pStyle w:val="ListParagraph"/>
        <w:jc w:val="center"/>
        <w:rPr>
          <w:sz w:val="24"/>
          <w:szCs w:val="24"/>
        </w:rPr>
      </w:pPr>
      <w:r>
        <w:rPr>
          <w:noProof/>
        </w:rPr>
        <w:drawing>
          <wp:inline distT="0" distB="0" distL="0" distR="0" wp14:anchorId="6D062A47" wp14:editId="266E994A">
            <wp:extent cx="4165600" cy="3837331"/>
            <wp:effectExtent l="0" t="0" r="6350" b="0"/>
            <wp:docPr id="20807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7821" name=""/>
                    <pic:cNvPicPr/>
                  </pic:nvPicPr>
                  <pic:blipFill>
                    <a:blip r:embed="rId5"/>
                    <a:stretch>
                      <a:fillRect/>
                    </a:stretch>
                  </pic:blipFill>
                  <pic:spPr>
                    <a:xfrm>
                      <a:off x="0" y="0"/>
                      <a:ext cx="4188189" cy="3858140"/>
                    </a:xfrm>
                    <a:prstGeom prst="rect">
                      <a:avLst/>
                    </a:prstGeom>
                  </pic:spPr>
                </pic:pic>
              </a:graphicData>
            </a:graphic>
          </wp:inline>
        </w:drawing>
      </w:r>
    </w:p>
    <w:p w14:paraId="7A7F84CD" w14:textId="77777777" w:rsidR="00D27BF3" w:rsidRDefault="00D27BF3" w:rsidP="00D27BF3">
      <w:pPr>
        <w:pStyle w:val="ListParagraph"/>
        <w:rPr>
          <w:sz w:val="24"/>
          <w:szCs w:val="24"/>
        </w:rPr>
      </w:pPr>
    </w:p>
    <w:p w14:paraId="427BA22B" w14:textId="586FAA8C" w:rsidR="00D27BF3" w:rsidRDefault="00D27BF3" w:rsidP="00D27BF3">
      <w:pPr>
        <w:pStyle w:val="ListParagraph"/>
        <w:rPr>
          <w:sz w:val="24"/>
          <w:szCs w:val="24"/>
          <w:u w:val="single"/>
        </w:rPr>
      </w:pPr>
      <w:r>
        <w:rPr>
          <w:sz w:val="24"/>
          <w:szCs w:val="24"/>
          <w:u w:val="single"/>
        </w:rPr>
        <w:t>Observations from the plot:</w:t>
      </w:r>
    </w:p>
    <w:p w14:paraId="35BCE8B2" w14:textId="2A4F12F3" w:rsidR="00D27BF3" w:rsidRDefault="00D27BF3" w:rsidP="00D27BF3">
      <w:pPr>
        <w:pStyle w:val="ListParagraph"/>
        <w:numPr>
          <w:ilvl w:val="0"/>
          <w:numId w:val="2"/>
        </w:numPr>
        <w:rPr>
          <w:sz w:val="24"/>
          <w:szCs w:val="24"/>
        </w:rPr>
      </w:pPr>
      <w:r>
        <w:rPr>
          <w:sz w:val="24"/>
          <w:szCs w:val="24"/>
        </w:rPr>
        <w:t>The plot shows an upward trend.</w:t>
      </w:r>
    </w:p>
    <w:p w14:paraId="4CE49CCA" w14:textId="29686D55" w:rsidR="009B7DD8" w:rsidRDefault="009B7DD8" w:rsidP="009B7DD8">
      <w:pPr>
        <w:pStyle w:val="ListParagraph"/>
        <w:numPr>
          <w:ilvl w:val="0"/>
          <w:numId w:val="2"/>
        </w:numPr>
        <w:rPr>
          <w:sz w:val="24"/>
          <w:szCs w:val="24"/>
        </w:rPr>
      </w:pPr>
      <w:r>
        <w:rPr>
          <w:sz w:val="24"/>
          <w:szCs w:val="24"/>
        </w:rPr>
        <w:t>Seasonality is  also present and it may be noted that it is relatively constant in relation to the trend. Hence an additive model may be used for the purpose of analysis.</w:t>
      </w:r>
    </w:p>
    <w:p w14:paraId="65E7DE3E" w14:textId="77777777" w:rsidR="009B7DD8" w:rsidRDefault="009B7DD8" w:rsidP="009B7DD8">
      <w:pPr>
        <w:rPr>
          <w:sz w:val="24"/>
          <w:szCs w:val="24"/>
        </w:rPr>
      </w:pPr>
    </w:p>
    <w:p w14:paraId="2B7D396C" w14:textId="5EA7E1A1" w:rsidR="009B7DD8" w:rsidRPr="009B7DD8" w:rsidRDefault="009B7DD8" w:rsidP="009B7DD8">
      <w:pPr>
        <w:pStyle w:val="ListParagraph"/>
        <w:numPr>
          <w:ilvl w:val="0"/>
          <w:numId w:val="1"/>
        </w:numPr>
        <w:rPr>
          <w:sz w:val="24"/>
          <w:szCs w:val="24"/>
        </w:rPr>
      </w:pPr>
      <w:r>
        <w:rPr>
          <w:b/>
          <w:bCs/>
          <w:sz w:val="24"/>
          <w:szCs w:val="24"/>
          <w:u w:val="single"/>
        </w:rPr>
        <w:t>Decomposing into the respective components :</w:t>
      </w:r>
    </w:p>
    <w:p w14:paraId="162687FA" w14:textId="37F26D5F" w:rsidR="009B7DD8" w:rsidRDefault="009B7DD8" w:rsidP="009B7DD8">
      <w:pPr>
        <w:pStyle w:val="ListParagraph"/>
        <w:rPr>
          <w:sz w:val="24"/>
          <w:szCs w:val="24"/>
        </w:rPr>
      </w:pPr>
      <w:r>
        <w:rPr>
          <w:sz w:val="24"/>
          <w:szCs w:val="24"/>
        </w:rPr>
        <w:t>An additive model is used</w:t>
      </w:r>
      <w:r w:rsidR="00E27BD3">
        <w:rPr>
          <w:sz w:val="24"/>
          <w:szCs w:val="24"/>
        </w:rPr>
        <w:t xml:space="preserve">. Let </w:t>
      </w:r>
      <w:proofErr w:type="spellStart"/>
      <w:r w:rsidR="00E27BD3">
        <w:rPr>
          <w:sz w:val="24"/>
          <w:szCs w:val="24"/>
        </w:rPr>
        <w:t>X</w:t>
      </w:r>
      <w:r w:rsidR="00E27BD3">
        <w:rPr>
          <w:sz w:val="24"/>
          <w:szCs w:val="24"/>
          <w:vertAlign w:val="subscript"/>
        </w:rPr>
        <w:t>t</w:t>
      </w:r>
      <w:proofErr w:type="spellEnd"/>
      <w:r w:rsidR="00E27BD3">
        <w:rPr>
          <w:sz w:val="24"/>
          <w:szCs w:val="24"/>
          <w:vertAlign w:val="subscript"/>
        </w:rPr>
        <w:t xml:space="preserve"> </w:t>
      </w:r>
      <w:r w:rsidR="00E27BD3">
        <w:rPr>
          <w:sz w:val="24"/>
          <w:szCs w:val="24"/>
        </w:rPr>
        <w:t>be</w:t>
      </w:r>
      <w:r w:rsidR="00E27BD3">
        <w:rPr>
          <w:sz w:val="24"/>
          <w:szCs w:val="24"/>
          <w:vertAlign w:val="subscript"/>
        </w:rPr>
        <w:t xml:space="preserve">  </w:t>
      </w:r>
      <w:r w:rsidR="00E27BD3">
        <w:rPr>
          <w:sz w:val="24"/>
          <w:szCs w:val="24"/>
        </w:rPr>
        <w:t>the value of time series at time point t.</w:t>
      </w:r>
    </w:p>
    <w:p w14:paraId="3405E15E" w14:textId="29F2AE08" w:rsidR="00E27BD3" w:rsidRPr="005C6A07" w:rsidRDefault="00E27BD3" w:rsidP="009B7DD8">
      <w:pPr>
        <w:pStyle w:val="ListParagraph"/>
        <w:rPr>
          <w:sz w:val="24"/>
          <w:szCs w:val="24"/>
        </w:rPr>
      </w:pPr>
      <w:r>
        <w:rPr>
          <w:sz w:val="24"/>
          <w:szCs w:val="24"/>
        </w:rPr>
        <w:t xml:space="preserve">Then, </w:t>
      </w:r>
    </w:p>
    <w:p w14:paraId="70F84BF6" w14:textId="3EAC35CD" w:rsidR="00E27BD3" w:rsidRPr="005C6A07" w:rsidRDefault="00E27BD3" w:rsidP="009B7DD8">
      <w:pPr>
        <w:pStyle w:val="ListParagraph"/>
        <w:rPr>
          <w:sz w:val="24"/>
          <w:szCs w:val="24"/>
          <w:vertAlign w:val="subscript"/>
        </w:rPr>
      </w:pPr>
      <w:r w:rsidRPr="005C6A07">
        <w:rPr>
          <w:sz w:val="24"/>
          <w:szCs w:val="24"/>
        </w:rPr>
        <w:tab/>
      </w:r>
      <w:proofErr w:type="spellStart"/>
      <w:r w:rsidRPr="005C6A07">
        <w:rPr>
          <w:sz w:val="24"/>
          <w:szCs w:val="24"/>
        </w:rPr>
        <w:t>X</w:t>
      </w:r>
      <w:r w:rsidRPr="005C6A07">
        <w:rPr>
          <w:sz w:val="24"/>
          <w:szCs w:val="24"/>
          <w:vertAlign w:val="subscript"/>
        </w:rPr>
        <w:t>t</w:t>
      </w:r>
      <w:proofErr w:type="spellEnd"/>
      <w:r w:rsidRPr="005C6A07">
        <w:rPr>
          <w:sz w:val="24"/>
          <w:szCs w:val="24"/>
          <w:vertAlign w:val="subscript"/>
        </w:rPr>
        <w:t xml:space="preserve"> </w:t>
      </w:r>
      <w:r w:rsidRPr="005C6A07">
        <w:rPr>
          <w:sz w:val="24"/>
          <w:szCs w:val="24"/>
        </w:rPr>
        <w:t>= T</w:t>
      </w:r>
      <w:r w:rsidRPr="005C6A07">
        <w:rPr>
          <w:sz w:val="24"/>
          <w:szCs w:val="24"/>
          <w:vertAlign w:val="subscript"/>
        </w:rPr>
        <w:t>t</w:t>
      </w:r>
      <w:r w:rsidRPr="005C6A07">
        <w:rPr>
          <w:sz w:val="24"/>
          <w:szCs w:val="24"/>
        </w:rPr>
        <w:t xml:space="preserve"> + S</w:t>
      </w:r>
      <w:r w:rsidRPr="005C6A07">
        <w:rPr>
          <w:sz w:val="24"/>
          <w:szCs w:val="24"/>
          <w:vertAlign w:val="subscript"/>
        </w:rPr>
        <w:t xml:space="preserve">t </w:t>
      </w:r>
      <w:r w:rsidRPr="005C6A07">
        <w:rPr>
          <w:sz w:val="24"/>
          <w:szCs w:val="24"/>
        </w:rPr>
        <w:t>+ I</w:t>
      </w:r>
      <w:r w:rsidRPr="005C6A07">
        <w:rPr>
          <w:sz w:val="24"/>
          <w:szCs w:val="24"/>
          <w:vertAlign w:val="subscript"/>
        </w:rPr>
        <w:t>t</w:t>
      </w:r>
    </w:p>
    <w:p w14:paraId="1F43BE1E" w14:textId="0552F63A" w:rsidR="00E27BD3" w:rsidRPr="005C6A07" w:rsidRDefault="00E27BD3" w:rsidP="00E27BD3">
      <w:pPr>
        <w:pStyle w:val="ListParagraph"/>
        <w:rPr>
          <w:sz w:val="24"/>
          <w:szCs w:val="24"/>
        </w:rPr>
      </w:pPr>
      <w:r w:rsidRPr="005C6A07">
        <w:rPr>
          <w:sz w:val="24"/>
          <w:szCs w:val="24"/>
        </w:rPr>
        <w:t xml:space="preserve">Where  </w:t>
      </w:r>
      <w:r w:rsidRPr="005C6A07">
        <w:rPr>
          <w:sz w:val="24"/>
          <w:szCs w:val="24"/>
        </w:rPr>
        <w:t>T</w:t>
      </w:r>
      <w:r w:rsidRPr="005C6A07">
        <w:rPr>
          <w:sz w:val="24"/>
          <w:szCs w:val="24"/>
          <w:vertAlign w:val="subscript"/>
        </w:rPr>
        <w:t>t</w:t>
      </w:r>
      <w:r w:rsidRPr="005C6A07">
        <w:rPr>
          <w:sz w:val="24"/>
          <w:szCs w:val="24"/>
        </w:rPr>
        <w:t xml:space="preserve"> </w:t>
      </w:r>
      <w:r w:rsidRPr="005C6A07">
        <w:rPr>
          <w:sz w:val="24"/>
          <w:szCs w:val="24"/>
        </w:rPr>
        <w:t>: Value of the trend component at time point t</w:t>
      </w:r>
    </w:p>
    <w:p w14:paraId="3EC54E4F" w14:textId="7588A165" w:rsidR="00E27BD3" w:rsidRPr="005C6A07" w:rsidRDefault="00E27BD3" w:rsidP="00E27BD3">
      <w:pPr>
        <w:pStyle w:val="ListParagraph"/>
        <w:ind w:firstLine="720"/>
        <w:rPr>
          <w:sz w:val="24"/>
          <w:szCs w:val="24"/>
        </w:rPr>
      </w:pPr>
      <w:r w:rsidRPr="005C6A07">
        <w:rPr>
          <w:sz w:val="24"/>
          <w:szCs w:val="24"/>
        </w:rPr>
        <w:t xml:space="preserve"> </w:t>
      </w:r>
      <w:r w:rsidRPr="005C6A07">
        <w:rPr>
          <w:sz w:val="24"/>
          <w:szCs w:val="24"/>
        </w:rPr>
        <w:t>S</w:t>
      </w:r>
      <w:r w:rsidRPr="005C6A07">
        <w:rPr>
          <w:sz w:val="24"/>
          <w:szCs w:val="24"/>
          <w:vertAlign w:val="subscript"/>
        </w:rPr>
        <w:t>t</w:t>
      </w:r>
      <w:r w:rsidRPr="005C6A07">
        <w:rPr>
          <w:sz w:val="24"/>
          <w:szCs w:val="24"/>
        </w:rPr>
        <w:t xml:space="preserve"> : </w:t>
      </w:r>
      <w:r w:rsidRPr="005C6A07">
        <w:rPr>
          <w:sz w:val="24"/>
          <w:szCs w:val="24"/>
        </w:rPr>
        <w:t xml:space="preserve">Value of the </w:t>
      </w:r>
      <w:r w:rsidRPr="005C6A07">
        <w:rPr>
          <w:sz w:val="24"/>
          <w:szCs w:val="24"/>
        </w:rPr>
        <w:t xml:space="preserve">seasonal </w:t>
      </w:r>
      <w:r w:rsidRPr="005C6A07">
        <w:rPr>
          <w:sz w:val="24"/>
          <w:szCs w:val="24"/>
        </w:rPr>
        <w:t>component at time point t</w:t>
      </w:r>
    </w:p>
    <w:p w14:paraId="3A363FF7" w14:textId="77777777" w:rsidR="00243A4A" w:rsidRPr="005C6A07" w:rsidRDefault="00E27BD3" w:rsidP="00243A4A">
      <w:pPr>
        <w:pStyle w:val="ListParagraph"/>
        <w:ind w:firstLine="720"/>
        <w:rPr>
          <w:sz w:val="24"/>
          <w:szCs w:val="24"/>
        </w:rPr>
      </w:pPr>
      <w:r w:rsidRPr="005C6A07">
        <w:rPr>
          <w:sz w:val="24"/>
          <w:szCs w:val="24"/>
        </w:rPr>
        <w:t xml:space="preserve"> </w:t>
      </w:r>
      <w:r w:rsidRPr="005C6A07">
        <w:rPr>
          <w:sz w:val="24"/>
          <w:szCs w:val="24"/>
        </w:rPr>
        <w:t>I</w:t>
      </w:r>
      <w:r w:rsidRPr="005C6A07">
        <w:rPr>
          <w:sz w:val="24"/>
          <w:szCs w:val="24"/>
          <w:vertAlign w:val="subscript"/>
        </w:rPr>
        <w:t>t</w:t>
      </w:r>
      <w:r w:rsidRPr="005C6A07">
        <w:rPr>
          <w:sz w:val="24"/>
          <w:szCs w:val="24"/>
        </w:rPr>
        <w:t xml:space="preserve"> : </w:t>
      </w:r>
      <w:r w:rsidRPr="005C6A07">
        <w:rPr>
          <w:sz w:val="24"/>
          <w:szCs w:val="24"/>
        </w:rPr>
        <w:t xml:space="preserve">Value of the </w:t>
      </w:r>
      <w:r w:rsidRPr="005C6A07">
        <w:rPr>
          <w:sz w:val="24"/>
          <w:szCs w:val="24"/>
        </w:rPr>
        <w:t>irregular</w:t>
      </w:r>
      <w:r w:rsidRPr="005C6A07">
        <w:rPr>
          <w:sz w:val="24"/>
          <w:szCs w:val="24"/>
        </w:rPr>
        <w:t xml:space="preserve"> component at time point t</w:t>
      </w:r>
    </w:p>
    <w:p w14:paraId="3B0E1CC3" w14:textId="5804A1B1" w:rsidR="00243A4A" w:rsidRPr="005C6A07" w:rsidRDefault="00243A4A" w:rsidP="00243A4A">
      <w:pPr>
        <w:pStyle w:val="ListParagraph"/>
        <w:rPr>
          <w:sz w:val="24"/>
          <w:szCs w:val="24"/>
        </w:rPr>
      </w:pPr>
      <w:r w:rsidRPr="005C6A07">
        <w:rPr>
          <w:sz w:val="24"/>
          <w:szCs w:val="24"/>
        </w:rPr>
        <w:lastRenderedPageBreak/>
        <w:t>Using R, we have decomposed the time series data. The various components after decomposition are as follows.</w:t>
      </w:r>
    </w:p>
    <w:p w14:paraId="65ED9D14" w14:textId="16CB6747" w:rsidR="00625172" w:rsidRDefault="00625172" w:rsidP="00625172">
      <w:pPr>
        <w:pStyle w:val="ListParagraph"/>
        <w:ind w:left="0"/>
        <w:jc w:val="both"/>
        <w:rPr>
          <w:noProof/>
        </w:rPr>
      </w:pPr>
      <w:r w:rsidRPr="00625172">
        <w:rPr>
          <w:noProof/>
        </w:rPr>
        <w:t xml:space="preserve"> </w:t>
      </w:r>
      <w:r>
        <w:rPr>
          <w:noProof/>
        </w:rPr>
        <w:drawing>
          <wp:inline distT="0" distB="0" distL="0" distR="0" wp14:anchorId="6BF09D08" wp14:editId="43CC0ADE">
            <wp:extent cx="6153150" cy="3632200"/>
            <wp:effectExtent l="0" t="0" r="0" b="6350"/>
            <wp:docPr id="159384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41445" name=""/>
                    <pic:cNvPicPr/>
                  </pic:nvPicPr>
                  <pic:blipFill>
                    <a:blip r:embed="rId6"/>
                    <a:stretch>
                      <a:fillRect/>
                    </a:stretch>
                  </pic:blipFill>
                  <pic:spPr>
                    <a:xfrm>
                      <a:off x="0" y="0"/>
                      <a:ext cx="6153150" cy="3632200"/>
                    </a:xfrm>
                    <a:prstGeom prst="rect">
                      <a:avLst/>
                    </a:prstGeom>
                  </pic:spPr>
                </pic:pic>
              </a:graphicData>
            </a:graphic>
          </wp:inline>
        </w:drawing>
      </w:r>
    </w:p>
    <w:p w14:paraId="498D34D8" w14:textId="77777777" w:rsidR="00625172" w:rsidRDefault="00625172" w:rsidP="00625172">
      <w:pPr>
        <w:pStyle w:val="ListParagraph"/>
        <w:ind w:left="0"/>
        <w:jc w:val="both"/>
        <w:rPr>
          <w:noProof/>
        </w:rPr>
      </w:pPr>
    </w:p>
    <w:p w14:paraId="27661308" w14:textId="4845F56D" w:rsidR="00625172" w:rsidRPr="00625172" w:rsidRDefault="00625172" w:rsidP="00625172">
      <w:pPr>
        <w:pStyle w:val="ListParagraph"/>
        <w:numPr>
          <w:ilvl w:val="0"/>
          <w:numId w:val="1"/>
        </w:numPr>
        <w:jc w:val="both"/>
      </w:pPr>
      <w:r>
        <w:rPr>
          <w:b/>
          <w:bCs/>
          <w:u w:val="single"/>
        </w:rPr>
        <w:t xml:space="preserve">An overview of the </w:t>
      </w:r>
      <w:r w:rsidRPr="005C6A07">
        <w:rPr>
          <w:b/>
          <w:bCs/>
          <w:sz w:val="24"/>
          <w:szCs w:val="24"/>
          <w:u w:val="single"/>
        </w:rPr>
        <w:t>detrended</w:t>
      </w:r>
      <w:r>
        <w:rPr>
          <w:b/>
          <w:bCs/>
          <w:u w:val="single"/>
        </w:rPr>
        <w:t xml:space="preserve"> series:</w:t>
      </w:r>
    </w:p>
    <w:p w14:paraId="19EC5B63" w14:textId="77777777" w:rsidR="00625172" w:rsidRPr="00625172" w:rsidRDefault="00625172" w:rsidP="00625172">
      <w:pPr>
        <w:pStyle w:val="ListParagraph"/>
        <w:jc w:val="both"/>
      </w:pPr>
    </w:p>
    <w:p w14:paraId="77C83E25" w14:textId="245B6E68" w:rsidR="00625172" w:rsidRDefault="00625172" w:rsidP="00625172">
      <w:pPr>
        <w:pStyle w:val="ListParagraph"/>
        <w:ind w:left="360"/>
        <w:jc w:val="center"/>
      </w:pPr>
      <w:r>
        <w:rPr>
          <w:noProof/>
        </w:rPr>
        <w:drawing>
          <wp:inline distT="0" distB="0" distL="0" distR="0" wp14:anchorId="62A76445" wp14:editId="1B1E09EC">
            <wp:extent cx="5731510" cy="2660015"/>
            <wp:effectExtent l="0" t="0" r="2540" b="6985"/>
            <wp:docPr id="1126702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02128" name=""/>
                    <pic:cNvPicPr/>
                  </pic:nvPicPr>
                  <pic:blipFill>
                    <a:blip r:embed="rId7"/>
                    <a:stretch>
                      <a:fillRect/>
                    </a:stretch>
                  </pic:blipFill>
                  <pic:spPr>
                    <a:xfrm>
                      <a:off x="0" y="0"/>
                      <a:ext cx="5731510" cy="2660015"/>
                    </a:xfrm>
                    <a:prstGeom prst="rect">
                      <a:avLst/>
                    </a:prstGeom>
                  </pic:spPr>
                </pic:pic>
              </a:graphicData>
            </a:graphic>
          </wp:inline>
        </w:drawing>
      </w:r>
    </w:p>
    <w:p w14:paraId="7ABEE3E3" w14:textId="77777777" w:rsidR="00625172" w:rsidRDefault="00625172" w:rsidP="00625172">
      <w:pPr>
        <w:pStyle w:val="ListParagraph"/>
        <w:ind w:left="360"/>
        <w:jc w:val="center"/>
      </w:pPr>
    </w:p>
    <w:p w14:paraId="1F97E8E3" w14:textId="26563BA2" w:rsidR="00625172" w:rsidRPr="005C6A07" w:rsidRDefault="00982D5A" w:rsidP="00982D5A">
      <w:pPr>
        <w:pStyle w:val="ListParagraph"/>
        <w:numPr>
          <w:ilvl w:val="0"/>
          <w:numId w:val="1"/>
        </w:numPr>
        <w:rPr>
          <w:rFonts w:cstheme="minorHAnsi"/>
          <w:sz w:val="24"/>
          <w:szCs w:val="24"/>
        </w:rPr>
      </w:pPr>
      <w:r w:rsidRPr="005C6A07">
        <w:rPr>
          <w:rFonts w:cstheme="minorHAnsi"/>
          <w:b/>
          <w:bCs/>
          <w:sz w:val="24"/>
          <w:szCs w:val="24"/>
          <w:u w:val="single"/>
        </w:rPr>
        <w:t>Augmented Dickey-Fuller Test (ADF Test):</w:t>
      </w:r>
    </w:p>
    <w:p w14:paraId="41BE7573" w14:textId="2F58C7E5" w:rsidR="00982D5A" w:rsidRPr="005C6A07" w:rsidRDefault="00982D5A" w:rsidP="00982D5A">
      <w:pPr>
        <w:pStyle w:val="ListParagraph"/>
        <w:rPr>
          <w:rFonts w:cstheme="minorHAnsi"/>
          <w:sz w:val="24"/>
          <w:szCs w:val="24"/>
        </w:rPr>
      </w:pPr>
      <w:r w:rsidRPr="005C6A07">
        <w:rPr>
          <w:rFonts w:cstheme="minorHAnsi"/>
          <w:sz w:val="24"/>
          <w:szCs w:val="24"/>
        </w:rPr>
        <w:t>It is a statistical test that is used to determine whether a time series is stationary or not. The ADF test considers the possibility of a linear trend in the time series and can also handle AR terms in the model. It estimates a regression model of the form:</w:t>
      </w:r>
    </w:p>
    <w:p w14:paraId="2C48E18C" w14:textId="62060E91" w:rsidR="00982D5A" w:rsidRPr="005C6A07" w:rsidRDefault="000B6ECD" w:rsidP="000B6ECD">
      <w:pPr>
        <w:pStyle w:val="ListParagraph"/>
        <w:rPr>
          <w:rFonts w:eastAsiaTheme="minorEastAsia" w:cstheme="minorHAnsi"/>
          <w:sz w:val="24"/>
          <w:szCs w:val="24"/>
        </w:rPr>
      </w:pPr>
      <w:r w:rsidRPr="005C6A07">
        <w:rPr>
          <w:rFonts w:cstheme="minorHAnsi"/>
          <w:sz w:val="24"/>
          <w:szCs w:val="24"/>
        </w:rPr>
        <w:tab/>
      </w:r>
      <m:oMath>
        <m:r>
          <m:rPr>
            <m:sty m:val="p"/>
          </m:rPr>
          <w:rPr>
            <w:rFonts w:ascii="Cambria Math" w:hAnsi="Cambria Math" w:cstheme="minorHAnsi"/>
            <w:sz w:val="24"/>
            <w:szCs w:val="24"/>
          </w:rPr>
          <m:t>Δ</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=α+βt+γ</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t-1</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1</m:t>
            </m:r>
          </m:sub>
        </m:sSub>
        <m:r>
          <m:rPr>
            <m:sty m:val="p"/>
          </m:rPr>
          <w:rPr>
            <w:rFonts w:ascii="Cambria Math" w:hAnsi="Cambria Math" w:cstheme="minorHAnsi"/>
            <w:sz w:val="24"/>
            <w:szCs w:val="24"/>
          </w:rPr>
          <m:t>Δ</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2</m:t>
            </m:r>
          </m:sub>
        </m:sSub>
        <m:r>
          <m:rPr>
            <m:sty m:val="p"/>
          </m:rPr>
          <w:rPr>
            <w:rFonts w:ascii="Cambria Math" w:hAnsi="Cambria Math" w:cstheme="minorHAnsi"/>
            <w:sz w:val="24"/>
            <w:szCs w:val="24"/>
          </w:rPr>
          <m:t>Δ</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t-2</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p</m:t>
            </m:r>
          </m:sub>
        </m:sSub>
        <m:r>
          <m:rPr>
            <m:sty m:val="p"/>
          </m:rPr>
          <w:rPr>
            <w:rFonts w:ascii="Cambria Math" w:hAnsi="Cambria Math" w:cstheme="minorHAnsi"/>
            <w:sz w:val="24"/>
            <w:szCs w:val="24"/>
          </w:rPr>
          <m:t>Δ</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t-p</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ϵ</m:t>
            </m:r>
          </m:e>
          <m:sub>
            <m:r>
              <w:rPr>
                <w:rFonts w:ascii="Cambria Math" w:hAnsi="Cambria Math" w:cstheme="minorHAnsi"/>
                <w:sz w:val="24"/>
                <w:szCs w:val="24"/>
              </w:rPr>
              <m:t>t</m:t>
            </m:r>
          </m:sub>
        </m:sSub>
      </m:oMath>
    </w:p>
    <w:p w14:paraId="0643F421" w14:textId="77777777" w:rsidR="00FA40BE" w:rsidRPr="005C6A07" w:rsidRDefault="000B6ECD" w:rsidP="000B6ECD">
      <w:pPr>
        <w:pStyle w:val="ListParagraph"/>
        <w:rPr>
          <w:rFonts w:eastAsiaTheme="minorEastAsia" w:cstheme="minorHAnsi"/>
          <w:sz w:val="24"/>
          <w:szCs w:val="24"/>
        </w:rPr>
      </w:pPr>
      <w:r w:rsidRPr="005C6A07">
        <w:rPr>
          <w:rFonts w:eastAsiaTheme="minorEastAsia" w:cstheme="minorHAnsi"/>
          <w:sz w:val="24"/>
          <w:szCs w:val="24"/>
        </w:rPr>
        <w:lastRenderedPageBreak/>
        <w:t xml:space="preserve">Where </w:t>
      </w:r>
      <m:oMath>
        <m:r>
          <m:rPr>
            <m:sty m:val="p"/>
          </m:rPr>
          <w:rPr>
            <w:rFonts w:ascii="Cambria Math" w:hAnsi="Cambria Math" w:cstheme="minorHAnsi"/>
            <w:sz w:val="24"/>
            <w:szCs w:val="24"/>
          </w:rPr>
          <m:t>Δ</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oMath>
      <w:r w:rsidRPr="005C6A07">
        <w:rPr>
          <w:rFonts w:eastAsiaTheme="minorEastAsia" w:cstheme="minorHAnsi"/>
          <w:sz w:val="24"/>
          <w:szCs w:val="24"/>
        </w:rPr>
        <w:t xml:space="preserve"> is the first difference of the time series, t is a linear trend term and y</w:t>
      </w:r>
      <w:r w:rsidRPr="005C6A07">
        <w:rPr>
          <w:rFonts w:eastAsiaTheme="minorEastAsia" w:cstheme="minorHAnsi"/>
          <w:sz w:val="24"/>
          <w:szCs w:val="24"/>
          <w:vertAlign w:val="subscript"/>
        </w:rPr>
        <w:t>t-1</w:t>
      </w:r>
      <w:r w:rsidRPr="005C6A07">
        <w:rPr>
          <w:rFonts w:cstheme="minorHAnsi"/>
          <w:sz w:val="24"/>
          <w:szCs w:val="24"/>
        </w:rPr>
        <w:t xml:space="preserve"> is the lagged value of the time series, and </w:t>
      </w:r>
      <m:oMath>
        <m:sSub>
          <m:sSubPr>
            <m:ctrlPr>
              <w:rPr>
                <w:rFonts w:ascii="Cambria Math" w:hAnsi="Cambria Math" w:cstheme="minorHAnsi"/>
                <w:i/>
                <w:sz w:val="24"/>
                <w:szCs w:val="24"/>
              </w:rPr>
            </m:ctrlPr>
          </m:sSubPr>
          <m:e>
            <m:r>
              <w:rPr>
                <w:rFonts w:ascii="Cambria Math" w:hAnsi="Cambria Math" w:cstheme="minorHAnsi"/>
                <w:sz w:val="24"/>
                <w:szCs w:val="24"/>
              </w:rPr>
              <m:t>θ</m:t>
            </m:r>
          </m:e>
          <m:sub>
            <m:r>
              <w:rPr>
                <w:rFonts w:ascii="Cambria Math" w:hAnsi="Cambria Math" w:cstheme="minorHAnsi"/>
                <w:sz w:val="24"/>
                <w:szCs w:val="24"/>
              </w:rPr>
              <m:t xml:space="preserve">i </m:t>
            </m:r>
          </m:sub>
        </m:sSub>
      </m:oMath>
      <w:r w:rsidRPr="005C6A07">
        <w:rPr>
          <w:rFonts w:eastAsiaTheme="minorEastAsia" w:cstheme="minorHAnsi"/>
          <w:sz w:val="24"/>
          <w:szCs w:val="24"/>
        </w:rPr>
        <w:t xml:space="preserve">for i=1(1)p are the AR coefficients. </w:t>
      </w:r>
    </w:p>
    <w:p w14:paraId="0D12FEE0" w14:textId="1C6D549F" w:rsidR="000B6ECD" w:rsidRPr="005C6A07" w:rsidRDefault="00FA40BE" w:rsidP="000B6ECD">
      <w:pPr>
        <w:pStyle w:val="ListParagraph"/>
        <w:rPr>
          <w:rFonts w:eastAsiaTheme="minorEastAsia" w:cstheme="minorHAnsi"/>
          <w:sz w:val="24"/>
          <w:szCs w:val="24"/>
        </w:rPr>
      </w:pPr>
      <w:r w:rsidRPr="005C6A07">
        <w:rPr>
          <w:rFonts w:eastAsiaTheme="minorEastAsia" w:cstheme="minorHAnsi"/>
          <w:sz w:val="24"/>
          <w:szCs w:val="24"/>
        </w:rPr>
        <w:t>The null hypothesis of ADF is that there is a unit root in time series , indicating that the time series is non-stationary. The alternative is that the time series is stationary. The ADF test statistics is based on t-statistics of the coefficient β. If the absolute value of the test statistic is greater than the critical value at a given significant level, then the null hypothesis is rejected and the time series is considered as stationary. If the absolute value of the test statistic is less than the critical value then the null hypothesis is accepted, indicating that the time series is non-stationary.</w:t>
      </w:r>
    </w:p>
    <w:p w14:paraId="1BA12DE8" w14:textId="77777777" w:rsidR="00FA40BE" w:rsidRPr="005C6A07" w:rsidRDefault="00FA40BE" w:rsidP="00FA40BE">
      <w:pPr>
        <w:rPr>
          <w:rFonts w:eastAsiaTheme="minorEastAsia" w:cstheme="minorHAnsi"/>
          <w:sz w:val="24"/>
          <w:szCs w:val="24"/>
        </w:rPr>
      </w:pPr>
    </w:p>
    <w:p w14:paraId="45E4FB57" w14:textId="064B1678" w:rsidR="00FA40BE" w:rsidRPr="005C6A07" w:rsidRDefault="00FA40BE" w:rsidP="00FA40BE">
      <w:pPr>
        <w:pStyle w:val="ListParagraph"/>
        <w:numPr>
          <w:ilvl w:val="0"/>
          <w:numId w:val="3"/>
        </w:numPr>
        <w:rPr>
          <w:rFonts w:eastAsiaTheme="minorEastAsia" w:cstheme="minorHAnsi"/>
          <w:sz w:val="24"/>
          <w:szCs w:val="24"/>
        </w:rPr>
      </w:pPr>
      <w:r w:rsidRPr="005C6A07">
        <w:rPr>
          <w:rFonts w:eastAsiaTheme="minorEastAsia" w:cstheme="minorHAnsi"/>
          <w:sz w:val="24"/>
          <w:szCs w:val="24"/>
          <w:u w:val="single"/>
        </w:rPr>
        <w:t>Computations and Results:</w:t>
      </w:r>
    </w:p>
    <w:p w14:paraId="2A2A56BF" w14:textId="322F30DE" w:rsidR="00FA40BE" w:rsidRPr="005C6A07" w:rsidRDefault="00FA40BE" w:rsidP="00FA40BE">
      <w:pPr>
        <w:pStyle w:val="ListParagraph"/>
        <w:rPr>
          <w:rFonts w:eastAsiaTheme="minorEastAsia" w:cstheme="minorHAnsi"/>
          <w:sz w:val="24"/>
          <w:szCs w:val="24"/>
        </w:rPr>
      </w:pPr>
      <w:r w:rsidRPr="005C6A07">
        <w:rPr>
          <w:rFonts w:eastAsiaTheme="minorEastAsia" w:cstheme="minorHAnsi"/>
          <w:sz w:val="24"/>
          <w:szCs w:val="24"/>
        </w:rPr>
        <w:t>In R, we now perform the ADF test to check the stationarity of the time series. The results obtained are as follows:</w:t>
      </w:r>
    </w:p>
    <w:p w14:paraId="61FE51A7" w14:textId="77777777" w:rsidR="00FA40BE" w:rsidRPr="005C6A07" w:rsidRDefault="00FA40BE" w:rsidP="000B6ECD">
      <w:pPr>
        <w:pStyle w:val="ListParagraph"/>
        <w:rPr>
          <w:noProof/>
          <w:sz w:val="24"/>
          <w:szCs w:val="24"/>
        </w:rPr>
      </w:pPr>
    </w:p>
    <w:p w14:paraId="72252DA9" w14:textId="6F196E0F" w:rsidR="00FA40BE" w:rsidRDefault="00FA40BE" w:rsidP="00FA40BE">
      <w:pPr>
        <w:pStyle w:val="ListParagraph"/>
        <w:ind w:left="1440"/>
        <w:rPr>
          <w:u w:val="single"/>
        </w:rPr>
      </w:pPr>
      <w:r>
        <w:rPr>
          <w:noProof/>
        </w:rPr>
        <w:drawing>
          <wp:inline distT="0" distB="0" distL="0" distR="0" wp14:anchorId="5CE37586" wp14:editId="56C9F455">
            <wp:extent cx="5149850" cy="1409700"/>
            <wp:effectExtent l="0" t="0" r="0" b="0"/>
            <wp:docPr id="122900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04635" name=""/>
                    <pic:cNvPicPr/>
                  </pic:nvPicPr>
                  <pic:blipFill rotWithShape="1">
                    <a:blip r:embed="rId8"/>
                    <a:srcRect l="661" t="66262" r="51923" b="14918"/>
                    <a:stretch/>
                  </pic:blipFill>
                  <pic:spPr bwMode="auto">
                    <a:xfrm>
                      <a:off x="0" y="0"/>
                      <a:ext cx="5157244" cy="1411724"/>
                    </a:xfrm>
                    <a:prstGeom prst="rect">
                      <a:avLst/>
                    </a:prstGeom>
                    <a:ln>
                      <a:noFill/>
                    </a:ln>
                    <a:extLst>
                      <a:ext uri="{53640926-AAD7-44D8-BBD7-CCE9431645EC}">
                        <a14:shadowObscured xmlns:a14="http://schemas.microsoft.com/office/drawing/2010/main"/>
                      </a:ext>
                    </a:extLst>
                  </pic:spPr>
                </pic:pic>
              </a:graphicData>
            </a:graphic>
          </wp:inline>
        </w:drawing>
      </w:r>
    </w:p>
    <w:p w14:paraId="19D1B3C2" w14:textId="060BFE3F" w:rsidR="00E246B2" w:rsidRPr="005C6A07" w:rsidRDefault="00E246B2" w:rsidP="00E246B2">
      <w:pPr>
        <w:pStyle w:val="ListParagraph"/>
        <w:rPr>
          <w:sz w:val="24"/>
          <w:szCs w:val="24"/>
          <w:lang w:val="en-US"/>
        </w:rPr>
      </w:pPr>
      <w:r w:rsidRPr="00E246B2">
        <w:rPr>
          <w:sz w:val="24"/>
          <w:szCs w:val="24"/>
          <w:lang w:val="en-US"/>
        </w:rPr>
        <w:t xml:space="preserve">We conclude that the time series is not stationary. </w:t>
      </w:r>
      <w:r w:rsidRPr="005C6A07">
        <w:rPr>
          <w:sz w:val="24"/>
          <w:szCs w:val="24"/>
          <w:lang w:val="en-US"/>
        </w:rPr>
        <w:t>So,</w:t>
      </w:r>
      <w:r w:rsidRPr="00E246B2">
        <w:rPr>
          <w:sz w:val="24"/>
          <w:szCs w:val="24"/>
          <w:lang w:val="en-US"/>
        </w:rPr>
        <w:t xml:space="preserve"> we perform 1</w:t>
      </w:r>
      <w:r w:rsidRPr="00E246B2">
        <w:rPr>
          <w:sz w:val="24"/>
          <w:szCs w:val="24"/>
          <w:vertAlign w:val="superscript"/>
          <w:lang w:val="en-US"/>
        </w:rPr>
        <w:t>st</w:t>
      </w:r>
      <w:r w:rsidRPr="00E246B2">
        <w:rPr>
          <w:sz w:val="24"/>
          <w:szCs w:val="24"/>
          <w:lang w:val="en-US"/>
        </w:rPr>
        <w:t xml:space="preserve"> order differencing on the time series and obtain the following:</w:t>
      </w:r>
    </w:p>
    <w:p w14:paraId="56407109" w14:textId="77777777" w:rsidR="00E246B2" w:rsidRDefault="00E246B2" w:rsidP="00E246B2">
      <w:pPr>
        <w:pStyle w:val="ListParagraph"/>
        <w:rPr>
          <w:lang w:val="en-US"/>
        </w:rPr>
      </w:pPr>
    </w:p>
    <w:p w14:paraId="275B1221" w14:textId="237C0B4B" w:rsidR="00E246B2" w:rsidRPr="00E246B2" w:rsidRDefault="00E246B2" w:rsidP="00E246B2">
      <w:pPr>
        <w:pStyle w:val="ListParagraph"/>
        <w:ind w:left="0"/>
        <w:rPr>
          <w:lang w:val="en-US"/>
        </w:rPr>
      </w:pPr>
      <w:r>
        <w:rPr>
          <w:noProof/>
        </w:rPr>
        <w:drawing>
          <wp:inline distT="0" distB="0" distL="0" distR="0" wp14:anchorId="68C9EFDF" wp14:editId="0C88C64E">
            <wp:extent cx="6286500" cy="3314700"/>
            <wp:effectExtent l="0" t="0" r="0" b="0"/>
            <wp:docPr id="232576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76624" name=""/>
                    <pic:cNvPicPr/>
                  </pic:nvPicPr>
                  <pic:blipFill>
                    <a:blip r:embed="rId9"/>
                    <a:stretch>
                      <a:fillRect/>
                    </a:stretch>
                  </pic:blipFill>
                  <pic:spPr>
                    <a:xfrm>
                      <a:off x="0" y="0"/>
                      <a:ext cx="6286500" cy="3314700"/>
                    </a:xfrm>
                    <a:prstGeom prst="rect">
                      <a:avLst/>
                    </a:prstGeom>
                  </pic:spPr>
                </pic:pic>
              </a:graphicData>
            </a:graphic>
          </wp:inline>
        </w:drawing>
      </w:r>
    </w:p>
    <w:p w14:paraId="44EF6828" w14:textId="77777777" w:rsidR="00FA40BE" w:rsidRDefault="00FA40BE" w:rsidP="00FA40BE">
      <w:pPr>
        <w:pStyle w:val="ListParagraph"/>
      </w:pPr>
    </w:p>
    <w:p w14:paraId="1F6CAE0C" w14:textId="77777777" w:rsidR="00E246B2" w:rsidRPr="00E246B2" w:rsidRDefault="00E246B2" w:rsidP="00E246B2">
      <w:pPr>
        <w:pStyle w:val="ListParagraph"/>
        <w:rPr>
          <w:sz w:val="24"/>
          <w:szCs w:val="24"/>
          <w:lang w:val="en-US"/>
        </w:rPr>
      </w:pPr>
      <w:r w:rsidRPr="00E246B2">
        <w:rPr>
          <w:sz w:val="24"/>
          <w:szCs w:val="24"/>
          <w:lang w:val="en-US"/>
        </w:rPr>
        <w:t xml:space="preserve">Performing ADF test on this differenced series yield us a stationary series confirmation. </w:t>
      </w:r>
    </w:p>
    <w:p w14:paraId="3C936C66" w14:textId="77777777" w:rsidR="00E246B2" w:rsidRDefault="00E246B2" w:rsidP="00E246B2">
      <w:pPr>
        <w:pStyle w:val="ListParagraph"/>
        <w:rPr>
          <w:noProof/>
        </w:rPr>
      </w:pPr>
    </w:p>
    <w:p w14:paraId="1E67FD6F" w14:textId="78D91F51" w:rsidR="00E246B2" w:rsidRDefault="00E246B2" w:rsidP="00E246B2">
      <w:pPr>
        <w:pStyle w:val="ListParagraph"/>
      </w:pPr>
      <w:r>
        <w:rPr>
          <w:noProof/>
        </w:rPr>
        <w:lastRenderedPageBreak/>
        <w:drawing>
          <wp:inline distT="0" distB="0" distL="0" distR="0" wp14:anchorId="3E1D9FCB" wp14:editId="317F326C">
            <wp:extent cx="5226050" cy="1352550"/>
            <wp:effectExtent l="0" t="0" r="0" b="0"/>
            <wp:docPr id="64430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00175" name=""/>
                    <pic:cNvPicPr/>
                  </pic:nvPicPr>
                  <pic:blipFill rotWithShape="1">
                    <a:blip r:embed="rId10"/>
                    <a:srcRect l="554" t="60863" r="52914" b="21410"/>
                    <a:stretch/>
                  </pic:blipFill>
                  <pic:spPr bwMode="auto">
                    <a:xfrm>
                      <a:off x="0" y="0"/>
                      <a:ext cx="5226050" cy="1352550"/>
                    </a:xfrm>
                    <a:prstGeom prst="rect">
                      <a:avLst/>
                    </a:prstGeom>
                    <a:ln>
                      <a:noFill/>
                    </a:ln>
                    <a:extLst>
                      <a:ext uri="{53640926-AAD7-44D8-BBD7-CCE9431645EC}">
                        <a14:shadowObscured xmlns:a14="http://schemas.microsoft.com/office/drawing/2010/main"/>
                      </a:ext>
                    </a:extLst>
                  </pic:spPr>
                </pic:pic>
              </a:graphicData>
            </a:graphic>
          </wp:inline>
        </w:drawing>
      </w:r>
    </w:p>
    <w:p w14:paraId="53B2147E" w14:textId="77777777" w:rsidR="00E246B2" w:rsidRDefault="00E246B2" w:rsidP="00E246B2">
      <w:pPr>
        <w:pStyle w:val="ListParagraph"/>
      </w:pPr>
    </w:p>
    <w:p w14:paraId="74C8D60F" w14:textId="4CE0F197" w:rsidR="00E246B2" w:rsidRPr="005C6A07" w:rsidRDefault="00E246B2" w:rsidP="00E246B2">
      <w:pPr>
        <w:rPr>
          <w:sz w:val="24"/>
          <w:szCs w:val="24"/>
          <w:lang w:val="en-US"/>
        </w:rPr>
      </w:pPr>
      <w:r w:rsidRPr="005C6A07">
        <w:rPr>
          <w:sz w:val="24"/>
          <w:szCs w:val="24"/>
        </w:rPr>
        <w:t>Now, we will proceed to fit an ARIMA model to the data</w:t>
      </w:r>
      <w:r w:rsidR="00F21E79">
        <w:rPr>
          <w:sz w:val="24"/>
          <w:szCs w:val="24"/>
        </w:rPr>
        <w:t xml:space="preserve">. </w:t>
      </w:r>
      <w:r w:rsidRPr="005C6A07">
        <w:rPr>
          <w:sz w:val="24"/>
          <w:szCs w:val="24"/>
          <w:lang w:val="en-US"/>
        </w:rPr>
        <w:t>But before that let us briefly introduce ARIMA model.</w:t>
      </w:r>
    </w:p>
    <w:p w14:paraId="1541D7D6" w14:textId="77777777" w:rsidR="005C6A07" w:rsidRPr="005C6A07" w:rsidRDefault="00E246B2" w:rsidP="005C6A07">
      <w:pPr>
        <w:pStyle w:val="ListParagraph"/>
        <w:numPr>
          <w:ilvl w:val="0"/>
          <w:numId w:val="1"/>
        </w:numPr>
        <w:rPr>
          <w:sz w:val="24"/>
          <w:szCs w:val="24"/>
          <w:lang w:val="en-US"/>
        </w:rPr>
      </w:pPr>
      <w:r w:rsidRPr="005C6A07">
        <w:rPr>
          <w:b/>
          <w:bCs/>
          <w:sz w:val="24"/>
          <w:szCs w:val="24"/>
          <w:u w:val="single"/>
          <w:lang w:val="en-US"/>
        </w:rPr>
        <w:t>ARIMA(Autoregressive Integrated Moving Average):</w:t>
      </w:r>
    </w:p>
    <w:p w14:paraId="04B903A3" w14:textId="77777777" w:rsidR="005C6A07" w:rsidRPr="005C6A07" w:rsidRDefault="00E246B2" w:rsidP="005C6A07">
      <w:pPr>
        <w:pStyle w:val="ListParagraph"/>
        <w:rPr>
          <w:sz w:val="24"/>
          <w:szCs w:val="24"/>
          <w:lang w:val="en-US"/>
        </w:rPr>
      </w:pPr>
      <w:r w:rsidRPr="005C6A07">
        <w:rPr>
          <w:sz w:val="24"/>
          <w:szCs w:val="24"/>
          <w:lang w:val="en-US"/>
        </w:rPr>
        <w:t>This is a widely used statistical model for time series analysis and forecasting. It is designed to capture the temporal dependencies and patterns present in time series data, making it useful for predicting future values</w:t>
      </w:r>
      <w:r w:rsidR="005C6A07" w:rsidRPr="005C6A07">
        <w:rPr>
          <w:sz w:val="24"/>
          <w:szCs w:val="24"/>
          <w:lang w:val="en-US"/>
        </w:rPr>
        <w:t xml:space="preserve"> based on the past ones. It combines the following concepts:</w:t>
      </w:r>
    </w:p>
    <w:p w14:paraId="4BCF2187" w14:textId="77777777" w:rsidR="005C6A07" w:rsidRDefault="005C6A07" w:rsidP="005C6A07">
      <w:pPr>
        <w:pStyle w:val="ListParagraph"/>
        <w:numPr>
          <w:ilvl w:val="1"/>
          <w:numId w:val="3"/>
        </w:numPr>
        <w:rPr>
          <w:b/>
          <w:bCs/>
          <w:sz w:val="24"/>
          <w:szCs w:val="24"/>
          <w:u w:val="single"/>
          <w:lang w:val="en-US"/>
        </w:rPr>
      </w:pPr>
      <w:r w:rsidRPr="005C6A07">
        <w:rPr>
          <w:b/>
          <w:bCs/>
          <w:sz w:val="24"/>
          <w:szCs w:val="24"/>
          <w:u w:val="single"/>
          <w:lang w:val="en-US"/>
        </w:rPr>
        <w:t>Autoregression(AR):</w:t>
      </w:r>
    </w:p>
    <w:p w14:paraId="3E8FCB30" w14:textId="38345C8B" w:rsidR="005C6A07" w:rsidRPr="005C6A07" w:rsidRDefault="005C6A07" w:rsidP="005C6A07">
      <w:pPr>
        <w:pStyle w:val="ListParagraph"/>
        <w:ind w:left="1440"/>
        <w:rPr>
          <w:b/>
          <w:bCs/>
          <w:sz w:val="24"/>
          <w:szCs w:val="24"/>
          <w:u w:val="single"/>
          <w:lang w:val="en-US"/>
        </w:rPr>
      </w:pPr>
      <w:r w:rsidRPr="005C6A07">
        <w:rPr>
          <w:sz w:val="24"/>
          <w:szCs w:val="24"/>
          <w:lang w:val="en-US"/>
        </w:rPr>
        <w:t>The autoregressive component refers to the dependence of the current observation on the previous observations. It assumes that the value of the time series at any given point is linearly dependent  on its past values. The ‘p’ parameters in ARIMA (denoted as ARIMA(</w:t>
      </w:r>
      <w:proofErr w:type="spellStart"/>
      <w:r w:rsidRPr="005C6A07">
        <w:rPr>
          <w:sz w:val="24"/>
          <w:szCs w:val="24"/>
          <w:lang w:val="en-US"/>
        </w:rPr>
        <w:t>p,d,q</w:t>
      </w:r>
      <w:proofErr w:type="spellEnd"/>
      <w:r w:rsidRPr="005C6A07">
        <w:rPr>
          <w:sz w:val="24"/>
          <w:szCs w:val="24"/>
          <w:lang w:val="en-US"/>
        </w:rPr>
        <w:t>)) specifies the number of lagged observations to include in the model. A higher value of ‘p’ indicates a stronger dependence on the past observations.</w:t>
      </w:r>
    </w:p>
    <w:p w14:paraId="679F0FDA" w14:textId="10A8A79A" w:rsidR="005C6A07" w:rsidRPr="00F21E79" w:rsidRDefault="00F21E79" w:rsidP="005C6A07">
      <w:pPr>
        <w:pStyle w:val="ListParagraph"/>
        <w:numPr>
          <w:ilvl w:val="1"/>
          <w:numId w:val="3"/>
        </w:numPr>
        <w:rPr>
          <w:sz w:val="24"/>
          <w:szCs w:val="24"/>
          <w:lang w:val="en-US"/>
        </w:rPr>
      </w:pPr>
      <w:r>
        <w:rPr>
          <w:b/>
          <w:bCs/>
          <w:sz w:val="24"/>
          <w:szCs w:val="24"/>
          <w:u w:val="single"/>
          <w:lang w:val="en-US"/>
        </w:rPr>
        <w:t>Differencing(I):</w:t>
      </w:r>
    </w:p>
    <w:p w14:paraId="59C9D443" w14:textId="19E6F4A8" w:rsidR="00F21E79" w:rsidRDefault="00F21E79" w:rsidP="00F21E79">
      <w:pPr>
        <w:pStyle w:val="ListParagraph"/>
        <w:ind w:left="1440"/>
        <w:rPr>
          <w:sz w:val="24"/>
          <w:szCs w:val="24"/>
          <w:lang w:val="en-US"/>
        </w:rPr>
      </w:pPr>
      <w:r>
        <w:rPr>
          <w:sz w:val="24"/>
          <w:szCs w:val="24"/>
          <w:lang w:val="en-US"/>
        </w:rPr>
        <w:t>The integrated component represents the differencing of the time series data to make it stationary, i.e., removing trends and seasonality. Stationarity is important for many time series analysis techniques because it ensures that statistical properties like mean and variance remain constant over time. The differencing parameter ‘d’ in ARIMA specifies the number of times differencing is applied to the series to achieve stationarity.</w:t>
      </w:r>
    </w:p>
    <w:p w14:paraId="7F81B405" w14:textId="4336C590" w:rsidR="00F21E79" w:rsidRPr="004E48F2" w:rsidRDefault="004E48F2" w:rsidP="004E48F2">
      <w:pPr>
        <w:pStyle w:val="ListParagraph"/>
        <w:numPr>
          <w:ilvl w:val="1"/>
          <w:numId w:val="3"/>
        </w:numPr>
        <w:rPr>
          <w:sz w:val="24"/>
          <w:szCs w:val="24"/>
          <w:lang w:val="en-US"/>
        </w:rPr>
      </w:pPr>
      <w:r>
        <w:rPr>
          <w:b/>
          <w:bCs/>
          <w:sz w:val="24"/>
          <w:szCs w:val="24"/>
          <w:u w:val="single"/>
          <w:lang w:val="en-US"/>
        </w:rPr>
        <w:t>Moving Average (MA):</w:t>
      </w:r>
    </w:p>
    <w:p w14:paraId="4517D8CB" w14:textId="18C370E9" w:rsidR="004E48F2" w:rsidRDefault="004E48F2" w:rsidP="004E48F2">
      <w:pPr>
        <w:pStyle w:val="ListParagraph"/>
        <w:ind w:left="1440"/>
        <w:rPr>
          <w:sz w:val="24"/>
          <w:szCs w:val="24"/>
          <w:lang w:val="en-US"/>
        </w:rPr>
      </w:pPr>
      <w:r>
        <w:rPr>
          <w:sz w:val="24"/>
          <w:szCs w:val="24"/>
          <w:lang w:val="en-US"/>
        </w:rPr>
        <w:t xml:space="preserve">The moving average component accounts for the dependency between an observation and a residual error from a moving average model applied to lagged observations. It models the impact of past forecast errors on future values. The ‘q’ parameter in ARIMA specifies the number of lagged forecast errors to include in the model. A higher value of ‘q’ indicates a longer memory of past forecast errors. </w:t>
      </w:r>
    </w:p>
    <w:p w14:paraId="275F782A" w14:textId="77777777" w:rsidR="004E48F2" w:rsidRDefault="004E48F2" w:rsidP="004E48F2">
      <w:pPr>
        <w:pStyle w:val="ListParagraph"/>
        <w:ind w:left="1440"/>
        <w:rPr>
          <w:sz w:val="24"/>
          <w:szCs w:val="24"/>
          <w:lang w:val="en-US"/>
        </w:rPr>
      </w:pPr>
      <w:r>
        <w:rPr>
          <w:sz w:val="24"/>
          <w:szCs w:val="24"/>
          <w:lang w:val="en-US"/>
        </w:rPr>
        <w:t>A non-seasonal stationary time series can be modelled as a combination of the past values and the errors which can be denoted as ARIMA(</w:t>
      </w:r>
      <w:proofErr w:type="spellStart"/>
      <w:r>
        <w:rPr>
          <w:sz w:val="24"/>
          <w:szCs w:val="24"/>
          <w:lang w:val="en-US"/>
        </w:rPr>
        <w:t>p,d,q</w:t>
      </w:r>
      <w:proofErr w:type="spellEnd"/>
      <w:r>
        <w:rPr>
          <w:sz w:val="24"/>
          <w:szCs w:val="24"/>
          <w:lang w:val="en-US"/>
        </w:rPr>
        <w:t>) can be expressed as:</w:t>
      </w:r>
    </w:p>
    <w:p w14:paraId="311E90CD" w14:textId="77777777" w:rsidR="002B43B6" w:rsidRPr="002B43B6" w:rsidRDefault="004E48F2" w:rsidP="004E48F2">
      <w:pPr>
        <w:pStyle w:val="ListParagraph"/>
        <w:ind w:left="1440"/>
        <w:rPr>
          <w:rFonts w:eastAsiaTheme="minorEastAsia"/>
          <w:sz w:val="24"/>
          <w:szCs w:val="24"/>
          <w:lang w:val="en-US"/>
        </w:rPr>
      </w:pPr>
      <m:oMathPara>
        <m:oMath>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t</m:t>
              </m:r>
            </m:sub>
          </m:sSub>
          <m:r>
            <w:rPr>
              <w:rFonts w:ascii="Cambria Math" w:hAnsi="Cambria Math"/>
              <w:sz w:val="24"/>
              <w:szCs w:val="24"/>
              <w:lang w:val="en-US"/>
            </w:rPr>
            <m:t>=</m:t>
          </m:r>
          <m:r>
            <w:rPr>
              <w:rFonts w:ascii="Cambria Math" w:hAnsi="Cambria Math"/>
              <w:sz w:val="24"/>
              <w:szCs w:val="24"/>
              <w:lang w:val="en-US"/>
            </w:rPr>
            <m:t>μ+</m:t>
          </m:r>
          <m:sSub>
            <m:sSubPr>
              <m:ctrlPr>
                <w:rPr>
                  <w:rFonts w:ascii="Cambria Math" w:hAnsi="Cambria Math"/>
                  <w:i/>
                  <w:sz w:val="24"/>
                  <w:szCs w:val="24"/>
                  <w:lang w:val="en-US"/>
                </w:rPr>
              </m:ctrlPr>
            </m:sSubPr>
            <m:e>
              <m:r>
                <w:rPr>
                  <w:rFonts w:ascii="Cambria Math" w:hAnsi="Cambria Math"/>
                  <w:sz w:val="24"/>
                  <w:szCs w:val="24"/>
                  <w:lang w:val="en-US"/>
                </w:rPr>
                <m:t>φ</m:t>
              </m:r>
            </m:e>
            <m:sub>
              <m:r>
                <w:rPr>
                  <w:rFonts w:ascii="Cambria Math" w:hAnsi="Cambria Math"/>
                  <w:sz w:val="24"/>
                  <w:szCs w:val="24"/>
                  <w:lang w:val="en-US"/>
                </w:rPr>
                <m:t>1</m:t>
              </m:r>
            </m:sub>
          </m:sSub>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t-1</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φ</m:t>
              </m:r>
            </m:e>
            <m:sub>
              <m:r>
                <w:rPr>
                  <w:rFonts w:ascii="Cambria Math" w:hAnsi="Cambria Math"/>
                  <w:sz w:val="24"/>
                  <w:szCs w:val="24"/>
                  <w:lang w:val="en-US"/>
                </w:rPr>
                <m:t>p</m:t>
              </m:r>
            </m:sub>
          </m:sSub>
          <m:sSub>
            <m:sSubPr>
              <m:ctrlPr>
                <w:rPr>
                  <w:rFonts w:ascii="Cambria Math" w:hAnsi="Cambria Math"/>
                  <w:i/>
                  <w:sz w:val="24"/>
                  <w:szCs w:val="24"/>
                  <w:lang w:val="en-US"/>
                </w:rPr>
              </m:ctrlPr>
            </m:sSubPr>
            <m:e>
              <m:r>
                <w:rPr>
                  <w:rFonts w:ascii="Cambria Math" w:hAnsi="Cambria Math"/>
                  <w:sz w:val="24"/>
                  <w:szCs w:val="24"/>
                  <w:lang w:val="en-US"/>
                </w:rPr>
                <m:t>X</m:t>
              </m:r>
            </m:e>
            <m:sub>
              <m:r>
                <w:rPr>
                  <w:rFonts w:ascii="Cambria Math" w:hAnsi="Cambria Math"/>
                  <w:sz w:val="24"/>
                  <w:szCs w:val="24"/>
                  <w:lang w:val="en-US"/>
                </w:rPr>
                <m:t>t-p</m:t>
              </m:r>
            </m:sub>
          </m:sSub>
          <m:r>
            <w:rPr>
              <w:rFonts w:ascii="Cambria Math" w:hAnsi="Cambria Math"/>
              <w:sz w:val="24"/>
              <w:szCs w:val="24"/>
              <w:lang w:val="en-US"/>
            </w:rPr>
            <m:t>+</m:t>
          </m:r>
          <m:sSub>
            <m:sSubPr>
              <m:ctrlPr>
                <w:rPr>
                  <w:rFonts w:ascii="Cambria Math" w:hAnsi="Cambria Math"/>
                  <w:i/>
                  <w:sz w:val="24"/>
                  <w:szCs w:val="24"/>
                  <w:lang w:val="en-US"/>
                </w:rPr>
              </m:ctrlPr>
            </m:sSubPr>
            <m:e>
              <m:r>
                <w:rPr>
                  <w:rFonts w:ascii="Cambria Math" w:hAnsi="Cambria Math"/>
                  <w:sz w:val="24"/>
                  <w:szCs w:val="24"/>
                  <w:lang w:val="en-US"/>
                </w:rPr>
                <m:t>e</m:t>
              </m:r>
            </m:e>
            <m:sub>
              <m:r>
                <w:rPr>
                  <w:rFonts w:ascii="Cambria Math" w:hAnsi="Cambria Math"/>
                  <w:sz w:val="24"/>
                  <w:szCs w:val="24"/>
                  <w:lang w:val="en-US"/>
                </w:rPr>
                <m:t>t</m:t>
              </m:r>
            </m:sub>
          </m:sSub>
          <m:r>
            <w:rPr>
              <w:rFonts w:ascii="Cambria Math" w:hAnsi="Cambria Math"/>
              <w:sz w:val="24"/>
              <w:szCs w:val="24"/>
              <w:lang w:val="en-US"/>
            </w:rPr>
            <m:t>-</m:t>
          </m:r>
          <m:sSub>
            <m:sSubPr>
              <m:ctrlPr>
                <w:rPr>
                  <w:rFonts w:ascii="Cambria Math" w:hAnsi="Cambria Math"/>
                  <w:i/>
                  <w:sz w:val="24"/>
                  <w:szCs w:val="24"/>
                  <w:lang w:val="en-US"/>
                </w:rPr>
              </m:ctrlPr>
            </m:sSubPr>
            <m:e>
              <m:r>
                <m:rPr>
                  <m:sty m:val="p"/>
                </m:rPr>
                <w:rPr>
                  <w:rFonts w:ascii="Cambria Math" w:hAnsi="Cambria Math"/>
                  <w:sz w:val="24"/>
                  <w:szCs w:val="24"/>
                  <w:lang w:val="en-US"/>
                </w:rPr>
                <m:t>Θ</m:t>
              </m:r>
            </m:e>
            <m:sub>
              <m:r>
                <w:rPr>
                  <w:rFonts w:ascii="Cambria Math" w:hAnsi="Cambria Math"/>
                  <w:sz w:val="24"/>
                  <w:szCs w:val="24"/>
                  <w:lang w:val="en-US"/>
                </w:rPr>
                <m:t>1</m:t>
              </m:r>
            </m:sub>
          </m:sSub>
          <m:sSub>
            <m:sSubPr>
              <m:ctrlPr>
                <w:rPr>
                  <w:rFonts w:ascii="Cambria Math" w:hAnsi="Cambria Math"/>
                  <w:i/>
                  <w:sz w:val="24"/>
                  <w:szCs w:val="24"/>
                  <w:lang w:val="en-US"/>
                </w:rPr>
              </m:ctrlPr>
            </m:sSubPr>
            <m:e>
              <m:r>
                <w:rPr>
                  <w:rFonts w:ascii="Cambria Math" w:hAnsi="Cambria Math"/>
                  <w:sz w:val="24"/>
                  <w:szCs w:val="24"/>
                  <w:lang w:val="en-US"/>
                </w:rPr>
                <m:t>ε</m:t>
              </m:r>
            </m:e>
            <m:sub>
              <m:r>
                <w:rPr>
                  <w:rFonts w:ascii="Cambria Math" w:hAnsi="Cambria Math"/>
                  <w:sz w:val="24"/>
                  <w:szCs w:val="24"/>
                  <w:lang w:val="en-US"/>
                </w:rPr>
                <m:t>t-1</m:t>
              </m:r>
            </m:sub>
          </m:sSub>
          <m:r>
            <w:rPr>
              <w:rFonts w:ascii="Cambria Math" w:hAnsi="Cambria Math"/>
              <w:sz w:val="24"/>
              <w:szCs w:val="24"/>
              <w:lang w:val="en-US"/>
            </w:rPr>
            <m:t>-</m:t>
          </m:r>
          <m:sSub>
            <m:sSubPr>
              <m:ctrlPr>
                <w:rPr>
                  <w:rFonts w:ascii="Cambria Math" w:hAnsi="Cambria Math"/>
                  <w:i/>
                  <w:sz w:val="24"/>
                  <w:szCs w:val="24"/>
                  <w:lang w:val="en-US"/>
                </w:rPr>
              </m:ctrlPr>
            </m:sSubPr>
            <m:e>
              <m:r>
                <m:rPr>
                  <m:sty m:val="p"/>
                </m:rPr>
                <w:rPr>
                  <w:rFonts w:ascii="Cambria Math" w:hAnsi="Cambria Math"/>
                  <w:sz w:val="24"/>
                  <w:szCs w:val="24"/>
                  <w:lang w:val="en-US"/>
                </w:rPr>
                <m:t>Θ</m:t>
              </m:r>
            </m:e>
            <m:sub>
              <m:r>
                <w:rPr>
                  <w:rFonts w:ascii="Cambria Math" w:hAnsi="Cambria Math"/>
                  <w:sz w:val="24"/>
                  <w:szCs w:val="24"/>
                  <w:lang w:val="en-US"/>
                </w:rPr>
                <m:t>2</m:t>
              </m:r>
            </m:sub>
          </m:sSub>
          <m:sSub>
            <m:sSubPr>
              <m:ctrlPr>
                <w:rPr>
                  <w:rFonts w:ascii="Cambria Math" w:hAnsi="Cambria Math"/>
                  <w:i/>
                  <w:sz w:val="24"/>
                  <w:szCs w:val="24"/>
                  <w:lang w:val="en-US"/>
                </w:rPr>
              </m:ctrlPr>
            </m:sSubPr>
            <m:e>
              <m:r>
                <w:rPr>
                  <w:rFonts w:ascii="Cambria Math" w:hAnsi="Cambria Math"/>
                  <w:sz w:val="24"/>
                  <w:szCs w:val="24"/>
                  <w:lang w:val="en-US"/>
                </w:rPr>
                <m:t>ε</m:t>
              </m:r>
            </m:e>
            <m:sub>
              <m:r>
                <w:rPr>
                  <w:rFonts w:ascii="Cambria Math" w:hAnsi="Cambria Math"/>
                  <w:sz w:val="24"/>
                  <w:szCs w:val="24"/>
                  <w:lang w:val="en-US"/>
                </w:rPr>
                <m:t>t-</m:t>
              </m:r>
              <m:r>
                <w:rPr>
                  <w:rFonts w:ascii="Cambria Math" w:hAnsi="Cambria Math"/>
                  <w:sz w:val="24"/>
                  <w:szCs w:val="24"/>
                  <w:lang w:val="en-US"/>
                </w:rPr>
                <m:t>2</m:t>
              </m:r>
            </m:sub>
          </m:sSub>
          <m:r>
            <w:rPr>
              <w:rFonts w:ascii="Cambria Math" w:hAnsi="Cambria Math"/>
              <w:sz w:val="24"/>
              <w:szCs w:val="24"/>
              <w:lang w:val="en-US"/>
            </w:rPr>
            <m:t>-…-</m:t>
          </m:r>
          <m:sSub>
            <m:sSubPr>
              <m:ctrlPr>
                <w:rPr>
                  <w:rFonts w:ascii="Cambria Math" w:hAnsi="Cambria Math"/>
                  <w:i/>
                  <w:sz w:val="24"/>
                  <w:szCs w:val="24"/>
                  <w:lang w:val="en-US"/>
                </w:rPr>
              </m:ctrlPr>
            </m:sSubPr>
            <m:e>
              <m:r>
                <m:rPr>
                  <m:sty m:val="p"/>
                </m:rPr>
                <w:rPr>
                  <w:rFonts w:ascii="Cambria Math" w:hAnsi="Cambria Math"/>
                  <w:sz w:val="24"/>
                  <w:szCs w:val="24"/>
                  <w:lang w:val="en-US"/>
                </w:rPr>
                <m:t>Θ</m:t>
              </m:r>
            </m:e>
            <m:sub>
              <m:r>
                <w:rPr>
                  <w:rFonts w:ascii="Cambria Math" w:hAnsi="Cambria Math"/>
                  <w:sz w:val="24"/>
                  <w:szCs w:val="24"/>
                  <w:lang w:val="en-US"/>
                </w:rPr>
                <m:t>q</m:t>
              </m:r>
            </m:sub>
          </m:sSub>
          <m:sSub>
            <m:sSubPr>
              <m:ctrlPr>
                <w:rPr>
                  <w:rFonts w:ascii="Cambria Math" w:hAnsi="Cambria Math"/>
                  <w:i/>
                  <w:sz w:val="24"/>
                  <w:szCs w:val="24"/>
                  <w:lang w:val="en-US"/>
                </w:rPr>
              </m:ctrlPr>
            </m:sSubPr>
            <m:e>
              <m:r>
                <w:rPr>
                  <w:rFonts w:ascii="Cambria Math" w:hAnsi="Cambria Math"/>
                  <w:sz w:val="24"/>
                  <w:szCs w:val="24"/>
                  <w:lang w:val="en-US"/>
                </w:rPr>
                <m:t>ε</m:t>
              </m:r>
            </m:e>
            <m:sub>
              <m:r>
                <w:rPr>
                  <w:rFonts w:ascii="Cambria Math" w:hAnsi="Cambria Math"/>
                  <w:sz w:val="24"/>
                  <w:szCs w:val="24"/>
                  <w:lang w:val="en-US"/>
                </w:rPr>
                <m:t>t-</m:t>
              </m:r>
              <m:r>
                <w:rPr>
                  <w:rFonts w:ascii="Cambria Math" w:hAnsi="Cambria Math"/>
                  <w:sz w:val="24"/>
                  <w:szCs w:val="24"/>
                  <w:lang w:val="en-US"/>
                </w:rPr>
                <m:t>q</m:t>
              </m:r>
            </m:sub>
          </m:sSub>
        </m:oMath>
      </m:oMathPara>
    </w:p>
    <w:p w14:paraId="45E9991E" w14:textId="77777777" w:rsidR="002B43B6" w:rsidRDefault="002B43B6" w:rsidP="002B43B6">
      <w:pPr>
        <w:rPr>
          <w:rFonts w:eastAsiaTheme="minorEastAsia"/>
          <w:sz w:val="24"/>
          <w:szCs w:val="24"/>
          <w:lang w:val="en-US"/>
        </w:rPr>
      </w:pPr>
    </w:p>
    <w:p w14:paraId="5402DD94" w14:textId="7D747444" w:rsidR="002B43B6" w:rsidRDefault="002B43B6" w:rsidP="002B43B6">
      <w:pPr>
        <w:rPr>
          <w:rFonts w:eastAsiaTheme="minorEastAsia"/>
          <w:sz w:val="24"/>
          <w:szCs w:val="24"/>
          <w:lang w:val="en-US"/>
        </w:rPr>
      </w:pPr>
      <w:r>
        <w:rPr>
          <w:rFonts w:eastAsiaTheme="minorEastAsia"/>
          <w:sz w:val="24"/>
          <w:szCs w:val="24"/>
          <w:lang w:val="en-US"/>
        </w:rPr>
        <w:t>Thus,</w:t>
      </w:r>
      <w:r w:rsidRPr="002B43B6">
        <w:rPr>
          <w:lang w:val="en-US"/>
        </w:rPr>
        <w:t xml:space="preserve"> </w:t>
      </w:r>
      <w:r w:rsidRPr="002B43B6">
        <w:rPr>
          <w:rFonts w:eastAsiaTheme="minorEastAsia"/>
          <w:sz w:val="24"/>
          <w:szCs w:val="24"/>
          <w:lang w:val="en-US"/>
        </w:rPr>
        <w:t>the value of the parameter d in ARIMA model would be 1</w:t>
      </w:r>
      <w:r>
        <w:rPr>
          <w:rFonts w:eastAsiaTheme="minorEastAsia"/>
          <w:sz w:val="24"/>
          <w:szCs w:val="24"/>
          <w:lang w:val="en-US"/>
        </w:rPr>
        <w:t xml:space="preserve"> from our ADF test results.</w:t>
      </w:r>
    </w:p>
    <w:p w14:paraId="08455291" w14:textId="387C87C6" w:rsidR="00E86D92" w:rsidRDefault="002B43B6" w:rsidP="00E86D92">
      <w:pPr>
        <w:rPr>
          <w:rFonts w:eastAsiaTheme="minorEastAsia"/>
          <w:sz w:val="24"/>
          <w:szCs w:val="24"/>
        </w:rPr>
      </w:pPr>
      <w:r w:rsidRPr="002B43B6">
        <w:rPr>
          <w:rFonts w:eastAsiaTheme="minorEastAsia"/>
          <w:sz w:val="24"/>
          <w:szCs w:val="24"/>
        </w:rPr>
        <w:lastRenderedPageBreak/>
        <w:t>Next, we use the Autocorrelation Function (ACF) and Partial Autocorrelation Function (PACF) plots to identify potential values for p and q</w:t>
      </w:r>
      <w:r>
        <w:rPr>
          <w:rFonts w:eastAsiaTheme="minorEastAsia"/>
          <w:sz w:val="24"/>
          <w:szCs w:val="24"/>
        </w:rPr>
        <w:t>. The ACF plot helps us to identify the q parameter (MA order) and PACF plot helps us to identify the p parameter (AR order)</w:t>
      </w:r>
      <w:r w:rsidR="00E86D92">
        <w:rPr>
          <w:rFonts w:eastAsiaTheme="minorEastAsia"/>
          <w:sz w:val="24"/>
          <w:szCs w:val="24"/>
        </w:rPr>
        <w:t>.</w:t>
      </w:r>
    </w:p>
    <w:p w14:paraId="5C163AAC" w14:textId="77777777" w:rsidR="00E86D92" w:rsidRDefault="00E86D92" w:rsidP="00E86D92">
      <w:pPr>
        <w:rPr>
          <w:rFonts w:eastAsiaTheme="minorEastAsia"/>
          <w:sz w:val="24"/>
          <w:szCs w:val="24"/>
        </w:rPr>
      </w:pPr>
    </w:p>
    <w:p w14:paraId="328B3047" w14:textId="3850913D" w:rsidR="00E86D92" w:rsidRPr="00E86D92" w:rsidRDefault="00E86D92" w:rsidP="00E86D92">
      <w:pPr>
        <w:pStyle w:val="ListParagraph"/>
        <w:numPr>
          <w:ilvl w:val="0"/>
          <w:numId w:val="3"/>
        </w:numPr>
        <w:rPr>
          <w:rFonts w:eastAsiaTheme="minorEastAsia" w:cstheme="minorHAnsi"/>
          <w:sz w:val="24"/>
          <w:szCs w:val="24"/>
        </w:rPr>
      </w:pPr>
      <w:r w:rsidRPr="005C6A07">
        <w:rPr>
          <w:rFonts w:eastAsiaTheme="minorEastAsia" w:cstheme="minorHAnsi"/>
          <w:sz w:val="24"/>
          <w:szCs w:val="24"/>
          <w:u w:val="single"/>
        </w:rPr>
        <w:t>Computations and Results:</w:t>
      </w:r>
    </w:p>
    <w:p w14:paraId="1F292065" w14:textId="77777777" w:rsidR="00E86D92" w:rsidRPr="00E86D92" w:rsidRDefault="00E86D92" w:rsidP="00E86D92">
      <w:pPr>
        <w:pStyle w:val="ListParagraph"/>
        <w:rPr>
          <w:rFonts w:eastAsiaTheme="minorEastAsia" w:cstheme="minorHAnsi"/>
          <w:sz w:val="24"/>
          <w:szCs w:val="24"/>
        </w:rPr>
      </w:pPr>
    </w:p>
    <w:p w14:paraId="7C41F503" w14:textId="001822DF" w:rsidR="002B43B6" w:rsidRDefault="002B43B6" w:rsidP="002B43B6">
      <w:pPr>
        <w:rPr>
          <w:rFonts w:eastAsiaTheme="minorEastAsia"/>
          <w:sz w:val="24"/>
          <w:szCs w:val="24"/>
        </w:rPr>
      </w:pPr>
      <w:r>
        <w:rPr>
          <w:noProof/>
        </w:rPr>
        <w:drawing>
          <wp:inline distT="0" distB="0" distL="0" distR="0" wp14:anchorId="38FE636F" wp14:editId="4088A3B2">
            <wp:extent cx="6235700" cy="2660015"/>
            <wp:effectExtent l="0" t="0" r="0" b="6985"/>
            <wp:docPr id="1284590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90074" name=""/>
                    <pic:cNvPicPr/>
                  </pic:nvPicPr>
                  <pic:blipFill>
                    <a:blip r:embed="rId11"/>
                    <a:stretch>
                      <a:fillRect/>
                    </a:stretch>
                  </pic:blipFill>
                  <pic:spPr>
                    <a:xfrm>
                      <a:off x="0" y="0"/>
                      <a:ext cx="6235700" cy="2660015"/>
                    </a:xfrm>
                    <a:prstGeom prst="rect">
                      <a:avLst/>
                    </a:prstGeom>
                  </pic:spPr>
                </pic:pic>
              </a:graphicData>
            </a:graphic>
          </wp:inline>
        </w:drawing>
      </w:r>
    </w:p>
    <w:p w14:paraId="7E411811" w14:textId="05E0A768" w:rsidR="002B43B6" w:rsidRDefault="002B43B6" w:rsidP="002B43B6">
      <w:pPr>
        <w:rPr>
          <w:rFonts w:eastAsiaTheme="minorEastAsia"/>
          <w:b/>
          <w:bCs/>
          <w:sz w:val="24"/>
          <w:szCs w:val="24"/>
        </w:rPr>
      </w:pPr>
      <w:r>
        <w:rPr>
          <w:rFonts w:eastAsiaTheme="minorEastAsia"/>
          <w:sz w:val="24"/>
          <w:szCs w:val="24"/>
        </w:rPr>
        <w:t>We can take the cut off po</w:t>
      </w:r>
      <w:r w:rsidR="00E86D92">
        <w:rPr>
          <w:rFonts w:eastAsiaTheme="minorEastAsia"/>
          <w:sz w:val="24"/>
          <w:szCs w:val="24"/>
        </w:rPr>
        <w:t xml:space="preserve">int for the ACF to be 1. Hence </w:t>
      </w:r>
      <w:r w:rsidR="00E86D92" w:rsidRPr="00E86D92">
        <w:rPr>
          <w:rFonts w:eastAsiaTheme="minorEastAsia"/>
          <w:b/>
          <w:bCs/>
          <w:sz w:val="24"/>
          <w:szCs w:val="24"/>
        </w:rPr>
        <w:t>q=1</w:t>
      </w:r>
      <w:r w:rsidR="00E86D92">
        <w:rPr>
          <w:rFonts w:eastAsiaTheme="minorEastAsia"/>
          <w:b/>
          <w:bCs/>
          <w:sz w:val="24"/>
          <w:szCs w:val="24"/>
        </w:rPr>
        <w:t>.</w:t>
      </w:r>
    </w:p>
    <w:p w14:paraId="4A5C9B9A" w14:textId="77777777" w:rsidR="00E86D92" w:rsidRDefault="00E86D92" w:rsidP="002B43B6">
      <w:pPr>
        <w:rPr>
          <w:rFonts w:eastAsiaTheme="minorEastAsia"/>
          <w:b/>
          <w:bCs/>
          <w:sz w:val="24"/>
          <w:szCs w:val="24"/>
        </w:rPr>
      </w:pPr>
    </w:p>
    <w:p w14:paraId="3945F51F" w14:textId="4707BC8F" w:rsidR="00E86D92" w:rsidRDefault="00E86D92" w:rsidP="002B43B6">
      <w:pPr>
        <w:rPr>
          <w:rFonts w:eastAsiaTheme="minorEastAsia"/>
          <w:sz w:val="24"/>
          <w:szCs w:val="24"/>
        </w:rPr>
      </w:pPr>
      <w:r>
        <w:rPr>
          <w:noProof/>
        </w:rPr>
        <w:drawing>
          <wp:inline distT="0" distB="0" distL="0" distR="0" wp14:anchorId="0ED9882D" wp14:editId="599EADBF">
            <wp:extent cx="6337300" cy="2914650"/>
            <wp:effectExtent l="0" t="0" r="6350" b="0"/>
            <wp:docPr id="199572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2116" name=""/>
                    <pic:cNvPicPr/>
                  </pic:nvPicPr>
                  <pic:blipFill>
                    <a:blip r:embed="rId12"/>
                    <a:stretch>
                      <a:fillRect/>
                    </a:stretch>
                  </pic:blipFill>
                  <pic:spPr>
                    <a:xfrm>
                      <a:off x="0" y="0"/>
                      <a:ext cx="6337300" cy="2914650"/>
                    </a:xfrm>
                    <a:prstGeom prst="rect">
                      <a:avLst/>
                    </a:prstGeom>
                  </pic:spPr>
                </pic:pic>
              </a:graphicData>
            </a:graphic>
          </wp:inline>
        </w:drawing>
      </w:r>
    </w:p>
    <w:p w14:paraId="340BEB5D" w14:textId="514CD81E" w:rsidR="00E86D92" w:rsidRDefault="00E86D92" w:rsidP="002B43B6">
      <w:pPr>
        <w:rPr>
          <w:rFonts w:eastAsiaTheme="minorEastAsia"/>
          <w:sz w:val="24"/>
          <w:szCs w:val="24"/>
        </w:rPr>
      </w:pPr>
      <w:r>
        <w:rPr>
          <w:rFonts w:eastAsiaTheme="minorEastAsia"/>
          <w:sz w:val="24"/>
          <w:szCs w:val="24"/>
        </w:rPr>
        <w:t xml:space="preserve">The cut off can be taken as 0. Thus </w:t>
      </w:r>
      <w:r w:rsidRPr="00E86D92">
        <w:rPr>
          <w:rFonts w:eastAsiaTheme="minorEastAsia"/>
          <w:b/>
          <w:bCs/>
          <w:sz w:val="24"/>
          <w:szCs w:val="24"/>
        </w:rPr>
        <w:t>p=0</w:t>
      </w:r>
      <w:r>
        <w:rPr>
          <w:rFonts w:eastAsiaTheme="minorEastAsia"/>
          <w:sz w:val="24"/>
          <w:szCs w:val="24"/>
        </w:rPr>
        <w:t>.</w:t>
      </w:r>
    </w:p>
    <w:p w14:paraId="155D0C6B" w14:textId="628AF8B7" w:rsidR="00E86D92" w:rsidRDefault="00E86D92" w:rsidP="002B43B6">
      <w:pPr>
        <w:rPr>
          <w:rFonts w:eastAsiaTheme="minorEastAsia"/>
          <w:b/>
          <w:bCs/>
          <w:sz w:val="24"/>
          <w:szCs w:val="24"/>
        </w:rPr>
      </w:pPr>
      <w:r>
        <w:rPr>
          <w:rFonts w:eastAsiaTheme="minorEastAsia"/>
          <w:b/>
          <w:bCs/>
          <w:sz w:val="24"/>
          <w:szCs w:val="24"/>
        </w:rPr>
        <w:t>Thus, we have the ARIMA model with parameters(0,1,1).</w:t>
      </w:r>
    </w:p>
    <w:p w14:paraId="7483F3C0" w14:textId="131ED012" w:rsidR="00E86D92" w:rsidRDefault="00165DF2" w:rsidP="002B43B6">
      <w:pPr>
        <w:rPr>
          <w:rFonts w:eastAsiaTheme="minorEastAsia"/>
          <w:b/>
          <w:bCs/>
          <w:sz w:val="24"/>
          <w:szCs w:val="24"/>
        </w:rPr>
      </w:pPr>
      <w:r>
        <w:rPr>
          <w:rFonts w:eastAsiaTheme="minorEastAsia"/>
          <w:b/>
          <w:bCs/>
          <w:sz w:val="24"/>
          <w:szCs w:val="24"/>
        </w:rPr>
        <w:t xml:space="preserve">Using auto </w:t>
      </w:r>
      <w:proofErr w:type="spellStart"/>
      <w:r>
        <w:rPr>
          <w:rFonts w:eastAsiaTheme="minorEastAsia"/>
          <w:b/>
          <w:bCs/>
          <w:sz w:val="24"/>
          <w:szCs w:val="24"/>
        </w:rPr>
        <w:t>arima</w:t>
      </w:r>
      <w:proofErr w:type="spellEnd"/>
      <w:r>
        <w:rPr>
          <w:rFonts w:eastAsiaTheme="minorEastAsia"/>
          <w:b/>
          <w:bCs/>
          <w:sz w:val="24"/>
          <w:szCs w:val="24"/>
        </w:rPr>
        <w:t xml:space="preserve"> function , we get the parameters (2,2,1)</w:t>
      </w:r>
    </w:p>
    <w:p w14:paraId="2D7EFE20" w14:textId="77777777" w:rsidR="00165DF2" w:rsidRDefault="00165DF2" w:rsidP="002B43B6">
      <w:pPr>
        <w:rPr>
          <w:rFonts w:eastAsiaTheme="minorEastAsia"/>
          <w:sz w:val="24"/>
          <w:szCs w:val="24"/>
        </w:rPr>
      </w:pPr>
    </w:p>
    <w:p w14:paraId="09682B2E" w14:textId="5037C8E3" w:rsidR="00165DF2" w:rsidRDefault="00165DF2" w:rsidP="002B43B6">
      <w:pPr>
        <w:rPr>
          <w:rFonts w:eastAsiaTheme="minorEastAsia"/>
          <w:sz w:val="24"/>
          <w:szCs w:val="24"/>
        </w:rPr>
      </w:pPr>
      <w:r>
        <w:rPr>
          <w:rFonts w:eastAsiaTheme="minorEastAsia"/>
          <w:sz w:val="24"/>
          <w:szCs w:val="24"/>
        </w:rPr>
        <w:lastRenderedPageBreak/>
        <w:t>The results are given below:</w:t>
      </w:r>
    </w:p>
    <w:p w14:paraId="3F5887C6" w14:textId="6AD571CA" w:rsidR="00165DF2" w:rsidRDefault="00165DF2" w:rsidP="00165DF2">
      <w:pPr>
        <w:pStyle w:val="ListParagraph"/>
        <w:numPr>
          <w:ilvl w:val="0"/>
          <w:numId w:val="6"/>
        </w:numPr>
        <w:rPr>
          <w:noProof/>
        </w:rPr>
      </w:pPr>
      <w:r>
        <w:rPr>
          <w:noProof/>
        </w:rPr>
        <w:t>This is for ARIMA model with parameters (0,1,1)</w:t>
      </w:r>
    </w:p>
    <w:p w14:paraId="55950CD5" w14:textId="33B19972" w:rsidR="00165DF2" w:rsidRPr="00165DF2" w:rsidRDefault="00165DF2" w:rsidP="002B43B6">
      <w:pPr>
        <w:rPr>
          <w:rFonts w:eastAsiaTheme="minorEastAsia"/>
          <w:sz w:val="24"/>
          <w:szCs w:val="24"/>
        </w:rPr>
      </w:pPr>
      <w:r>
        <w:rPr>
          <w:noProof/>
        </w:rPr>
        <w:drawing>
          <wp:inline distT="0" distB="0" distL="0" distR="0" wp14:anchorId="7EF7F6CF" wp14:editId="6B1331B6">
            <wp:extent cx="6172200" cy="1924050"/>
            <wp:effectExtent l="0" t="0" r="0" b="0"/>
            <wp:docPr id="114740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03914" name=""/>
                    <pic:cNvPicPr/>
                  </pic:nvPicPr>
                  <pic:blipFill rotWithShape="1">
                    <a:blip r:embed="rId13"/>
                    <a:srcRect t="10834" r="43829" b="57454"/>
                    <a:stretch/>
                  </pic:blipFill>
                  <pic:spPr bwMode="auto">
                    <a:xfrm>
                      <a:off x="0" y="0"/>
                      <a:ext cx="6172200" cy="1924050"/>
                    </a:xfrm>
                    <a:prstGeom prst="rect">
                      <a:avLst/>
                    </a:prstGeom>
                    <a:ln>
                      <a:noFill/>
                    </a:ln>
                    <a:extLst>
                      <a:ext uri="{53640926-AAD7-44D8-BBD7-CCE9431645EC}">
                        <a14:shadowObscured xmlns:a14="http://schemas.microsoft.com/office/drawing/2010/main"/>
                      </a:ext>
                    </a:extLst>
                  </pic:spPr>
                </pic:pic>
              </a:graphicData>
            </a:graphic>
          </wp:inline>
        </w:drawing>
      </w:r>
    </w:p>
    <w:p w14:paraId="39B8923B" w14:textId="77777777" w:rsidR="00E86D92" w:rsidRDefault="00E86D92" w:rsidP="002B43B6">
      <w:pPr>
        <w:rPr>
          <w:rFonts w:eastAsiaTheme="minorEastAsia"/>
          <w:sz w:val="24"/>
          <w:szCs w:val="24"/>
        </w:rPr>
      </w:pPr>
    </w:p>
    <w:p w14:paraId="06F06267" w14:textId="1FC3122D" w:rsidR="00165DF2" w:rsidRPr="00165DF2" w:rsidRDefault="00165DF2" w:rsidP="002B43B6">
      <w:pPr>
        <w:pStyle w:val="ListParagraph"/>
        <w:numPr>
          <w:ilvl w:val="0"/>
          <w:numId w:val="6"/>
        </w:numPr>
        <w:rPr>
          <w:rFonts w:eastAsiaTheme="minorEastAsia"/>
          <w:sz w:val="24"/>
          <w:szCs w:val="24"/>
        </w:rPr>
      </w:pPr>
      <w:r>
        <w:rPr>
          <w:rFonts w:eastAsiaTheme="minorEastAsia"/>
          <w:sz w:val="24"/>
          <w:szCs w:val="24"/>
        </w:rPr>
        <w:t>This is for ARIMA model with parameters (2,2,1).</w:t>
      </w:r>
    </w:p>
    <w:p w14:paraId="2DC2604D" w14:textId="68BBC7E4" w:rsidR="00E86D92" w:rsidRPr="002B43B6" w:rsidRDefault="00165DF2" w:rsidP="002B43B6">
      <w:pPr>
        <w:rPr>
          <w:rFonts w:eastAsiaTheme="minorEastAsia"/>
          <w:sz w:val="24"/>
          <w:szCs w:val="24"/>
        </w:rPr>
      </w:pPr>
      <w:r>
        <w:rPr>
          <w:noProof/>
        </w:rPr>
        <w:drawing>
          <wp:inline distT="0" distB="0" distL="0" distR="0" wp14:anchorId="7F9E94C2" wp14:editId="5EF68DE9">
            <wp:extent cx="5543550" cy="2317750"/>
            <wp:effectExtent l="0" t="0" r="0" b="6350"/>
            <wp:docPr id="409223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23598" name=""/>
                    <pic:cNvPicPr/>
                  </pic:nvPicPr>
                  <pic:blipFill rotWithShape="1">
                    <a:blip r:embed="rId13"/>
                    <a:srcRect t="47041" r="52914" b="12545"/>
                    <a:stretch/>
                  </pic:blipFill>
                  <pic:spPr bwMode="auto">
                    <a:xfrm>
                      <a:off x="0" y="0"/>
                      <a:ext cx="5543550" cy="2317750"/>
                    </a:xfrm>
                    <a:prstGeom prst="rect">
                      <a:avLst/>
                    </a:prstGeom>
                    <a:ln>
                      <a:noFill/>
                    </a:ln>
                    <a:extLst>
                      <a:ext uri="{53640926-AAD7-44D8-BBD7-CCE9431645EC}">
                        <a14:shadowObscured xmlns:a14="http://schemas.microsoft.com/office/drawing/2010/main"/>
                      </a:ext>
                    </a:extLst>
                  </pic:spPr>
                </pic:pic>
              </a:graphicData>
            </a:graphic>
          </wp:inline>
        </w:drawing>
      </w:r>
    </w:p>
    <w:p w14:paraId="5164D7AF" w14:textId="0CFB4BD0" w:rsidR="002B43B6" w:rsidRDefault="002B43B6" w:rsidP="002B43B6">
      <w:pPr>
        <w:rPr>
          <w:rFonts w:eastAsiaTheme="minorEastAsia"/>
          <w:sz w:val="24"/>
          <w:szCs w:val="24"/>
          <w:lang w:val="en-US"/>
        </w:rPr>
      </w:pPr>
    </w:p>
    <w:p w14:paraId="452FAC9F" w14:textId="48678820" w:rsidR="00165DF2" w:rsidRDefault="00165DF2" w:rsidP="00165DF2">
      <w:pPr>
        <w:rPr>
          <w:rFonts w:eastAsiaTheme="minorEastAsia"/>
          <w:sz w:val="24"/>
          <w:szCs w:val="24"/>
        </w:rPr>
      </w:pPr>
      <w:r>
        <w:rPr>
          <w:rFonts w:eastAsiaTheme="minorEastAsia"/>
          <w:sz w:val="24"/>
          <w:szCs w:val="24"/>
          <w:lang w:val="en-US"/>
        </w:rPr>
        <w:t xml:space="preserve">Thus, </w:t>
      </w:r>
      <w:r>
        <w:rPr>
          <w:rFonts w:eastAsiaTheme="minorEastAsia"/>
          <w:sz w:val="24"/>
          <w:szCs w:val="24"/>
        </w:rPr>
        <w:t>c</w:t>
      </w:r>
      <w:r w:rsidRPr="00165DF2">
        <w:rPr>
          <w:rFonts w:eastAsiaTheme="minorEastAsia"/>
          <w:sz w:val="24"/>
          <w:szCs w:val="24"/>
        </w:rPr>
        <w:t xml:space="preserve">omparing the AIC </w:t>
      </w:r>
      <w:r>
        <w:rPr>
          <w:rFonts w:eastAsiaTheme="minorEastAsia"/>
          <w:sz w:val="24"/>
          <w:szCs w:val="24"/>
        </w:rPr>
        <w:t>values</w:t>
      </w:r>
      <w:r w:rsidRPr="00165DF2">
        <w:rPr>
          <w:rFonts w:eastAsiaTheme="minorEastAsia"/>
          <w:sz w:val="24"/>
          <w:szCs w:val="24"/>
        </w:rPr>
        <w:t xml:space="preserve"> for both the models we see that (2,</w:t>
      </w:r>
      <w:r>
        <w:rPr>
          <w:rFonts w:eastAsiaTheme="minorEastAsia"/>
          <w:sz w:val="24"/>
          <w:szCs w:val="24"/>
        </w:rPr>
        <w:t>2</w:t>
      </w:r>
      <w:r w:rsidRPr="00165DF2">
        <w:rPr>
          <w:rFonts w:eastAsiaTheme="minorEastAsia"/>
          <w:sz w:val="24"/>
          <w:szCs w:val="24"/>
        </w:rPr>
        <w:t xml:space="preserve">,1) has lower AIC </w:t>
      </w:r>
      <w:r>
        <w:rPr>
          <w:rFonts w:eastAsiaTheme="minorEastAsia"/>
          <w:sz w:val="24"/>
          <w:szCs w:val="24"/>
        </w:rPr>
        <w:t xml:space="preserve">value </w:t>
      </w:r>
      <w:r w:rsidRPr="00165DF2">
        <w:rPr>
          <w:rFonts w:eastAsiaTheme="minorEastAsia"/>
          <w:sz w:val="24"/>
          <w:szCs w:val="24"/>
        </w:rPr>
        <w:t>than (0,1,1) thus we can say that the former one is a better fit than the latter one.</w:t>
      </w:r>
    </w:p>
    <w:p w14:paraId="4F86821A" w14:textId="77777777" w:rsidR="00165DF2" w:rsidRPr="00165DF2" w:rsidRDefault="00165DF2" w:rsidP="00165DF2">
      <w:pPr>
        <w:rPr>
          <w:rFonts w:eastAsiaTheme="minorEastAsia"/>
          <w:sz w:val="24"/>
          <w:szCs w:val="24"/>
        </w:rPr>
      </w:pPr>
    </w:p>
    <w:p w14:paraId="39BFD96F" w14:textId="50FE2627" w:rsidR="00165DF2" w:rsidRPr="002B43B6" w:rsidRDefault="00165DF2" w:rsidP="002B43B6">
      <w:pPr>
        <w:rPr>
          <w:rFonts w:eastAsiaTheme="minorEastAsia"/>
          <w:sz w:val="24"/>
          <w:szCs w:val="24"/>
          <w:lang w:val="en-US"/>
        </w:rPr>
      </w:pPr>
    </w:p>
    <w:p w14:paraId="5BAC4220" w14:textId="1BD40DB5" w:rsidR="004E48F2" w:rsidRPr="002B43B6" w:rsidRDefault="004E48F2" w:rsidP="004E48F2">
      <w:pPr>
        <w:pStyle w:val="ListParagraph"/>
        <w:ind w:left="1440"/>
        <w:rPr>
          <w:rFonts w:eastAsiaTheme="minorEastAsia"/>
          <w:sz w:val="24"/>
          <w:szCs w:val="24"/>
          <w:lang w:val="en-US"/>
        </w:rPr>
      </w:pPr>
      <w:r>
        <w:rPr>
          <w:sz w:val="24"/>
          <w:szCs w:val="24"/>
          <w:lang w:val="en-US"/>
        </w:rPr>
        <w:t xml:space="preserve"> </w:t>
      </w:r>
    </w:p>
    <w:p w14:paraId="37BB5DE6" w14:textId="77777777" w:rsidR="005C6A07" w:rsidRPr="005C6A07" w:rsidRDefault="005C6A07" w:rsidP="005C6A07">
      <w:pPr>
        <w:ind w:left="360"/>
        <w:rPr>
          <w:sz w:val="24"/>
          <w:szCs w:val="24"/>
          <w:lang w:val="en-US"/>
        </w:rPr>
      </w:pPr>
    </w:p>
    <w:p w14:paraId="602EB739" w14:textId="77777777" w:rsidR="005C6A07" w:rsidRPr="005C6A07" w:rsidRDefault="005C6A07" w:rsidP="005C6A07">
      <w:pPr>
        <w:pStyle w:val="ListParagraph"/>
        <w:ind w:left="1080"/>
        <w:rPr>
          <w:lang w:val="en-US"/>
        </w:rPr>
      </w:pPr>
    </w:p>
    <w:p w14:paraId="206E9F2E" w14:textId="57C8F628" w:rsidR="00E246B2" w:rsidRPr="00FA40BE" w:rsidRDefault="00E246B2" w:rsidP="00E246B2"/>
    <w:sectPr w:rsidR="00E246B2" w:rsidRPr="00FA40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2A2057"/>
    <w:multiLevelType w:val="hybridMultilevel"/>
    <w:tmpl w:val="DD64C9E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1BF36782"/>
    <w:multiLevelType w:val="hybridMultilevel"/>
    <w:tmpl w:val="02EED4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20F320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36B5781A"/>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4E56779D"/>
    <w:multiLevelType w:val="hybridMultilevel"/>
    <w:tmpl w:val="23E2E75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82061E9"/>
    <w:multiLevelType w:val="hybridMultilevel"/>
    <w:tmpl w:val="3B2A2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76135699">
    <w:abstractNumId w:val="5"/>
  </w:num>
  <w:num w:numId="2" w16cid:durableId="752437729">
    <w:abstractNumId w:val="0"/>
  </w:num>
  <w:num w:numId="3" w16cid:durableId="658387052">
    <w:abstractNumId w:val="4"/>
  </w:num>
  <w:num w:numId="4" w16cid:durableId="1112095568">
    <w:abstractNumId w:val="2"/>
  </w:num>
  <w:num w:numId="5" w16cid:durableId="1821925250">
    <w:abstractNumId w:val="3"/>
  </w:num>
  <w:num w:numId="6" w16cid:durableId="20689867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BF3"/>
    <w:rsid w:val="000B6ECD"/>
    <w:rsid w:val="00110714"/>
    <w:rsid w:val="00165DF2"/>
    <w:rsid w:val="00243A4A"/>
    <w:rsid w:val="002B43B6"/>
    <w:rsid w:val="004A1A69"/>
    <w:rsid w:val="004E48F2"/>
    <w:rsid w:val="005C6A07"/>
    <w:rsid w:val="00625172"/>
    <w:rsid w:val="007D4A5D"/>
    <w:rsid w:val="00982D5A"/>
    <w:rsid w:val="009B7DD8"/>
    <w:rsid w:val="00D27BF3"/>
    <w:rsid w:val="00E246B2"/>
    <w:rsid w:val="00E27BD3"/>
    <w:rsid w:val="00E86D92"/>
    <w:rsid w:val="00F21E79"/>
    <w:rsid w:val="00FA40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DFF2C"/>
  <w15:chartTrackingRefBased/>
  <w15:docId w15:val="{43476B46-D5ED-443E-BC49-D4499C32A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7BF3"/>
    <w:pPr>
      <w:ind w:left="720"/>
      <w:contextualSpacing/>
    </w:pPr>
  </w:style>
  <w:style w:type="character" w:styleId="PlaceholderText">
    <w:name w:val="Placeholder Text"/>
    <w:basedOn w:val="DefaultParagraphFont"/>
    <w:uiPriority w:val="99"/>
    <w:semiHidden/>
    <w:rsid w:val="000B6EC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6813105">
      <w:bodyDiv w:val="1"/>
      <w:marLeft w:val="0"/>
      <w:marRight w:val="0"/>
      <w:marTop w:val="0"/>
      <w:marBottom w:val="0"/>
      <w:divBdr>
        <w:top w:val="none" w:sz="0" w:space="0" w:color="auto"/>
        <w:left w:val="none" w:sz="0" w:space="0" w:color="auto"/>
        <w:bottom w:val="none" w:sz="0" w:space="0" w:color="auto"/>
        <w:right w:val="none" w:sz="0" w:space="0" w:color="auto"/>
      </w:divBdr>
    </w:div>
    <w:div w:id="280845574">
      <w:bodyDiv w:val="1"/>
      <w:marLeft w:val="0"/>
      <w:marRight w:val="0"/>
      <w:marTop w:val="0"/>
      <w:marBottom w:val="0"/>
      <w:divBdr>
        <w:top w:val="none" w:sz="0" w:space="0" w:color="auto"/>
        <w:left w:val="none" w:sz="0" w:space="0" w:color="auto"/>
        <w:bottom w:val="none" w:sz="0" w:space="0" w:color="auto"/>
        <w:right w:val="none" w:sz="0" w:space="0" w:color="auto"/>
      </w:divBdr>
    </w:div>
    <w:div w:id="281032911">
      <w:bodyDiv w:val="1"/>
      <w:marLeft w:val="0"/>
      <w:marRight w:val="0"/>
      <w:marTop w:val="0"/>
      <w:marBottom w:val="0"/>
      <w:divBdr>
        <w:top w:val="none" w:sz="0" w:space="0" w:color="auto"/>
        <w:left w:val="none" w:sz="0" w:space="0" w:color="auto"/>
        <w:bottom w:val="none" w:sz="0" w:space="0" w:color="auto"/>
        <w:right w:val="none" w:sz="0" w:space="0" w:color="auto"/>
      </w:divBdr>
    </w:div>
    <w:div w:id="295528321">
      <w:bodyDiv w:val="1"/>
      <w:marLeft w:val="0"/>
      <w:marRight w:val="0"/>
      <w:marTop w:val="0"/>
      <w:marBottom w:val="0"/>
      <w:divBdr>
        <w:top w:val="none" w:sz="0" w:space="0" w:color="auto"/>
        <w:left w:val="none" w:sz="0" w:space="0" w:color="auto"/>
        <w:bottom w:val="none" w:sz="0" w:space="0" w:color="auto"/>
        <w:right w:val="none" w:sz="0" w:space="0" w:color="auto"/>
      </w:divBdr>
    </w:div>
    <w:div w:id="587813093">
      <w:bodyDiv w:val="1"/>
      <w:marLeft w:val="0"/>
      <w:marRight w:val="0"/>
      <w:marTop w:val="0"/>
      <w:marBottom w:val="0"/>
      <w:divBdr>
        <w:top w:val="none" w:sz="0" w:space="0" w:color="auto"/>
        <w:left w:val="none" w:sz="0" w:space="0" w:color="auto"/>
        <w:bottom w:val="none" w:sz="0" w:space="0" w:color="auto"/>
        <w:right w:val="none" w:sz="0" w:space="0" w:color="auto"/>
      </w:divBdr>
    </w:div>
    <w:div w:id="656543596">
      <w:bodyDiv w:val="1"/>
      <w:marLeft w:val="0"/>
      <w:marRight w:val="0"/>
      <w:marTop w:val="0"/>
      <w:marBottom w:val="0"/>
      <w:divBdr>
        <w:top w:val="none" w:sz="0" w:space="0" w:color="auto"/>
        <w:left w:val="none" w:sz="0" w:space="0" w:color="auto"/>
        <w:bottom w:val="none" w:sz="0" w:space="0" w:color="auto"/>
        <w:right w:val="none" w:sz="0" w:space="0" w:color="auto"/>
      </w:divBdr>
    </w:div>
    <w:div w:id="976447149">
      <w:bodyDiv w:val="1"/>
      <w:marLeft w:val="0"/>
      <w:marRight w:val="0"/>
      <w:marTop w:val="0"/>
      <w:marBottom w:val="0"/>
      <w:divBdr>
        <w:top w:val="none" w:sz="0" w:space="0" w:color="auto"/>
        <w:left w:val="none" w:sz="0" w:space="0" w:color="auto"/>
        <w:bottom w:val="none" w:sz="0" w:space="0" w:color="auto"/>
        <w:right w:val="none" w:sz="0" w:space="0" w:color="auto"/>
      </w:divBdr>
    </w:div>
    <w:div w:id="1230732291">
      <w:bodyDiv w:val="1"/>
      <w:marLeft w:val="0"/>
      <w:marRight w:val="0"/>
      <w:marTop w:val="0"/>
      <w:marBottom w:val="0"/>
      <w:divBdr>
        <w:top w:val="none" w:sz="0" w:space="0" w:color="auto"/>
        <w:left w:val="none" w:sz="0" w:space="0" w:color="auto"/>
        <w:bottom w:val="none" w:sz="0" w:space="0" w:color="auto"/>
        <w:right w:val="none" w:sz="0" w:space="0" w:color="auto"/>
      </w:divBdr>
    </w:div>
    <w:div w:id="1293828644">
      <w:bodyDiv w:val="1"/>
      <w:marLeft w:val="0"/>
      <w:marRight w:val="0"/>
      <w:marTop w:val="0"/>
      <w:marBottom w:val="0"/>
      <w:divBdr>
        <w:top w:val="none" w:sz="0" w:space="0" w:color="auto"/>
        <w:left w:val="none" w:sz="0" w:space="0" w:color="auto"/>
        <w:bottom w:val="none" w:sz="0" w:space="0" w:color="auto"/>
        <w:right w:val="none" w:sz="0" w:space="0" w:color="auto"/>
      </w:divBdr>
    </w:div>
    <w:div w:id="1308166034">
      <w:bodyDiv w:val="1"/>
      <w:marLeft w:val="0"/>
      <w:marRight w:val="0"/>
      <w:marTop w:val="0"/>
      <w:marBottom w:val="0"/>
      <w:divBdr>
        <w:top w:val="none" w:sz="0" w:space="0" w:color="auto"/>
        <w:left w:val="none" w:sz="0" w:space="0" w:color="auto"/>
        <w:bottom w:val="none" w:sz="0" w:space="0" w:color="auto"/>
        <w:right w:val="none" w:sz="0" w:space="0" w:color="auto"/>
      </w:divBdr>
    </w:div>
    <w:div w:id="1885553513">
      <w:bodyDiv w:val="1"/>
      <w:marLeft w:val="0"/>
      <w:marRight w:val="0"/>
      <w:marTop w:val="0"/>
      <w:marBottom w:val="0"/>
      <w:divBdr>
        <w:top w:val="none" w:sz="0" w:space="0" w:color="auto"/>
        <w:left w:val="none" w:sz="0" w:space="0" w:color="auto"/>
        <w:bottom w:val="none" w:sz="0" w:space="0" w:color="auto"/>
        <w:right w:val="none" w:sz="0" w:space="0" w:color="auto"/>
      </w:divBdr>
    </w:div>
    <w:div w:id="2024552479">
      <w:bodyDiv w:val="1"/>
      <w:marLeft w:val="0"/>
      <w:marRight w:val="0"/>
      <w:marTop w:val="0"/>
      <w:marBottom w:val="0"/>
      <w:divBdr>
        <w:top w:val="none" w:sz="0" w:space="0" w:color="auto"/>
        <w:left w:val="none" w:sz="0" w:space="0" w:color="auto"/>
        <w:bottom w:val="none" w:sz="0" w:space="0" w:color="auto"/>
        <w:right w:val="none" w:sz="0" w:space="0" w:color="auto"/>
      </w:divBdr>
    </w:div>
    <w:div w:id="2096975319">
      <w:bodyDiv w:val="1"/>
      <w:marLeft w:val="0"/>
      <w:marRight w:val="0"/>
      <w:marTop w:val="0"/>
      <w:marBottom w:val="0"/>
      <w:divBdr>
        <w:top w:val="none" w:sz="0" w:space="0" w:color="auto"/>
        <w:left w:val="none" w:sz="0" w:space="0" w:color="auto"/>
        <w:bottom w:val="none" w:sz="0" w:space="0" w:color="auto"/>
        <w:right w:val="none" w:sz="0" w:space="0" w:color="auto"/>
      </w:divBdr>
    </w:div>
    <w:div w:id="2119175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184</TotalTime>
  <Pages>6</Pages>
  <Words>814</Words>
  <Characters>4646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Bideepta Saha</dc:creator>
  <cp:keywords/>
  <dc:description/>
  <cp:lastModifiedBy>Bideepta Saha</cp:lastModifiedBy>
  <cp:revision>5</cp:revision>
  <dcterms:created xsi:type="dcterms:W3CDTF">2024-10-21T12:54:00Z</dcterms:created>
  <dcterms:modified xsi:type="dcterms:W3CDTF">2024-10-21T16:29:00Z</dcterms:modified>
</cp:coreProperties>
</file>