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0003" w14:textId="6FFE0D86" w:rsidR="00736332" w:rsidRPr="00736332" w:rsidRDefault="00736332" w:rsidP="00736332">
      <w:pPr>
        <w:pBdr>
          <w:bottom w:val="dashed" w:sz="6" w:space="6" w:color="999999"/>
        </w:pBdr>
        <w:shd w:val="clear" w:color="auto" w:fill="FFFFFF"/>
        <w:spacing w:before="288" w:after="150" w:line="257" w:lineRule="atLeast"/>
        <w:ind w:left="-75"/>
        <w:outlineLvl w:val="0"/>
        <w:rPr>
          <w:rFonts w:ascii="Arial" w:eastAsia="Times New Roman" w:hAnsi="Arial" w:cs="Arial"/>
          <w:b/>
          <w:bCs/>
          <w:color w:val="990000"/>
          <w:kern w:val="36"/>
          <w:sz w:val="36"/>
          <w:szCs w:val="36"/>
          <w14:ligatures w14:val="none"/>
        </w:rPr>
      </w:pPr>
      <w:r w:rsidRPr="00736332">
        <w:rPr>
          <w:rFonts w:ascii="Arial" w:eastAsia="Times New Roman" w:hAnsi="Arial" w:cs="Arial"/>
          <w:b/>
          <w:bCs/>
          <w:color w:val="990000"/>
          <w:kern w:val="36"/>
          <w:sz w:val="36"/>
          <w:szCs w:val="36"/>
          <w14:ligatures w14:val="none"/>
        </w:rPr>
        <w:t>Nepal Heritage Documentation Project (NHDP)</w:t>
      </w:r>
    </w:p>
    <w:p w14:paraId="5899449F" w14:textId="598F7811" w:rsidR="00736332" w:rsidRDefault="00736332" w:rsidP="00736332">
      <w:pPr>
        <w:shd w:val="clear" w:color="auto" w:fill="FFFFFF"/>
        <w:spacing w:after="75" w:line="312" w:lineRule="atLeast"/>
        <w:rPr>
          <w:rFonts w:ascii="Arial" w:eastAsia="Times New Roman" w:hAnsi="Arial" w:cs="Arial"/>
          <w:color w:val="000000"/>
          <w:kern w:val="0"/>
          <w14:ligatures w14:val="none"/>
        </w:rPr>
      </w:pPr>
      <w:r w:rsidRPr="00736332">
        <w:rPr>
          <w:rFonts w:ascii="Arial" w:eastAsia="Times New Roman" w:hAnsi="Arial" w:cs="Arial"/>
          <w:color w:val="000000"/>
          <w:kern w:val="0"/>
          <w14:ligatures w14:val="none"/>
        </w:rPr>
        <w:t xml:space="preserve">The Nepal Heritage Documentation Project (NHDP) is building comprehensive digital records of Nepal's endangered historical cultural monuments. These include temples, monasteries, palaces, as well as smaller shrines, </w:t>
      </w:r>
      <w:proofErr w:type="gramStart"/>
      <w:r w:rsidRPr="00736332">
        <w:rPr>
          <w:rFonts w:ascii="Arial" w:eastAsia="Times New Roman" w:hAnsi="Arial" w:cs="Arial"/>
          <w:color w:val="000000"/>
          <w:kern w:val="0"/>
          <w14:ligatures w14:val="none"/>
        </w:rPr>
        <w:t>arcaded</w:t>
      </w:r>
      <w:proofErr w:type="gramEnd"/>
      <w:r w:rsidRPr="00736332">
        <w:rPr>
          <w:rFonts w:ascii="Arial" w:eastAsia="Times New Roman" w:hAnsi="Arial" w:cs="Arial"/>
          <w:color w:val="000000"/>
          <w:kern w:val="0"/>
          <w14:ligatures w14:val="none"/>
        </w:rPr>
        <w:t xml:space="preserve"> platforms, fountains, and other historic buildings. NHDP is the first project to comprehensively photograph, record, describe, and </w:t>
      </w:r>
      <w:proofErr w:type="spellStart"/>
      <w:r w:rsidRPr="00736332">
        <w:rPr>
          <w:rFonts w:ascii="Arial" w:eastAsia="Times New Roman" w:hAnsi="Arial" w:cs="Arial"/>
          <w:color w:val="000000"/>
          <w:kern w:val="0"/>
          <w14:ligatures w14:val="none"/>
        </w:rPr>
        <w:t>analyse</w:t>
      </w:r>
      <w:proofErr w:type="spellEnd"/>
      <w:r w:rsidRPr="00736332">
        <w:rPr>
          <w:rFonts w:ascii="Arial" w:eastAsia="Times New Roman" w:hAnsi="Arial" w:cs="Arial"/>
          <w:color w:val="000000"/>
          <w:kern w:val="0"/>
          <w14:ligatures w14:val="none"/>
        </w:rPr>
        <w:t xml:space="preserve"> these structures and make the records available in a freely accessible </w:t>
      </w:r>
      <w:hyperlink r:id="rId5" w:tooltip="Homepage NEPAL HERITAGE DOCUMENTATION PROJECT" w:history="1">
        <w:r w:rsidRPr="00736332">
          <w:rPr>
            <w:rFonts w:ascii="Arial" w:eastAsia="Times New Roman" w:hAnsi="Arial" w:cs="Arial"/>
            <w:color w:val="990000"/>
            <w:kern w:val="0"/>
            <w:u w:val="single"/>
            <w14:ligatures w14:val="none"/>
          </w:rPr>
          <w:t>database</w:t>
        </w:r>
      </w:hyperlink>
      <w:r w:rsidRPr="00736332">
        <w:rPr>
          <w:rFonts w:ascii="Arial" w:eastAsia="Times New Roman" w:hAnsi="Arial" w:cs="Arial"/>
          <w:color w:val="000000"/>
          <w:kern w:val="0"/>
          <w14:ligatures w14:val="none"/>
        </w:rPr>
        <w:t>. The project focuses on the Kathmandu Valley, western Nepal, and other sites culturally and historically associated with the Kathmandu Valley. It aims to document and inventory more than 2000 monuments, 2500 inscriptions, and 8000 objects, as well as the unique intangible cultural heritage associated with the monuments: rituals, festivals, and other social and religious events and practices.</w:t>
      </w:r>
    </w:p>
    <w:p w14:paraId="5C58E67F" w14:textId="77777777" w:rsidR="00736332" w:rsidRDefault="00736332" w:rsidP="00736332">
      <w:pPr>
        <w:shd w:val="clear" w:color="auto" w:fill="FFFFFF"/>
        <w:spacing w:after="75" w:line="312" w:lineRule="atLeast"/>
        <w:rPr>
          <w:rFonts w:ascii="Arial" w:eastAsia="Times New Roman" w:hAnsi="Arial" w:cs="Arial"/>
          <w:color w:val="000000"/>
          <w:kern w:val="0"/>
          <w14:ligatures w14:val="none"/>
        </w:rPr>
      </w:pPr>
    </w:p>
    <w:p w14:paraId="3EA892F6" w14:textId="0AEA5F5B" w:rsidR="00736332" w:rsidRPr="00736332" w:rsidRDefault="00736332" w:rsidP="00736332">
      <w:pPr>
        <w:shd w:val="clear" w:color="auto" w:fill="FFFFFF"/>
        <w:spacing w:after="75" w:line="312" w:lineRule="atLeast"/>
        <w:rPr>
          <w:rFonts w:ascii="Arial" w:eastAsia="Times New Roman" w:hAnsi="Arial" w:cs="Arial"/>
          <w:color w:val="000000"/>
          <w:kern w:val="0"/>
          <w14:ligatures w14:val="none"/>
        </w:rPr>
      </w:pPr>
      <w:r w:rsidRPr="00736332">
        <w:rPr>
          <w:rFonts w:ascii="Arial" w:eastAsia="Times New Roman" w:hAnsi="Arial" w:cs="Arial"/>
          <w:noProof/>
          <w:color w:val="000000"/>
          <w:kern w:val="0"/>
          <w14:ligatures w14:val="none"/>
        </w:rPr>
        <w:drawing>
          <wp:inline distT="0" distB="0" distL="0" distR="0" wp14:anchorId="25FC8C61" wp14:editId="0059B65C">
            <wp:extent cx="5943600" cy="3491865"/>
            <wp:effectExtent l="0" t="0" r="0" b="0"/>
            <wp:docPr id="127163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14:paraId="641AAAA7" w14:textId="77777777" w:rsidR="00736332" w:rsidRPr="00736332" w:rsidRDefault="00736332" w:rsidP="00736332">
      <w:pPr>
        <w:shd w:val="clear" w:color="auto" w:fill="FFFFFF"/>
        <w:spacing w:after="75" w:line="312" w:lineRule="atLeast"/>
        <w:rPr>
          <w:rFonts w:ascii="Arial" w:eastAsia="Times New Roman" w:hAnsi="Arial" w:cs="Arial"/>
          <w:color w:val="000000"/>
          <w:kern w:val="0"/>
          <w14:ligatures w14:val="none"/>
        </w:rPr>
      </w:pPr>
      <w:r w:rsidRPr="00736332">
        <w:rPr>
          <w:rFonts w:ascii="Arial" w:eastAsia="Times New Roman" w:hAnsi="Arial" w:cs="Arial"/>
          <w:color w:val="000000"/>
          <w:kern w:val="0"/>
          <w14:ligatures w14:val="none"/>
        </w:rPr>
        <w:t xml:space="preserve">The data resulting from the documentation is added to the Digital Archive of Nepalese Arts and Architecture (DANAM) and Heidelberg University Library's image database, </w:t>
      </w:r>
      <w:proofErr w:type="spellStart"/>
      <w:r w:rsidRPr="00736332">
        <w:rPr>
          <w:rFonts w:ascii="Arial" w:eastAsia="Times New Roman" w:hAnsi="Arial" w:cs="Arial"/>
          <w:color w:val="000000"/>
          <w:kern w:val="0"/>
          <w14:ligatures w14:val="none"/>
        </w:rPr>
        <w:t>HeidICON</w:t>
      </w:r>
      <w:proofErr w:type="spellEnd"/>
      <w:r w:rsidRPr="00736332">
        <w:rPr>
          <w:rFonts w:ascii="Arial" w:eastAsia="Times New Roman" w:hAnsi="Arial" w:cs="Arial"/>
          <w:color w:val="000000"/>
          <w:kern w:val="0"/>
          <w14:ligatures w14:val="none"/>
        </w:rPr>
        <w:t xml:space="preserve">, and on </w:t>
      </w:r>
      <w:proofErr w:type="spellStart"/>
      <w:r w:rsidRPr="00736332">
        <w:rPr>
          <w:rFonts w:ascii="Arial" w:eastAsia="Times New Roman" w:hAnsi="Arial" w:cs="Arial"/>
          <w:color w:val="000000"/>
          <w:kern w:val="0"/>
          <w14:ligatures w14:val="none"/>
        </w:rPr>
        <w:t>HeiDATA</w:t>
      </w:r>
      <w:proofErr w:type="spellEnd"/>
      <w:r w:rsidRPr="00736332">
        <w:rPr>
          <w:rFonts w:ascii="Arial" w:eastAsia="Times New Roman" w:hAnsi="Arial" w:cs="Arial"/>
          <w:color w:val="000000"/>
          <w:kern w:val="0"/>
          <w14:ligatures w14:val="none"/>
        </w:rPr>
        <w:t>. The datasets contain structured information (in English and Nepali) about the monuments, i.e., information about their location, history, architectural structure, and religious and social activities. They also include historical and recent photographs, maps, plans and drawings, and transcriptions of inscriptions. The team in Germany and Nepal consists of about 20 experts from the fields of history, architecture, ethnology, Indology and heritage management. IT specialists ensure high-quality data management.</w:t>
      </w:r>
    </w:p>
    <w:p w14:paraId="6E11A6DA" w14:textId="77777777" w:rsidR="00736332" w:rsidRPr="00736332" w:rsidRDefault="00736332" w:rsidP="00736332">
      <w:pPr>
        <w:shd w:val="clear" w:color="auto" w:fill="FFFFFF"/>
        <w:spacing w:after="75" w:line="312" w:lineRule="atLeast"/>
        <w:rPr>
          <w:rFonts w:ascii="Arial" w:eastAsia="Times New Roman" w:hAnsi="Arial" w:cs="Arial"/>
          <w:color w:val="000000"/>
          <w:kern w:val="0"/>
          <w14:ligatures w14:val="none"/>
        </w:rPr>
      </w:pPr>
      <w:r w:rsidRPr="00736332">
        <w:rPr>
          <w:rFonts w:ascii="Arial" w:eastAsia="Times New Roman" w:hAnsi="Arial" w:cs="Arial"/>
          <w:color w:val="000000"/>
          <w:kern w:val="0"/>
          <w14:ligatures w14:val="none"/>
        </w:rPr>
        <w:lastRenderedPageBreak/>
        <w:t>DANAM is based on Arches (v.4), an open-source software platform for cultural heritage inventory and management developed jointly by the Getty Conservation Institute and the World Monuments Fund. All content is available to the public free of charge.</w:t>
      </w:r>
    </w:p>
    <w:p w14:paraId="363ADF66" w14:textId="77777777" w:rsidR="00736332" w:rsidRPr="00736332" w:rsidRDefault="00736332" w:rsidP="00736332">
      <w:pPr>
        <w:numPr>
          <w:ilvl w:val="0"/>
          <w:numId w:val="1"/>
        </w:numPr>
        <w:shd w:val="clear" w:color="auto" w:fill="FFFFFF"/>
        <w:spacing w:before="100" w:beforeAutospacing="1" w:after="96" w:line="288" w:lineRule="atLeast"/>
        <w:ind w:left="960" w:right="240"/>
        <w:rPr>
          <w:rFonts w:ascii="Arial" w:eastAsia="Times New Roman" w:hAnsi="Arial" w:cs="Arial"/>
          <w:color w:val="000000"/>
          <w:kern w:val="0"/>
          <w14:ligatures w14:val="none"/>
        </w:rPr>
      </w:pPr>
      <w:r w:rsidRPr="00736332">
        <w:rPr>
          <w:rFonts w:ascii="Arial" w:eastAsia="Times New Roman" w:hAnsi="Arial" w:cs="Arial"/>
          <w:b/>
          <w:bCs/>
          <w:color w:val="000000"/>
          <w:kern w:val="0"/>
          <w14:ligatures w14:val="none"/>
        </w:rPr>
        <w:t>Project website:</w:t>
      </w:r>
      <w:r w:rsidRPr="00736332">
        <w:rPr>
          <w:rFonts w:ascii="Arial" w:eastAsia="Times New Roman" w:hAnsi="Arial" w:cs="Arial"/>
          <w:color w:val="000000"/>
          <w:kern w:val="0"/>
          <w14:ligatures w14:val="none"/>
        </w:rPr>
        <w:t> </w:t>
      </w:r>
      <w:hyperlink r:id="rId7" w:tooltip="project information" w:history="1">
        <w:r w:rsidRPr="00736332">
          <w:rPr>
            <w:rFonts w:ascii="Arial" w:eastAsia="Times New Roman" w:hAnsi="Arial" w:cs="Arial"/>
            <w:color w:val="990000"/>
            <w:kern w:val="0"/>
            <w:u w:val="single"/>
            <w14:ligatures w14:val="none"/>
          </w:rPr>
          <w:t>https://uni-heidelberg.de/danam</w:t>
        </w:r>
      </w:hyperlink>
      <w:r w:rsidRPr="00736332">
        <w:rPr>
          <w:rFonts w:ascii="Arial" w:eastAsia="Times New Roman" w:hAnsi="Arial" w:cs="Arial"/>
          <w:color w:val="000000"/>
          <w:kern w:val="0"/>
          <w14:ligatures w14:val="none"/>
        </w:rPr>
        <w:t>, </w:t>
      </w:r>
      <w:proofErr w:type="spellStart"/>
      <w:r w:rsidRPr="00736332">
        <w:rPr>
          <w:rFonts w:ascii="Arial" w:eastAsia="Times New Roman" w:hAnsi="Arial" w:cs="Arial"/>
          <w:color w:val="000000"/>
          <w:kern w:val="0"/>
          <w14:ligatures w14:val="none"/>
        </w:rPr>
        <w:fldChar w:fldCharType="begin"/>
      </w:r>
      <w:r w:rsidRPr="00736332">
        <w:rPr>
          <w:rFonts w:ascii="Arial" w:eastAsia="Times New Roman" w:hAnsi="Arial" w:cs="Arial"/>
          <w:color w:val="000000"/>
          <w:kern w:val="0"/>
          <w14:ligatures w14:val="none"/>
        </w:rPr>
        <w:instrText>HYPERLINK "https://heidicon.ub.uni-heidelberg.de/pool/nhdp_monuments" \o "Object and media database heidICON, image pool NHDP"</w:instrText>
      </w:r>
      <w:r w:rsidRPr="00736332">
        <w:rPr>
          <w:rFonts w:ascii="Arial" w:eastAsia="Times New Roman" w:hAnsi="Arial" w:cs="Arial"/>
          <w:color w:val="000000"/>
          <w:kern w:val="0"/>
          <w14:ligatures w14:val="none"/>
        </w:rPr>
      </w:r>
      <w:r w:rsidRPr="00736332">
        <w:rPr>
          <w:rFonts w:ascii="Arial" w:eastAsia="Times New Roman" w:hAnsi="Arial" w:cs="Arial"/>
          <w:color w:val="000000"/>
          <w:kern w:val="0"/>
          <w14:ligatures w14:val="none"/>
        </w:rPr>
        <w:fldChar w:fldCharType="separate"/>
      </w:r>
      <w:r w:rsidRPr="00736332">
        <w:rPr>
          <w:rFonts w:ascii="Arial" w:eastAsia="Times New Roman" w:hAnsi="Arial" w:cs="Arial"/>
          <w:color w:val="990000"/>
          <w:kern w:val="0"/>
          <w:u w:val="single"/>
          <w14:ligatures w14:val="none"/>
        </w:rPr>
        <w:t>heidICON</w:t>
      </w:r>
      <w:proofErr w:type="spellEnd"/>
      <w:r w:rsidRPr="00736332">
        <w:rPr>
          <w:rFonts w:ascii="Arial" w:eastAsia="Times New Roman" w:hAnsi="Arial" w:cs="Arial"/>
          <w:color w:val="000000"/>
          <w:kern w:val="0"/>
          <w14:ligatures w14:val="none"/>
        </w:rPr>
        <w:fldChar w:fldCharType="end"/>
      </w:r>
    </w:p>
    <w:p w14:paraId="0B991C9B" w14:textId="77777777" w:rsidR="00736332" w:rsidRPr="00736332" w:rsidRDefault="00736332" w:rsidP="00736332">
      <w:pPr>
        <w:numPr>
          <w:ilvl w:val="0"/>
          <w:numId w:val="1"/>
        </w:numPr>
        <w:shd w:val="clear" w:color="auto" w:fill="FFFFFF"/>
        <w:spacing w:before="100" w:beforeAutospacing="1" w:after="96" w:line="288" w:lineRule="atLeast"/>
        <w:ind w:left="960" w:right="240"/>
        <w:rPr>
          <w:rFonts w:ascii="Arial" w:eastAsia="Times New Roman" w:hAnsi="Arial" w:cs="Arial"/>
          <w:color w:val="000000"/>
          <w:kern w:val="0"/>
          <w14:ligatures w14:val="none"/>
        </w:rPr>
      </w:pPr>
      <w:r w:rsidRPr="00736332">
        <w:rPr>
          <w:rFonts w:ascii="Arial" w:eastAsia="Times New Roman" w:hAnsi="Arial" w:cs="Arial"/>
          <w:b/>
          <w:bCs/>
          <w:color w:val="000000"/>
          <w:kern w:val="0"/>
          <w14:ligatures w14:val="none"/>
        </w:rPr>
        <w:t>Funded by:</w:t>
      </w:r>
      <w:r w:rsidRPr="00736332">
        <w:rPr>
          <w:rFonts w:ascii="Arial" w:eastAsia="Times New Roman" w:hAnsi="Arial" w:cs="Arial"/>
          <w:color w:val="000000"/>
          <w:kern w:val="0"/>
          <w14:ligatures w14:val="none"/>
        </w:rPr>
        <w:t> </w:t>
      </w:r>
      <w:hyperlink r:id="rId8" w:tooltip="Homepage Arcadia Fund" w:history="1">
        <w:r w:rsidRPr="00736332">
          <w:rPr>
            <w:rFonts w:ascii="Arial" w:eastAsia="Times New Roman" w:hAnsi="Arial" w:cs="Arial"/>
            <w:color w:val="990000"/>
            <w:kern w:val="0"/>
            <w:u w:val="single"/>
            <w14:ligatures w14:val="none"/>
          </w:rPr>
          <w:t>Arcadia Fund, UK </w:t>
        </w:r>
      </w:hyperlink>
    </w:p>
    <w:p w14:paraId="0BEB23E7" w14:textId="77777777" w:rsidR="00736332" w:rsidRPr="00736332" w:rsidRDefault="00736332" w:rsidP="00736332">
      <w:pPr>
        <w:numPr>
          <w:ilvl w:val="0"/>
          <w:numId w:val="1"/>
        </w:numPr>
        <w:shd w:val="clear" w:color="auto" w:fill="FFFFFF"/>
        <w:spacing w:before="100" w:beforeAutospacing="1" w:after="96" w:line="288" w:lineRule="atLeast"/>
        <w:ind w:left="960" w:right="240"/>
        <w:rPr>
          <w:rFonts w:ascii="Arial" w:eastAsia="Times New Roman" w:hAnsi="Arial" w:cs="Arial"/>
          <w:color w:val="000000"/>
          <w:kern w:val="0"/>
          <w14:ligatures w14:val="none"/>
        </w:rPr>
      </w:pPr>
      <w:r w:rsidRPr="00736332">
        <w:rPr>
          <w:rFonts w:ascii="Arial" w:eastAsia="Times New Roman" w:hAnsi="Arial" w:cs="Arial"/>
          <w:b/>
          <w:bCs/>
          <w:color w:val="000000"/>
          <w:kern w:val="0"/>
          <w14:ligatures w14:val="none"/>
        </w:rPr>
        <w:t>Duration of Project:</w:t>
      </w:r>
      <w:r w:rsidRPr="00736332">
        <w:rPr>
          <w:rFonts w:ascii="Arial" w:eastAsia="Times New Roman" w:hAnsi="Arial" w:cs="Arial"/>
          <w:color w:val="000000"/>
          <w:kern w:val="0"/>
          <w14:ligatures w14:val="none"/>
        </w:rPr>
        <w:t> 2018-2026 (</w:t>
      </w:r>
      <w:proofErr w:type="spellStart"/>
      <w:r w:rsidRPr="00736332">
        <w:rPr>
          <w:rFonts w:ascii="Arial" w:eastAsia="Times New Roman" w:hAnsi="Arial" w:cs="Arial"/>
          <w:color w:val="000000"/>
          <w:kern w:val="0"/>
          <w14:ligatures w14:val="none"/>
        </w:rPr>
        <w:t>Pilotphase</w:t>
      </w:r>
      <w:proofErr w:type="spellEnd"/>
      <w:r w:rsidRPr="00736332">
        <w:rPr>
          <w:rFonts w:ascii="Arial" w:eastAsia="Times New Roman" w:hAnsi="Arial" w:cs="Arial"/>
          <w:color w:val="000000"/>
          <w:kern w:val="0"/>
          <w14:ligatures w14:val="none"/>
        </w:rPr>
        <w:t xml:space="preserve"> 2018-2020)</w:t>
      </w:r>
    </w:p>
    <w:p w14:paraId="56CD143B" w14:textId="77777777" w:rsidR="00736332" w:rsidRPr="00736332" w:rsidRDefault="00736332" w:rsidP="00736332">
      <w:pPr>
        <w:numPr>
          <w:ilvl w:val="0"/>
          <w:numId w:val="1"/>
        </w:numPr>
        <w:shd w:val="clear" w:color="auto" w:fill="FFFFFF"/>
        <w:spacing w:before="100" w:beforeAutospacing="1" w:after="96" w:line="288" w:lineRule="atLeast"/>
        <w:ind w:left="960" w:right="240"/>
        <w:rPr>
          <w:rFonts w:ascii="Arial" w:eastAsia="Times New Roman" w:hAnsi="Arial" w:cs="Arial"/>
          <w:color w:val="000000"/>
          <w:kern w:val="0"/>
          <w14:ligatures w14:val="none"/>
        </w:rPr>
      </w:pPr>
      <w:r w:rsidRPr="00736332">
        <w:rPr>
          <w:rFonts w:ascii="Arial" w:eastAsia="Times New Roman" w:hAnsi="Arial" w:cs="Arial"/>
          <w:b/>
          <w:bCs/>
          <w:color w:val="000000"/>
          <w:kern w:val="0"/>
          <w14:ligatures w14:val="none"/>
        </w:rPr>
        <w:t>Head Office:</w:t>
      </w:r>
      <w:r w:rsidRPr="00736332">
        <w:rPr>
          <w:rFonts w:ascii="Arial" w:eastAsia="Times New Roman" w:hAnsi="Arial" w:cs="Arial"/>
          <w:color w:val="000000"/>
          <w:kern w:val="0"/>
          <w14:ligatures w14:val="none"/>
        </w:rPr>
        <w:t> </w:t>
      </w:r>
      <w:hyperlink r:id="rId9" w:tooltip="Homepage Heidelberg Centre for Transcultural Studies" w:history="1">
        <w:r w:rsidRPr="00736332">
          <w:rPr>
            <w:rFonts w:ascii="Arial" w:eastAsia="Times New Roman" w:hAnsi="Arial" w:cs="Arial"/>
            <w:color w:val="990000"/>
            <w:kern w:val="0"/>
            <w:u w:val="single"/>
            <w14:ligatures w14:val="none"/>
          </w:rPr>
          <w:t>Heidelberg Centre for Transcultural Studies (HCTS)</w:t>
        </w:r>
      </w:hyperlink>
      <w:r w:rsidRPr="00736332">
        <w:rPr>
          <w:rFonts w:ascii="Arial" w:eastAsia="Times New Roman" w:hAnsi="Arial" w:cs="Arial"/>
          <w:color w:val="000000"/>
          <w:kern w:val="0"/>
          <w14:ligatures w14:val="none"/>
        </w:rPr>
        <w:t> at Centre for Asian and Transcultural Studies (CATS)</w:t>
      </w:r>
    </w:p>
    <w:p w14:paraId="148E07EF" w14:textId="77777777" w:rsidR="00736332" w:rsidRPr="00736332" w:rsidRDefault="00736332" w:rsidP="00736332">
      <w:pPr>
        <w:numPr>
          <w:ilvl w:val="0"/>
          <w:numId w:val="1"/>
        </w:numPr>
        <w:shd w:val="clear" w:color="auto" w:fill="FFFFFF"/>
        <w:spacing w:before="100" w:beforeAutospacing="1" w:after="96" w:line="288" w:lineRule="atLeast"/>
        <w:ind w:left="960" w:right="240"/>
        <w:rPr>
          <w:rFonts w:ascii="Arial" w:eastAsia="Times New Roman" w:hAnsi="Arial" w:cs="Arial"/>
          <w:color w:val="000000"/>
          <w:kern w:val="0"/>
          <w14:ligatures w14:val="none"/>
        </w:rPr>
      </w:pPr>
      <w:r w:rsidRPr="00736332">
        <w:rPr>
          <w:rFonts w:ascii="Arial" w:eastAsia="Times New Roman" w:hAnsi="Arial" w:cs="Arial"/>
          <w:b/>
          <w:bCs/>
          <w:color w:val="000000"/>
          <w:kern w:val="0"/>
          <w14:ligatures w14:val="none"/>
        </w:rPr>
        <w:t>Partners:</w:t>
      </w:r>
      <w:r w:rsidRPr="00736332">
        <w:rPr>
          <w:rFonts w:ascii="Arial" w:eastAsia="Times New Roman" w:hAnsi="Arial" w:cs="Arial"/>
          <w:color w:val="000000"/>
          <w:kern w:val="0"/>
          <w14:ligatures w14:val="none"/>
        </w:rPr>
        <w:t> </w:t>
      </w:r>
      <w:hyperlink r:id="rId10" w:tooltip="Saraf Foundation for Himalayan Traditions and Culture, Kathmandu" w:history="1">
        <w:r w:rsidRPr="00736332">
          <w:rPr>
            <w:rFonts w:ascii="Arial" w:eastAsia="Times New Roman" w:hAnsi="Arial" w:cs="Arial"/>
            <w:color w:val="990000"/>
            <w:kern w:val="0"/>
            <w:u w:val="single"/>
            <w14:ligatures w14:val="none"/>
          </w:rPr>
          <w:t>Saraf Foundation for Himalayan Traditions and Culture, Kathmandu</w:t>
        </w:r>
      </w:hyperlink>
      <w:r w:rsidRPr="00736332">
        <w:rPr>
          <w:rFonts w:ascii="Arial" w:eastAsia="Times New Roman" w:hAnsi="Arial" w:cs="Arial"/>
          <w:color w:val="000000"/>
          <w:kern w:val="0"/>
          <w14:ligatures w14:val="none"/>
        </w:rPr>
        <w:t>; </w:t>
      </w:r>
      <w:hyperlink r:id="rId11" w:tooltip="Heidelberger Akademie der Wissenschaften (HAdW)" w:history="1">
        <w:r w:rsidRPr="00736332">
          <w:rPr>
            <w:rFonts w:ascii="Arial" w:eastAsia="Times New Roman" w:hAnsi="Arial" w:cs="Arial"/>
            <w:color w:val="990000"/>
            <w:kern w:val="0"/>
            <w:u w:val="single"/>
            <w14:ligatures w14:val="none"/>
          </w:rPr>
          <w:t xml:space="preserve">Heidelberger Akademie der </w:t>
        </w:r>
        <w:proofErr w:type="spellStart"/>
        <w:r w:rsidRPr="00736332">
          <w:rPr>
            <w:rFonts w:ascii="Arial" w:eastAsia="Times New Roman" w:hAnsi="Arial" w:cs="Arial"/>
            <w:color w:val="990000"/>
            <w:kern w:val="0"/>
            <w:u w:val="single"/>
            <w14:ligatures w14:val="none"/>
          </w:rPr>
          <w:t>Wissenschaften</w:t>
        </w:r>
        <w:proofErr w:type="spellEnd"/>
        <w:r w:rsidRPr="00736332">
          <w:rPr>
            <w:rFonts w:ascii="Arial" w:eastAsia="Times New Roman" w:hAnsi="Arial" w:cs="Arial"/>
            <w:color w:val="990000"/>
            <w:kern w:val="0"/>
            <w:u w:val="single"/>
            <w14:ligatures w14:val="none"/>
          </w:rPr>
          <w:t xml:space="preserve"> (</w:t>
        </w:r>
        <w:proofErr w:type="spellStart"/>
        <w:r w:rsidRPr="00736332">
          <w:rPr>
            <w:rFonts w:ascii="Arial" w:eastAsia="Times New Roman" w:hAnsi="Arial" w:cs="Arial"/>
            <w:color w:val="990000"/>
            <w:kern w:val="0"/>
            <w:u w:val="single"/>
            <w14:ligatures w14:val="none"/>
          </w:rPr>
          <w:t>HAdW</w:t>
        </w:r>
        <w:proofErr w:type="spellEnd"/>
        <w:r w:rsidRPr="00736332">
          <w:rPr>
            <w:rFonts w:ascii="Arial" w:eastAsia="Times New Roman" w:hAnsi="Arial" w:cs="Arial"/>
            <w:color w:val="990000"/>
            <w:kern w:val="0"/>
            <w:u w:val="single"/>
            <w14:ligatures w14:val="none"/>
          </w:rPr>
          <w:t>)</w:t>
        </w:r>
      </w:hyperlink>
      <w:r w:rsidRPr="00736332">
        <w:rPr>
          <w:rFonts w:ascii="Arial" w:eastAsia="Times New Roman" w:hAnsi="Arial" w:cs="Arial"/>
          <w:color w:val="000000"/>
          <w:kern w:val="0"/>
          <w14:ligatures w14:val="none"/>
        </w:rPr>
        <w:t>; </w:t>
      </w:r>
      <w:hyperlink r:id="rId12" w:tooltip="Homepage I3 Mainz" w:history="1">
        <w:r w:rsidRPr="00736332">
          <w:rPr>
            <w:rFonts w:ascii="Arial" w:eastAsia="Times New Roman" w:hAnsi="Arial" w:cs="Arial"/>
            <w:color w:val="990000"/>
            <w:kern w:val="0"/>
            <w:u w:val="single"/>
            <w14:ligatures w14:val="none"/>
          </w:rPr>
          <w:t>I3 Mainz</w:t>
        </w:r>
      </w:hyperlink>
      <w:r w:rsidRPr="00736332">
        <w:rPr>
          <w:rFonts w:ascii="Arial" w:eastAsia="Times New Roman" w:hAnsi="Arial" w:cs="Arial"/>
          <w:color w:val="000000"/>
          <w:kern w:val="0"/>
          <w14:ligatures w14:val="none"/>
        </w:rPr>
        <w:t>; UB Heidelberg; UNESCO Nepal; </w:t>
      </w:r>
      <w:hyperlink r:id="rId13" w:tooltip="Homepage Kathmandu Valley Preservation Trust (KVPT)" w:history="1">
        <w:r w:rsidRPr="00736332">
          <w:rPr>
            <w:rFonts w:ascii="Arial" w:eastAsia="Times New Roman" w:hAnsi="Arial" w:cs="Arial"/>
            <w:color w:val="990000"/>
            <w:kern w:val="0"/>
            <w:u w:val="single"/>
            <w14:ligatures w14:val="none"/>
          </w:rPr>
          <w:t>Kathmandu Valley Preservation Trust (KVPT)</w:t>
        </w:r>
      </w:hyperlink>
      <w:r w:rsidRPr="00736332">
        <w:rPr>
          <w:rFonts w:ascii="Arial" w:eastAsia="Times New Roman" w:hAnsi="Arial" w:cs="Arial"/>
          <w:color w:val="000000"/>
          <w:kern w:val="0"/>
          <w14:ligatures w14:val="none"/>
        </w:rPr>
        <w:t>, Department of Archaeology (</w:t>
      </w:r>
      <w:proofErr w:type="spellStart"/>
      <w:r w:rsidRPr="00736332">
        <w:rPr>
          <w:rFonts w:ascii="Arial" w:eastAsia="Times New Roman" w:hAnsi="Arial" w:cs="Arial"/>
          <w:color w:val="000000"/>
          <w:kern w:val="0"/>
          <w14:ligatures w14:val="none"/>
        </w:rPr>
        <w:t>DoA</w:t>
      </w:r>
      <w:proofErr w:type="spellEnd"/>
      <w:r w:rsidRPr="00736332">
        <w:rPr>
          <w:rFonts w:ascii="Arial" w:eastAsia="Times New Roman" w:hAnsi="Arial" w:cs="Arial"/>
          <w:color w:val="000000"/>
          <w:kern w:val="0"/>
          <w14:ligatures w14:val="none"/>
        </w:rPr>
        <w:t>), Nepal.</w:t>
      </w:r>
    </w:p>
    <w:p w14:paraId="27D30FE7" w14:textId="77777777" w:rsidR="00736332" w:rsidRPr="00736332" w:rsidRDefault="00736332" w:rsidP="00736332">
      <w:pPr>
        <w:numPr>
          <w:ilvl w:val="0"/>
          <w:numId w:val="1"/>
        </w:numPr>
        <w:shd w:val="clear" w:color="auto" w:fill="FFFFFF"/>
        <w:spacing w:before="100" w:beforeAutospacing="1" w:after="96" w:line="288" w:lineRule="atLeast"/>
        <w:ind w:left="960" w:right="240"/>
        <w:rPr>
          <w:rFonts w:ascii="Arial" w:eastAsia="Times New Roman" w:hAnsi="Arial" w:cs="Arial"/>
          <w:color w:val="000000"/>
          <w:kern w:val="0"/>
          <w14:ligatures w14:val="none"/>
        </w:rPr>
      </w:pPr>
      <w:r w:rsidRPr="00736332">
        <w:rPr>
          <w:rFonts w:ascii="Arial" w:eastAsia="Times New Roman" w:hAnsi="Arial" w:cs="Arial"/>
          <w:b/>
          <w:bCs/>
          <w:color w:val="000000"/>
          <w:kern w:val="0"/>
          <w14:ligatures w14:val="none"/>
        </w:rPr>
        <w:t>Contact in Heidelberg:</w:t>
      </w:r>
      <w:r w:rsidRPr="00736332">
        <w:rPr>
          <w:rFonts w:ascii="Arial" w:eastAsia="Times New Roman" w:hAnsi="Arial" w:cs="Arial"/>
          <w:color w:val="000000"/>
          <w:kern w:val="0"/>
          <w14:ligatures w14:val="none"/>
        </w:rPr>
        <w:t> Prof. Dr. Christiane Brosius, Prof. Dr. Axel Michaels</w:t>
      </w:r>
    </w:p>
    <w:p w14:paraId="05E227AC" w14:textId="02843BF3" w:rsidR="00922677" w:rsidRPr="00736332" w:rsidRDefault="00922677" w:rsidP="00736332"/>
    <w:sectPr w:rsidR="00922677" w:rsidRPr="00736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1081F"/>
    <w:multiLevelType w:val="multilevel"/>
    <w:tmpl w:val="744A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47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32"/>
    <w:rsid w:val="00736332"/>
    <w:rsid w:val="0092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E343"/>
  <w15:chartTrackingRefBased/>
  <w15:docId w15:val="{00A9F7D8-6259-4FFA-A3FA-345E06F8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332"/>
    <w:rPr>
      <w:rFonts w:eastAsiaTheme="majorEastAsia" w:cstheme="majorBidi"/>
      <w:color w:val="272727" w:themeColor="text1" w:themeTint="D8"/>
    </w:rPr>
  </w:style>
  <w:style w:type="paragraph" w:styleId="Title">
    <w:name w:val="Title"/>
    <w:basedOn w:val="Normal"/>
    <w:next w:val="Normal"/>
    <w:link w:val="TitleChar"/>
    <w:uiPriority w:val="10"/>
    <w:qFormat/>
    <w:rsid w:val="00736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332"/>
    <w:pPr>
      <w:spacing w:before="160"/>
      <w:jc w:val="center"/>
    </w:pPr>
    <w:rPr>
      <w:i/>
      <w:iCs/>
      <w:color w:val="404040" w:themeColor="text1" w:themeTint="BF"/>
    </w:rPr>
  </w:style>
  <w:style w:type="character" w:customStyle="1" w:styleId="QuoteChar">
    <w:name w:val="Quote Char"/>
    <w:basedOn w:val="DefaultParagraphFont"/>
    <w:link w:val="Quote"/>
    <w:uiPriority w:val="29"/>
    <w:rsid w:val="00736332"/>
    <w:rPr>
      <w:i/>
      <w:iCs/>
      <w:color w:val="404040" w:themeColor="text1" w:themeTint="BF"/>
    </w:rPr>
  </w:style>
  <w:style w:type="paragraph" w:styleId="ListParagraph">
    <w:name w:val="List Paragraph"/>
    <w:basedOn w:val="Normal"/>
    <w:uiPriority w:val="34"/>
    <w:qFormat/>
    <w:rsid w:val="00736332"/>
    <w:pPr>
      <w:ind w:left="720"/>
      <w:contextualSpacing/>
    </w:pPr>
  </w:style>
  <w:style w:type="character" w:styleId="IntenseEmphasis">
    <w:name w:val="Intense Emphasis"/>
    <w:basedOn w:val="DefaultParagraphFont"/>
    <w:uiPriority w:val="21"/>
    <w:qFormat/>
    <w:rsid w:val="00736332"/>
    <w:rPr>
      <w:i/>
      <w:iCs/>
      <w:color w:val="0F4761" w:themeColor="accent1" w:themeShade="BF"/>
    </w:rPr>
  </w:style>
  <w:style w:type="paragraph" w:styleId="IntenseQuote">
    <w:name w:val="Intense Quote"/>
    <w:basedOn w:val="Normal"/>
    <w:next w:val="Normal"/>
    <w:link w:val="IntenseQuoteChar"/>
    <w:uiPriority w:val="30"/>
    <w:qFormat/>
    <w:rsid w:val="00736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332"/>
    <w:rPr>
      <w:i/>
      <w:iCs/>
      <w:color w:val="0F4761" w:themeColor="accent1" w:themeShade="BF"/>
    </w:rPr>
  </w:style>
  <w:style w:type="character" w:styleId="IntenseReference">
    <w:name w:val="Intense Reference"/>
    <w:basedOn w:val="DefaultParagraphFont"/>
    <w:uiPriority w:val="32"/>
    <w:qFormat/>
    <w:rsid w:val="00736332"/>
    <w:rPr>
      <w:b/>
      <w:bCs/>
      <w:smallCaps/>
      <w:color w:val="0F4761" w:themeColor="accent1" w:themeShade="BF"/>
      <w:spacing w:val="5"/>
    </w:rPr>
  </w:style>
  <w:style w:type="character" w:customStyle="1" w:styleId="ui-provider">
    <w:name w:val="ui-provider"/>
    <w:basedOn w:val="DefaultParagraphFont"/>
    <w:rsid w:val="00736332"/>
  </w:style>
  <w:style w:type="paragraph" w:styleId="NormalWeb">
    <w:name w:val="Normal (Web)"/>
    <w:basedOn w:val="Normal"/>
    <w:uiPriority w:val="99"/>
    <w:semiHidden/>
    <w:unhideWhenUsed/>
    <w:rsid w:val="007363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36332"/>
    <w:rPr>
      <w:color w:val="0000FF"/>
      <w:u w:val="single"/>
    </w:rPr>
  </w:style>
  <w:style w:type="character" w:styleId="Strong">
    <w:name w:val="Strong"/>
    <w:basedOn w:val="DefaultParagraphFont"/>
    <w:uiPriority w:val="22"/>
    <w:qFormat/>
    <w:rsid w:val="00736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4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adiafund.org.uk/" TargetMode="External"/><Relationship Id="rId13" Type="http://schemas.openxmlformats.org/officeDocument/2006/relationships/hyperlink" Target="https://kvptnepal.org/" TargetMode="External"/><Relationship Id="rId3" Type="http://schemas.openxmlformats.org/officeDocument/2006/relationships/settings" Target="settings.xml"/><Relationship Id="rId7" Type="http://schemas.openxmlformats.org/officeDocument/2006/relationships/hyperlink" Target="https://uni-heidelberg.de/danam" TargetMode="External"/><Relationship Id="rId12" Type="http://schemas.openxmlformats.org/officeDocument/2006/relationships/hyperlink" Target="https://i3mainz.hs-mainz.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hadw-bw.de/" TargetMode="External"/><Relationship Id="rId5" Type="http://schemas.openxmlformats.org/officeDocument/2006/relationships/hyperlink" Target="https://uni-heidelberg.de/danam" TargetMode="External"/><Relationship Id="rId15" Type="http://schemas.openxmlformats.org/officeDocument/2006/relationships/theme" Target="theme/theme1.xml"/><Relationship Id="rId10" Type="http://schemas.openxmlformats.org/officeDocument/2006/relationships/hyperlink" Target="http://thesaraffoundation.org/" TargetMode="External"/><Relationship Id="rId4" Type="http://schemas.openxmlformats.org/officeDocument/2006/relationships/webSettings" Target="webSettings.xml"/><Relationship Id="rId9" Type="http://schemas.openxmlformats.org/officeDocument/2006/relationships/hyperlink" Target="https://www.asia-europe.uni-heidelberg.de/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491</Words>
  <Characters>2800</Characters>
  <Application>Microsoft Office Word</Application>
  <DocSecurity>0</DocSecurity>
  <Lines>23</Lines>
  <Paragraphs>6</Paragraphs>
  <ScaleCrop>false</ScaleCrop>
  <Company>Cotiviti</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Khatiwada, Bidhan</dc:creator>
  <cp:keywords/>
  <dc:description/>
  <cp:lastModifiedBy>Khatiwada, Bidhan</cp:lastModifiedBy>
  <cp:revision>1</cp:revision>
  <dcterms:created xsi:type="dcterms:W3CDTF">2024-03-15T15:43:00Z</dcterms:created>
  <dcterms:modified xsi:type="dcterms:W3CDTF">2024-03-15T15:48:00Z</dcterms:modified>
</cp:coreProperties>
</file>