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 </w:t>
      </w:r>
      <w:r w:rsidDel="00000000" w:rsidR="00000000" w:rsidRPr="00000000">
        <w:rPr>
          <w:rtl w:val="0"/>
        </w:rPr>
        <w:t xml:space="preserve">PPC for Ophthalmologists | Bidview Marketing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 </w:t>
      </w:r>
      <w:r w:rsidDel="00000000" w:rsidR="00000000" w:rsidRPr="00000000">
        <w:rPr>
          <w:rtl w:val="0"/>
        </w:rPr>
        <w:t xml:space="preserve">Show up when patients are ready to book. Bidview builds ROI-driven PPC for ophthalmologists that turns searches into scheduled consults.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ou7igy1de32e" w:id="0"/>
      <w:bookmarkEnd w:id="0"/>
      <w:r w:rsidDel="00000000" w:rsidR="00000000" w:rsidRPr="00000000">
        <w:rPr>
          <w:rtl w:val="0"/>
        </w:rPr>
        <w:t xml:space="preserve">PPC for Ophthalmologists | Show Up When Vision Decisions Get Urgent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searches:</w:t>
        <w:br w:type="textWrapping"/>
        <w:t xml:space="preserve">“LASIK near me”</w:t>
        <w:br w:type="textWrapping"/>
        <w:t xml:space="preserve">“Best cataract surgeon”</w:t>
        <w:br w:type="textWrapping"/>
        <w:t xml:space="preserve">“Glaucoma specialist now”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not browsing.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deciding.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moment?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about brand awareness.</w:t>
        <w:br w:type="textWrapping"/>
        <w:t xml:space="preserve">It’s about visibility, credibility, and speed.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isn’t at the top when urgency spikes, someone else gets the consult.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rtl w:val="0"/>
        </w:rPr>
        <w:t xml:space="preserve">Bidview Marketing</w:t>
      </w:r>
      <w:r w:rsidDel="00000000" w:rsidR="00000000" w:rsidRPr="00000000">
        <w:rPr>
          <w:rtl w:val="0"/>
        </w:rPr>
        <w:t xml:space="preserve">, we build PPC systems for ophthalmologists that intercept decision-making without feeling aggressive.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</w:t>
      </w:r>
      <w:r w:rsidDel="00000000" w:rsidR="00000000" w:rsidRPr="00000000">
        <w:rPr>
          <w:i w:val="1"/>
          <w:iCs w:val="1"/>
          <w:rtl w:val="0"/>
        </w:rPr>
        <w:t xml:space="preserve">just </w:t>
      </w:r>
      <w:r w:rsidDel="00000000" w:rsidR="00000000" w:rsidRPr="00000000">
        <w:rPr>
          <w:rtl w:val="0"/>
        </w:rPr>
        <w:t xml:space="preserve">clicks.</w:t>
        <w:br w:type="textWrapping"/>
        <w:t xml:space="preserve">It’s booked procedures.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956xc09gc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PPC for Ophthalmology Works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builds authority over time.</w:t>
        <w:br w:type="textWrapping"/>
        <w:t xml:space="preserve">PPC captures intent right now.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high-value services like: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LASIK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Cataract surgery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IOLs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Retina procedures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specialty care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matters.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gives you: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placement at the top of Google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control over budget and geography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targeting for profitable services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appointment data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here’s the truth: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practices waste money on ads that drive traffic, not conversions.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do that.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PPC not only for traffic but for conversions.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aat9vus31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Bidview Builds for Ophthalmology PPC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5z3f4t8cc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Precision Keyword Strategy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chase volume.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chase intent.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 high-converting terms like: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“LASIK cost consultation”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“Cataract surgeon near me”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“Emergency eye doctor”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eliminate wasted clicks from low-intent searches.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dollar is engineered toward bookings.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0nuyxptj7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Geo-Targeted Campaign Control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Eye care is local.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structure campaigns around: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City-level targeting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code precision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Radius targeting around your clinic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 layering for surgical services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ads reach people who can actually walk through your doors.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702rd6cyo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Landing Pages Built to Convert (Not Just Look Pretty)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click means nothing without a next step.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landing pages that: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 directly to the procedure being searched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common fears and objections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credentials and trust signals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booking obvious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call buttons and fast scheduling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pages.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choices.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Faster check-ins.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do away with any hesitation because it’s the #1 killer of conversions.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k291ngga0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Retargeting That Re-Engages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patients don’t book on the first click.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gently re-engage: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visitors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page viewers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 researchers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strategic remarketing that keeps your practice top-of-mind.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intrusive.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Intentional.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8xfcc7p5f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That Actually Means Something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what matters: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Booked consults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patient acquisition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by service line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 over buzz. Results over impressions.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disciplined performance engineering.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hsbcf3rir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When PPC Is Structured Correctly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High-intent traffic increases</w:t>
        <w:br w:type="textWrapping"/>
        <w:t xml:space="preserve">• Consult requests rise</w:t>
        <w:br w:type="textWrapping"/>
        <w:t xml:space="preserve">• Surgical calendars stabilize</w:t>
        <w:br w:type="textWrapping"/>
        <w:t xml:space="preserve">• Budget waste decreases</w:t>
        <w:br w:type="textWrapping"/>
        <w:t xml:space="preserve">• Growth becomes predictable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front desk notices something subtle: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callers already know what they want.</w:t>
        <w:br w:type="textWrapping"/>
        <w:t xml:space="preserve">Fewer “just shopping” conversations.</w:t>
        <w:br w:type="textWrapping"/>
        <w:t xml:space="preserve">More scheduled consults.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advertising luck.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engineered visibility.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Powered by Bidview Marketing.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in4a7871f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Ophthalmologists Choose Bidview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economics of surgical services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boundaries in medical advertising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emotional side of vision correction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difference between awareness campaigns and revenue campaigns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run ads to look busy.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acquisition systems.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Everything ties back to one question: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driving booked procedures?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we optimize.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Relentlessly.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dst4kmryi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Let’s Put Your Practice Where Decisions Are Made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patients are searching and your competitors are showing up first, you’re not invisible.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just under-positioned.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cxjww02xv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a PPC Revenue Projection Review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opportunity is being missed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services should be scaled first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reduce wasted spend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realistic patient acquisition costs look like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ophthalmology…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urgency spikes, patients click.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sure they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SEE</w:t>
      </w:r>
      <w:r w:rsidDel="00000000" w:rsidR="00000000" w:rsidRPr="00000000">
        <w:rPr>
          <w:rtl w:val="0"/>
        </w:rPr>
        <w:t xml:space="preserve"> and click you.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your competitor.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session with Bidview Marketing today!</w:t>
      </w:r>
    </w:p>
    <w:p w:rsidR="00000000" w:rsidDel="00000000" w:rsidP="00000000" w:rsidRDefault="00000000" w:rsidRPr="00000000" w14:paraId="0000007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