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/ob-gyn-marketing-services/reputation-management/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Meta Title: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Reputation Management for OB-GYN Clinics | Protect Trust. Increase Appointments With Bidview Marketing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Meta Description: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Your reputation is chosen before you are. Bidview helps OB-GYN clinics strengthen reviews, build trust, and turn confidence into booked visits.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fxct5hvniuj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Reputation Management for OB-GYN Clinics | Build Trust, Turn Reviews Into Appointments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 before she schedules or even clicks your website, research starts quietly.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Reviews get read.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 ratings get checked.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Responses get judged.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Tone gets felt.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women’s health, that “small” homework carries real weight.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Reputation management for OB-GYN clinics isn’t image-polishing.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trust protection at the exact moment decisions form.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Marketing helps shape how your practice is experienced online, so confidence builds early - and booking feels like the natural next step.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/>
      </w:pPr>
      <w:bookmarkStart w:colFirst="0" w:colLast="0" w:name="_sdqpsdyvlcf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Reputation Matters More in OB-GYN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Choosing an OB-GYN is layered. Emotional. Often vulnerable.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online presence feels inconsistent, cold, or ignored, potential patients won’t confront it.</w:t>
        <w:br w:type="textWrapping"/>
        <w:t xml:space="preserve">They won’t send feedback.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They’ll simply choose someone else.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Marketing’s reputation management for OB-GYN helps you: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Attract patients who are already looking for reassurance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 professionalism before first contact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hesitation in booking decisions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Stay competitive without competing on price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isn’t loud.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cumulative.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we’re here to help you build and maintain that trust.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We Actually Do (And Why It Works)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doesn’t “manage reviews.”</w:t>
        <w:br w:type="textWrapping"/>
        <w:t xml:space="preserve">We manage perception strategically.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xpuvse32h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Review Monitoring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track every review across Google, Healthgrades, Yelp, Facebook, and key healthcare directories.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surprises, no blind spots.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always know what patients are saying and how it’s shaping decision-making.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2sowg1y8o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Review Generation (Ethical + Intentional)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Satisfied patients rarely leave reviews on their own.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structured, compliant systems that encourage authentic feedback from patients who already trust you.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silence online creates doubt.</w:t>
        <w:br w:type="textWrapping"/>
        <w:t xml:space="preserve">And doubt blocks appointments.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vwjrh7gl3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Strategic Response Management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Emotion doesn’t fix reputation.</w:t>
        <w:br w:type="textWrapping"/>
        <w:t xml:space="preserve">Structure does.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you: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patterns before they escalate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 strategically (not reactively)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removal of malicious or inaccurate reviews when possible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 positive signals to rebalance perception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reputation isn’t erased.</w:t>
        <w:br w:type="textWrapping"/>
        <w:t xml:space="preserve">It’s reframed.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hrggh5lxg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Online Reputation Repair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negative reviews or misinformation have impacted your presence, we don’t panic.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Positive patient signals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 listings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Stronger content visibility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communication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 time, the narrative shifts.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artificially.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Authentically.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n4rxxrgiv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Social Media Reputation Oversight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Comments. Messages. Mentions.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OB-GYN clinics are often discussed quietly and publicly.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monitor, respond, and reinforce professionalism across platforms so your brand voice remains calm, consistent, and credible.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qck3dshi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Happens When OB-GYN Reputation Is Managed Well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chase reviews; they arrive steadily.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Responses feel intentional, not rushed.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Confidence builds before patients call.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Front-desk conversations feel warmer.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Booking friction decreases.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not luck.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structure.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structure drives appointments.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ys7u5xuxa1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OB-GYN Clinics Choose Bidview Marketing For Reputation Management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provide quality care.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role is to make sure that care is visible, reinforced, and trusted online.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Practices work with us because: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 understand how women evaluate OB-GYN providers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don’t overpromise quick fixes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stay proactive instead of reactive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focus on long-term perception, not short-term damage control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Strategic positioning is the quiet work that makes “book” feel safe.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showing up in the exact places patients look when the decision is forming - Google, reviews, Maps, your website. 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hype needed. 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</w:t>
      </w:r>
      <w:r w:rsidDel="00000000" w:rsidR="00000000" w:rsidRPr="00000000">
        <w:rPr>
          <w:b w:val="1"/>
          <w:bCs w:val="1"/>
          <w:rtl w:val="0"/>
        </w:rPr>
        <w:t xml:space="preserve">consistent signals</w:t>
      </w:r>
      <w:r w:rsidDel="00000000" w:rsidR="00000000" w:rsidRPr="00000000">
        <w:rPr>
          <w:rtl w:val="0"/>
        </w:rPr>
        <w:t xml:space="preserve"> that protect trust, reduce hesitation, and guide patient acquisition without pressure. 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2g0ha0xupt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Take Control Before the Next Review Shapes the Decision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reputation is influencing bookings right now.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only question is: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Are you actively shaping it?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audit how your OB-GYN clinic is being experienced online and where small structural shifts could increase trust, confidence, and appointments.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Schedule your Reputation Visibility Review with Bidview Marketing today.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start turning trust into scheduled visits!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