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Title: Social Media Marketing for Cosmetic Clinics | Turns Scrolls Into Consults With Bidview Marketing</w:t>
        <w:br w:type="textWrapping"/>
        <w:t xml:space="preserve">Meta Description: Social media marketing for cosmetic clinics that builds familiarity and trust before patients book. See how Bidview Marketing turns visibility into appointments.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d2c8sdf1tc3" w:id="0"/>
      <w:bookmarkEnd w:id="0"/>
      <w:r w:rsidDel="00000000" w:rsidR="00000000" w:rsidRPr="00000000">
        <w:rPr>
          <w:sz w:val="46"/>
          <w:szCs w:val="46"/>
          <w:rtl w:val="0"/>
        </w:rPr>
        <w:t xml:space="preserve">Social Media Marketing for Cosmetic Clinics That Makes You the Easy Yes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come to social media with intent.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with curiosity.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tone, consistency, and branding do the heavy lifting.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can tell who’s established, who feels steady, and who’s trying way too hard.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forms in fragments.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post here. A comment there.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familiar name that keeps resurfacing in the right context.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a patient is ready to book, the choice rarely feels like a choice at all. It feels settled.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social media marketing for cosmetic clinics is really doing now. Not prompting action, but preparing it. Not persuading, but normalizing trust.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cosmetic clinics build social presences that feel composed, credible, and familiar long before patients reach out. No chasing trends. No manufactured urgency.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social strategy designed around how comfort actually becomes confidence, and confidence becomes choice.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hshjuxjhzv2" w:id="1"/>
      <w:bookmarkEnd w:id="1"/>
      <w:r w:rsidDel="00000000" w:rsidR="00000000" w:rsidRPr="00000000">
        <w:rPr>
          <w:sz w:val="34"/>
          <w:szCs w:val="34"/>
          <w:rtl w:val="0"/>
        </w:rPr>
        <w:t xml:space="preserve">Why Social Media Quietly Drives Cosmetic Patient Decisions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separate marketing channels in their minds. Some don’t even know they are in the middle of “marketing channels”.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visual observers, collecting impressions along the way.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those impressions begin to stack. Through images, videos, comments, reviews, and tone.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where patients decide who feels established, consistent, and credible.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social media marketing is done right, it doesn’t feel persuasive.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like: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Visibility Without Pressure</w:t>
      </w:r>
      <w:r w:rsidDel="00000000" w:rsidR="00000000" w:rsidRPr="00000000">
        <w:rPr>
          <w:rtl w:val="0"/>
        </w:rPr>
        <w:t xml:space="preserve">: Stay present without being pushy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Through Repetition</w:t>
      </w:r>
      <w:r w:rsidDel="00000000" w:rsidR="00000000" w:rsidRPr="00000000">
        <w:rPr>
          <w:rtl w:val="0"/>
        </w:rPr>
        <w:t xml:space="preserve">: Familiar faces feel safer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Education That Reassures</w:t>
      </w:r>
      <w:r w:rsidDel="00000000" w:rsidR="00000000" w:rsidRPr="00000000">
        <w:rPr>
          <w:rtl w:val="0"/>
        </w:rPr>
        <w:t xml:space="preserve">: Clarity reduces hesitation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Engagement That Converts</w:t>
      </w:r>
      <w:r w:rsidDel="00000000" w:rsidR="00000000" w:rsidRPr="00000000">
        <w:rPr>
          <w:rtl w:val="0"/>
        </w:rPr>
        <w:t xml:space="preserve">: Comfort leads to action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n7pvdhrayq1" w:id="2"/>
      <w:bookmarkEnd w:id="2"/>
      <w:r w:rsidDel="00000000" w:rsidR="00000000" w:rsidRPr="00000000">
        <w:rPr>
          <w:sz w:val="34"/>
          <w:szCs w:val="34"/>
          <w:rtl w:val="0"/>
        </w:rPr>
        <w:t xml:space="preserve">Our Social Media Marketing Services for Cosmetic Clinics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social media doesn’t fail because it lacks effort.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because it lacks intention and direction.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social media marketing services for cosmetic clinics are designed to guide perception, not chase attention.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zwytlje6lc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Social Media Strategy &amp; Content Creation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kgfa2fh3ki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Every post has a purpose.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to fill a calendar.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post to reduce uncertainty.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begins by understanding: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clinic’s positioning and services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patients need to feel comfortable choosing you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familiarity needs to be reinforced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there, we create content that feels consistent, thoughtful, and on-brand.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includes: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 graphics and branded visuals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Carefully written captions that sound human, not promotional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posts, patient stories, and treatment highlights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is intentional.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Curated to guide perception and build familiarity.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tu5h82rkzc1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Instagram &amp; Facebook Marketing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and Facebook are where cosmetic patients spend time comparing, often without realizing it.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your presence to ensure your clinic: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Feels established and professional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up consistently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Engages without overwhelming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High-quality posts, reels, and stories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ad campaigns that build recognition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Thoughtful engagement through comments, messages, and polls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chasing likes.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staying </w:t>
      </w:r>
      <w:r w:rsidDel="00000000" w:rsidR="00000000" w:rsidRPr="00000000">
        <w:rPr>
          <w:i w:val="1"/>
          <w:iCs w:val="1"/>
          <w:rtl w:val="0"/>
        </w:rPr>
        <w:t xml:space="preserve">top of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a93ymca3v3x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TikTok &amp; YouTube Marketing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shortens the distance between curiosity and confidence.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like TikTok and YouTube allow patients to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your clinic, your team, and your approach, before they ever reach out.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short-form videos that explain procedures clearly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educational content that answers unspoken questions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 YouTube content for search and discovery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doesn’t persuade.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reassures.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iumnf1xpgqq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Paid Social Media Advertising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social ads work best when they feel like reminders, not interruptions.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campaigns that: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by location, age, interests, and behavior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calm, informative creatives instead of hype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 visitors who weren’t ready yet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urgency.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recognition.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btphbymc8ze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Online Reputation Management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doesn’t live only on review sites.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lives in comments, messages, threads, and quiet conversations patients read before they ever speak.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confidence is either reinforced (or slowly eroded).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guide that presence with intention.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scrambling after issues show up, reputation is shaped upfront, 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trust keeps building even when you’re not watching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you get social media marketing that supports: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engagement across platforms to understand how your clinic is being perceived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Responding professionally and promptly, keeping tone calm and credibility intact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Highlighting patient feedback and success stories in ways that feel authentic, not promotional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g22mjkssnm8" w:id="9"/>
      <w:bookmarkEnd w:id="9"/>
      <w:r w:rsidDel="00000000" w:rsidR="00000000" w:rsidRPr="00000000">
        <w:rPr>
          <w:sz w:val="34"/>
          <w:szCs w:val="34"/>
          <w:rtl w:val="0"/>
        </w:rPr>
        <w:t xml:space="preserve">Why Cosmetic Clinics Work With Bidview Marketing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easy to recognize online.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clinics choose Bidview Marketing because we understand: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Cosmetic patient psychology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Platform behavior and content fatigue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trust forms before intent becomes obvious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us apart: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Industry Focus: Cosmetic healthcare is our specialty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Strategy: No templates. Ever.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Execution: Strategy, content, ads, and engagement handled end-to-end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Reporting: Insight into what’s working and why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u9kt3z32lsp" w:id="10"/>
      <w:bookmarkEnd w:id="10"/>
      <w:r w:rsidDel="00000000" w:rsidR="00000000" w:rsidRPr="00000000">
        <w:rPr>
          <w:sz w:val="34"/>
          <w:szCs w:val="34"/>
          <w:rtl w:val="0"/>
        </w:rPr>
        <w:t xml:space="preserve">When Patients Are Ready To Book, Be the Clinic They Recognize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need to be convinced.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to feel settled.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marketing for cosmetic clinics helps your practice become familiar, reassuring, and easy to choose, long before the moment of action.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Wondering what social media is silently saying about your clinic? A few small adjustments can make a big difference in how confident patients feel.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with Bidview Marketing and see how social media can work for you - without lifting a finger.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