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</w:r>
      <w:r w:rsidDel="00000000" w:rsidR="00000000" w:rsidRPr="00000000">
        <w:rPr>
          <w:rtl w:val="0"/>
        </w:rPr>
        <w:t xml:space="preserve">: Cosmetic Healthcare Digital Marketing Services | Turn Clicks Into Clients With Bidview Marketing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</w:t>
      </w:r>
      <w:r w:rsidDel="00000000" w:rsidR="00000000" w:rsidRPr="00000000">
        <w:rPr>
          <w:rtl w:val="0"/>
        </w:rPr>
        <w:t xml:space="preserve">: Be visible in a way patients trust. Growth follows. Bidview Marketing helps you get there.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blllltjpq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Cosmetic Healthcare Digital Marketing Services | Turn Attention Into Appointments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choose cosmetic providers impulsively.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pause. Compare. Reassure themselves.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time a consultation is booked, a decision has already been forming quietly across search results, social posts, reviews, and content that feels familiar enough to trust.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provider who gets chosen rarely feels the most promotional.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feel the most certain.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role of cosmetic healthcare digital marketing today. Not to persuade, but to create recognition. Not to push, but to steady.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help cosmetic healthcare practices build digital ecosystems that patients trust before they’re ready to act. No templates. No noise.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meet your practice where it is, taking into account your tone and branding, and design marketing systems that reflect how patients actually decide.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4z3fjb4j9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Digital Marketing Quietly Determines Cosmetic Patient Choice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aren’t just researching procedures.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evaluating risk.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cosmetic healthcare, decisions are emotional, personal, and private.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 built across multiple moments, often before a website visit ever happens.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digital marketing is done right, it doesn’t feel like marketing. You get: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 That Feels Earned:</w:t>
      </w:r>
      <w:r w:rsidDel="00000000" w:rsidR="00000000" w:rsidRPr="00000000">
        <w:rPr>
          <w:rtl w:val="0"/>
        </w:rPr>
        <w:t xml:space="preserve"> Patients trust what appears consistently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Targeting Without Pressure:</w:t>
      </w:r>
      <w:r w:rsidDel="00000000" w:rsidR="00000000" w:rsidRPr="00000000">
        <w:rPr>
          <w:rtl w:val="0"/>
        </w:rPr>
        <w:t xml:space="preserve"> Right message, right moment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Familiarity Over Time:</w:t>
      </w:r>
      <w:r w:rsidDel="00000000" w:rsidR="00000000" w:rsidRPr="00000000">
        <w:rPr>
          <w:rtl w:val="0"/>
        </w:rPr>
        <w:t xml:space="preserve"> Recognition lowers hesitation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That Compounds:</w:t>
      </w:r>
      <w:r w:rsidDel="00000000" w:rsidR="00000000" w:rsidRPr="00000000">
        <w:rPr>
          <w:rtl w:val="0"/>
        </w:rPr>
        <w:t xml:space="preserve"> Marketing that supports long-term confidence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dwxduubzi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Cosmetic Healthcare Digital Marketing Services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marketing fails because it chases attention.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</w:t>
      </w:r>
      <w:r w:rsidDel="00000000" w:rsidR="00000000" w:rsidRPr="00000000">
        <w:rPr>
          <w:i w:val="1"/>
          <w:iCs w:val="1"/>
          <w:rtl w:val="0"/>
        </w:rPr>
        <w:t xml:space="preserve">recognition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are designed to support the full patient decision journey, from curiosity to confidence to contact.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853h5vt08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Engine Optimization (SEO)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ird99hu0yw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Where Recognition Begins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is often the first place patients compare providers.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cosmetic healthcare SEO strategies help your practice appear clearly and credibly when patients are seeking reassurance, not just options.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Intent-driven keywords patients use when they’re considering care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Clear, trust-forward content structure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visibility through listings and reviews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SEO tools not just to convince.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tools are designed to remove doubt and establish trust.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9a4rl6rod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Pay-Per-Click Advertising (PPC)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6oxiaqxqw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Capturing Decisions Already in Motion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patients are ready, speed matters.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PPC campaigns are built to intercept intent, not waste it.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deliver: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High-intent search and social campaigns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Calm, confidence-building ad copy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optimization tied to real outcomes, not vanity clicks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traffic.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momentum. Striking while the iron is </w:t>
      </w:r>
      <w:r w:rsidDel="00000000" w:rsidR="00000000" w:rsidRPr="00000000">
        <w:rPr>
          <w:i w:val="1"/>
          <w:iCs w:val="1"/>
          <w:rtl w:val="0"/>
        </w:rPr>
        <w:t xml:space="preserve">hot.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dae6xpj4h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Marketing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hynd57suqxr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Familiarity Before the Search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doesn’t create demand.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shapes comfort.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platforms like Instagram and Facebook to help your practice feel familiar long before patients actively start searching.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approach includes: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Educational, trust-building content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Targeted social ads that reinforce recognition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Thoughtful engagement that builds credibility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familiar something feels, the easier it is to say yes.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y4b2ga4rx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Marketing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8ougyhpd63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Answering Questions Patients Haven’t Asked Aloud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aren’t asking: “</w:t>
      </w:r>
      <w:r w:rsidDel="00000000" w:rsidR="00000000" w:rsidRPr="00000000">
        <w:rPr>
          <w:i w:val="1"/>
          <w:iCs w:val="1"/>
          <w:rtl w:val="0"/>
        </w:rPr>
        <w:t xml:space="preserve">Who has the best marketing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asking: “</w:t>
      </w:r>
      <w:r w:rsidDel="00000000" w:rsidR="00000000" w:rsidRPr="00000000">
        <w:rPr>
          <w:i w:val="1"/>
          <w:iCs w:val="1"/>
          <w:rtl w:val="0"/>
        </w:rPr>
        <w:t xml:space="preserve">Do I feel safe here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educational, balanced content that quietly answers unspoken concerns, before they turn into objections.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skip the hype. Let’s build a website that feels reassuring and naturally turns clicks into appointments.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7doblktps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Marketing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1rcdqcu4o4e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Staying Present Without Being Intrusive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patient is ready now.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marketing allows your practice to remain visible and helpful, without pressure.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campaigns that: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Educate and inform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familiarity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action when timing feels right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lcfbtk7ib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Reputation Management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b6km89ae67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Where Trust Is Confirmed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don’t just influence decisions.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validate them.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manage and strengthen your online reputation by: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Encouraging authentic patient feedback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Responding professionally to reviews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consistency across platforms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reputation doesn’t announce itself. It forms quietly.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aj2gbkbu9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Cosmetic Practices Work With Bidview Marketing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results that patients want.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make that easy to recognize online.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practices partner with Bidview Marketing because we understand: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Cosmetic patient psychology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and trust considerations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digital touchpoints shape belief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sets us apart: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Focus:</w:t>
      </w:r>
      <w:r w:rsidDel="00000000" w:rsidR="00000000" w:rsidRPr="00000000">
        <w:rPr>
          <w:rtl w:val="0"/>
        </w:rPr>
        <w:t xml:space="preserve"> Cosmetic healthcare is our specialty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Strategy:</w:t>
      </w:r>
      <w:r w:rsidDel="00000000" w:rsidR="00000000" w:rsidRPr="00000000">
        <w:rPr>
          <w:rtl w:val="0"/>
        </w:rPr>
        <w:t xml:space="preserve"> No one-size-fits-all plans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Execution:</w:t>
      </w:r>
      <w:r w:rsidDel="00000000" w:rsidR="00000000" w:rsidRPr="00000000">
        <w:rPr>
          <w:rtl w:val="0"/>
        </w:rPr>
        <w:t xml:space="preserve"> SEO, PPC, social, content, and reputation working together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Reporting:</w:t>
      </w:r>
      <w:r w:rsidDel="00000000" w:rsidR="00000000" w:rsidRPr="00000000">
        <w:rPr>
          <w:rtl w:val="0"/>
        </w:rPr>
        <w:t xml:space="preserve"> Visibility into what’s working and why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lopjauu8hl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Confidence Forms, Growth Follows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need to be convinced.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need to feel comfortable. A sense of quiet authority and reassurance.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that makes them think and feel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Yes, I made the right decision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digital presence removes hesitation, confidence follows, and confidence leads to action.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Cosmetic healthcare digital marketing services from Bidview Marketing help turn clarity into momentum by making your practice easier to recognize, trust, and choose when patients are ready.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a clearer view of how your practice is currently being experienced online (and where small shifts could unlock meaningful growth), we can explore that together.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 free consultation and see how cosmetic healthcare digital marketing can support trust-driven, sustainable growth for your practice.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