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Target URL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https://www.bidviewmarketing.com/healthcare-marketing-services/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title: </w:t>
      </w:r>
      <w:r w:rsidDel="00000000" w:rsidR="00000000" w:rsidRPr="00000000">
        <w:rPr>
          <w:rtl w:val="0"/>
        </w:rPr>
        <w:t xml:space="preserve">Healthcare Marketing Services: Built on Trust. Engineered for Growth | Bidview Marketing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 description: Healthcare marketing that earns trust and books appointments. Bidview aligns visibility, reputation, and strategy for steady growth. Start here.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835pcdjsmoa5" w:id="0"/>
      <w:bookmarkEnd w:id="0"/>
      <w:r w:rsidDel="00000000" w:rsidR="00000000" w:rsidRPr="00000000">
        <w:rPr>
          <w:rtl w:val="0"/>
        </w:rPr>
        <w:t xml:space="preserve">Healthcare Marketing That Feels Human. Because Healthcare Is.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isn’t a transaction.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decision.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people don’t choose based on clever slogans.</w:t>
        <w:br w:type="textWrapping"/>
        <w:t xml:space="preserve">They choose based on trust.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quiet signal says, “This practice gets me.”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shows up as a feeling, not a claim. Confidence follows when competence is obvious.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trust isn’t clear online, nobody argues with it. They just keep scrolling.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Bidview Marketing comes in: not to “promote” healthcare, but to position it so choosing you feels credible, clear, and effortless.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480" w:lineRule="auto"/>
        <w:rPr/>
      </w:pPr>
      <w:bookmarkStart w:colFirst="0" w:colLast="0" w:name="_13cq0wexaem1" w:id="1"/>
      <w:bookmarkEnd w:id="1"/>
      <w:r w:rsidDel="00000000" w:rsidR="00000000" w:rsidRPr="00000000">
        <w:rPr>
          <w:rtl w:val="0"/>
        </w:rPr>
        <w:t xml:space="preserve">Why Marketing in Healthcare Is Different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aren’t casually browsing. Worry is driving the search.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Comparison happens fast, and every click is really one question: </w:t>
      </w:r>
      <w:r w:rsidDel="00000000" w:rsidR="00000000" w:rsidRPr="00000000">
        <w:rPr>
          <w:i w:val="1"/>
          <w:iCs w:val="1"/>
          <w:rtl w:val="0"/>
        </w:rPr>
        <w:t xml:space="preserve">“Am I choosing the right place?”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healthcare marketing can’t sound pushy, exaggerated, or careless.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doesn’t respond to pressure. It responds to clarity, credibility, and calm reassurance.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must feel: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Reassuring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Thoughtful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Bidview, we build strategies around how real people decide, not how agencies want to sell.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Rule="auto"/>
        <w:rPr/>
      </w:pPr>
      <w:bookmarkStart w:colFirst="0" w:colLast="0" w:name="_aefx2ny8rdc4" w:id="2"/>
      <w:bookmarkEnd w:id="2"/>
      <w:r w:rsidDel="00000000" w:rsidR="00000000" w:rsidRPr="00000000">
        <w:rPr>
          <w:rtl w:val="0"/>
        </w:rPr>
        <w:t xml:space="preserve">What Healthcare Marketing Should Actually Do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“increase visibility.”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“drive traffic.”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hesitation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uncertainty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credibility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scheduling feel natural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At Bidview Marketing, we shape the visibility, the messaging, the digital experience so that when someone finds you, it feels consistent. 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Clear. Credible.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reflects expertise.</w:t>
        <w:br w:type="textWrapping"/>
        <w:t xml:space="preserve">Ads reflect intention.</w:t>
        <w:br w:type="textWrapping"/>
        <w:t xml:space="preserve">Websites reflect care.</w:t>
        <w:br w:type="textWrapping"/>
        <w:t xml:space="preserve">Reviews reflect reassurance.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those pieces line up, hesitation softens.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hesitation softens, scheduling feels natural.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kind of growth we build -</w:t>
        <w:br w:type="textWrapping"/>
        <w:t xml:space="preserve">steady, intentional, and earned.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480" w:lineRule="auto"/>
        <w:rPr/>
      </w:pPr>
      <w:bookmarkStart w:colFirst="0" w:colLast="0" w:name="_vqwim29wy9fo" w:id="3"/>
      <w:bookmarkEnd w:id="3"/>
      <w:r w:rsidDel="00000000" w:rsidR="00000000" w:rsidRPr="00000000">
        <w:rPr>
          <w:rtl w:val="0"/>
        </w:rPr>
        <w:t xml:space="preserve">Our Core Healthcare Marketing Services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service we offer is designed to move one thing forward: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steady, measurable patient growth built on trust.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w9jidqwx608a" w:id="4"/>
      <w:bookmarkEnd w:id="4"/>
      <w:r w:rsidDel="00000000" w:rsidR="00000000" w:rsidRPr="00000000">
        <w:rPr>
          <w:rtl w:val="0"/>
        </w:rPr>
        <w:t xml:space="preserve">Healthcare SEO &amp; Content Marketing (Be Visible When It Matters)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isn’t about rankings.</w:t>
        <w:br w:type="textWrapping"/>
        <w:t xml:space="preserve">It’s about timing.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 for care, they’re already leaning forward.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your practice show up clearly for the searches that signal readiness — not random traffic.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strategies focused on high-intent medical searches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that answers the questions people are already asking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Location-based visibility that strengthens local trust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it’s done correctly, SEO doesn’t feel packaged.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feels credible. Trusted.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xiciyvyub2cc" w:id="5"/>
      <w:bookmarkEnd w:id="5"/>
      <w:r w:rsidDel="00000000" w:rsidR="00000000" w:rsidRPr="00000000">
        <w:rPr>
          <w:rtl w:val="0"/>
        </w:rPr>
        <w:t xml:space="preserve">Patient Acquisition &amp; Retention: Growth Without Guesswork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inquiries don’t always mean better growth.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attracting the </w:t>
      </w:r>
      <w:r w:rsidDel="00000000" w:rsidR="00000000" w:rsidRPr="00000000">
        <w:rPr>
          <w:i w:val="1"/>
          <w:i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 patients and keeping them engaged.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blends: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search optimization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advertising with precise targeting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sequences that nurture relationships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tracking that removes assumptions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launched blindly.</w:t>
        <w:br w:type="textWrapping"/>
        <w:t xml:space="preserve">Nothing runs without refinement.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measure what matters: conversations, bookings, retention.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lineRule="auto"/>
        <w:rPr/>
      </w:pPr>
      <w:bookmarkStart w:colFirst="0" w:colLast="0" w:name="_3qni6xqnuaoy" w:id="6"/>
      <w:bookmarkEnd w:id="6"/>
      <w:r w:rsidDel="00000000" w:rsidR="00000000" w:rsidRPr="00000000">
        <w:rPr>
          <w:rtl w:val="0"/>
        </w:rPr>
        <w:t xml:space="preserve">Reputation Management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Unanswered reviews create uncertainty.</w:t>
        <w:br w:type="textWrapping"/>
        <w:t xml:space="preserve">Inconsistent messaging creates friction.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Responsiveness builds confidence.</w:t>
        <w:br w:type="textWrapping"/>
        <w:t xml:space="preserve">And confidence books appointments.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monitors, strengthens, and protects your online reputation so that when someone looks you up, they feel reassurance, not hesitation.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meaningful patient feedback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strategically and professionally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perception across platforms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nhp42ceita" w:id="7"/>
      <w:bookmarkEnd w:id="7"/>
      <w:r w:rsidDel="00000000" w:rsidR="00000000" w:rsidRPr="00000000">
        <w:rPr>
          <w:rtl w:val="0"/>
        </w:rPr>
        <w:t xml:space="preserve">Website Development &amp;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analyze healthcare websites.</w:t>
        <w:br w:type="textWrapping"/>
        <w:t xml:space="preserve">They react to them.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site feels outdated, confusing, or hard to navigate, trust weakens instantly.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healthcare websites that: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quickly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intuitive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privacy and compliance standards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scheduling simple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should feel like your front desk: organized, welcoming, confident.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480" w:lineRule="auto"/>
        <w:rPr/>
      </w:pPr>
      <w:bookmarkStart w:colFirst="0" w:colLast="0" w:name="_m93hbm56mkr8" w:id="8"/>
      <w:bookmarkEnd w:id="8"/>
      <w:r w:rsidDel="00000000" w:rsidR="00000000" w:rsidRPr="00000000">
        <w:rPr>
          <w:rtl w:val="0"/>
        </w:rPr>
        <w:t xml:space="preserve">Why Healthcare Practices Choose Bidview For Healthcare Marketing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hype.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clarity.</w:t>
        <w:br w:type="textWrapping"/>
        <w:t xml:space="preserve">Direction.</w:t>
        <w:br w:type="textWrapping"/>
        <w:t xml:space="preserve">Momentum.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providers work with Bidview because: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understand patient psychology, not just marketing theory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respect regulatory realities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don’t overpromise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stay involved as strategies and trends evolve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prioritize outcomes over noise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not here to “try campaigns.”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here to build systems that compound.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480" w:lineRule="auto"/>
        <w:rPr/>
      </w:pPr>
      <w:bookmarkStart w:colFirst="0" w:colLast="0" w:name="_qqp5rw714o8b" w:id="9"/>
      <w:bookmarkEnd w:id="9"/>
      <w:r w:rsidDel="00000000" w:rsidR="00000000" w:rsidRPr="00000000">
        <w:rPr>
          <w:rtl w:val="0"/>
        </w:rPr>
        <w:t xml:space="preserve">A Different Way to Think About Growth In Healthcare Marketing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aren’t ignoring your practice.</w:t>
        <w:br w:type="textWrapping"/>
        <w:t xml:space="preserve">They’re evaluating quietly.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scanning.</w:t>
        <w:br w:type="textWrapping"/>
        <w:t xml:space="preserve">Comparing.</w:t>
        <w:br w:type="textWrapping"/>
        <w:t xml:space="preserve">Looking for reassurance.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job stays simple - by design: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expertise without shouting.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credibility easy to see.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the next step into the natural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visibility aligns with trust, bookings follow naturally.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480" w:lineRule="auto"/>
        <w:rPr/>
      </w:pPr>
      <w:bookmarkStart w:colFirst="0" w:colLast="0" w:name="_f9qikl6t0hmf" w:id="10"/>
      <w:bookmarkEnd w:id="10"/>
      <w:r w:rsidDel="00000000" w:rsidR="00000000" w:rsidRPr="00000000">
        <w:rPr>
          <w:rtl w:val="0"/>
        </w:rPr>
        <w:t xml:space="preserve">Let’s Make Growth Feel Intentional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wondering: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your current healthcare marketing is creating friction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visibility isn’t converting into appointments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strengthen trust before the first call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look at it together.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Realistic expectations.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strategy.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 generic playbooks.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 clear assessment and a smarter path forward.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Schedule your strategic consultation with Bidview Marketing.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healthcare marketing that earns trust and fills calendars, without forcing either.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idviewmarketing.com/healthcare-marketing-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