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0"/>
          <w:szCs w:val="20"/>
        </w:rPr>
      </w:pPr>
      <w:r w:rsidDel="00000000" w:rsidR="00000000" w:rsidRPr="00000000">
        <w:rPr>
          <w:rtl w:val="0"/>
        </w:rPr>
        <w:t xml:space="preserve">Target URL: </w:t>
      </w:r>
      <w:r w:rsidDel="00000000" w:rsidR="00000000" w:rsidRPr="00000000">
        <w:rPr>
          <w:sz w:val="20"/>
          <w:szCs w:val="20"/>
          <w:rtl w:val="0"/>
        </w:rPr>
        <w:t xml:space="preserve">/dermatology-marketing-services/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Meta title: Dermatology Marketing Services | Be Seen at the Right Moment, Trusted for the Right Reasons With Bidview Marketing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0"/>
          <w:szCs w:val="20"/>
        </w:rPr>
      </w:pPr>
      <w:r w:rsidDel="00000000" w:rsidR="00000000" w:rsidRPr="00000000">
        <w:rPr>
          <w:rtl w:val="0"/>
        </w:rPr>
        <w:t xml:space="preserve">Meta description: Bidview Marketing helps dermatology practices be seen, trusted, and chosen. Let’s build your brand on a marketing foundation that supports steady, lasting growth.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rPr/>
      </w:pPr>
      <w:bookmarkStart w:colFirst="0" w:colLast="0" w:name="_p0xd8gvg3igc" w:id="0"/>
      <w:bookmarkEnd w:id="0"/>
      <w:r w:rsidDel="00000000" w:rsidR="00000000" w:rsidRPr="00000000">
        <w:rPr>
          <w:rtl w:val="0"/>
        </w:rPr>
        <w:t xml:space="preserve">Page title: Dermatology Marketing That Builds Trust Before the First Call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Dermatology practices are built on trust, expertise, and long-term patient relationships. When patients look for care, they’re not just searching for services. 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They’re searching for reassurance that they’re in the right hands.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reassurance increasingly starts online.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search results and websites to reviews and content, patients form impressions quietly and early. The practices that feel clear, credible, and familiar are the ones that </w:t>
      </w:r>
      <w:r w:rsidDel="00000000" w:rsidR="00000000" w:rsidRPr="00000000">
        <w:rPr>
          <w:b w:val="1"/>
          <w:bCs w:val="1"/>
          <w:rtl w:val="0"/>
        </w:rPr>
        <w:t xml:space="preserve">STAND OUT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often before a word is ever exchanged.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where Bidview Marketing comes in.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help dermatology practices translate the quality of care they provide every day into an online presence that patients recognize, trust, and feel confident choosing. 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Hype creates attention. Confidence creates bookings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do it by making sure your practice is clearly felt and seen at the moments that matter most.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nl7ywkpmb17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Dermatology Marketing Is Different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Dermatology sits at a unique intersection of medicine and personal confidence. Patients aren’t just looking for a provider, they’re looking for reassurance.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want to know: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 you understand their concern?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they trust your expertise?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Will they feel comfortable here?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Effective dermatology marketing doesn’t persuade.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removes the quiet reasons patients hesitate.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where our work begins.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pj7srda24qr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We Support Dermatology Practices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Cookie-cutter isn’t the move. Trend-chasing isn’t the strategy.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dermatology practice has its own focus, patient mix, and growth goals. 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role is to meet you where you are and build from there.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attracting new patients to strengthening long-term trust, our dermatology marketing services are designed to support growth that feels steady and sustainable.</w:t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5o41b3muem6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Search Engine Optimization (SEO)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phfk2y67dh3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Being Present When Patients Start Looking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patients search for a dermatologist, they’re already considering action.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help your practice appear at that moment - with clarity and credibility.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dermatology SEO focuses on: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Local visibility for searches like </w:t>
      </w:r>
      <w:r w:rsidDel="00000000" w:rsidR="00000000" w:rsidRPr="00000000">
        <w:rPr>
          <w:i w:val="1"/>
          <w:iCs w:val="1"/>
          <w:rtl w:val="0"/>
        </w:rPr>
        <w:t xml:space="preserve">“dermatologist near me”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site structure that’s easy to navigate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that answers patient questions before they ask them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SEO isn’t about chasing rankings.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It’s about being present at the moment of consideration.</w:t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uk4agh3hzb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Paid Advertising (PPC &amp; Social Media Ads)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t6rugtk29ku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Showing Up Without Interrupting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Paid advertising works best when it respects readiness.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design PPC and social campaigns that: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Appear when patients are actively searching or exploring options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Feel informative, not pushy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awareness and action without pressure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Google Ads to Facebook and Instagram, we help dermatology practices gain visibility while staying aligned with how patients actually decide.</w:t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820by1zj7mu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Website Design &amp; Development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tfjuqe6sj46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Where First Impressions Become Decisions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website often speaks before you do.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design dermatology websites that: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Feel professional, modern, and reassuring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 seamlessly on mobile devices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 the next steps obvious and easy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treatment pages to appointment scheduling, every element is built to reduce friction and build confidence.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strong website doesn’t convince.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reassures. 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Bidview Marketing helps you bridge the gap between convincing and reassuring.</w:t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9ng5jt2hadg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Content Marketing &amp; Blogging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30lzy7scpke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Trust Built One Answer at a Time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Patients search because they have questions about their skin.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help you answer them thoughtfully.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content marketing includes: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Blogs and guides on skin conditions, treatments, and care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Educational resources that support SEO and patient trust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Messaging that positions your practice as calm, credible, and informed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Content isn’t about volume.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It’s about clarity and building that silent authority.</w:t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q5yql93f987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Dermatology Practices Choose Bidview Marketing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already deliver the care patients need.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role is to make that visible online.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Dermatology practices work with Bidview Marketing because: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 understand how dermatology patients decide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 don’t overcomplicate marketing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 focus on outcomes, not noise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 stay involved as your practice evolves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bring the expertise.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help make sure it’s seen, understood, and trusted.</w:t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before="280" w:lineRule="auto"/>
        <w:rPr/>
      </w:pPr>
      <w:bookmarkStart w:colFirst="0" w:colLast="0" w:name="_2kia48g6bfmt" w:id="12"/>
      <w:bookmarkEnd w:id="12"/>
      <w:r w:rsidDel="00000000" w:rsidR="00000000" w:rsidRPr="00000000">
        <w:rPr>
          <w:rtl w:val="0"/>
        </w:rPr>
        <w:t xml:space="preserve">Dermatology Marketing Services: Don’t Convince. Be the Answer.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you’re curious how patients currently experience your practice online, and where small shifts could quietly increase confidence, we can look at that together.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Schedule a free consultation with Bidview Marketing and see how dermatology marketing services can support growth that feels steady, natural, and built to last.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Let’s build visibility that patients trust, and growth that follows.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