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/ob-gyn-marketing-services/social-media-marketing/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Social Media Marketing for OB-GYN Practices | Build Engagement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Bidview builds OB-GYN social media that earns trust, sparks connection, and turns attention into appointments. Contact us today for a social media marketing consult.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svu73vgl31cq" w:id="0"/>
      <w:bookmarkEnd w:id="0"/>
      <w:r w:rsidDel="00000000" w:rsidR="00000000" w:rsidRPr="00000000">
        <w:rPr>
          <w:rtl w:val="0"/>
        </w:rPr>
        <w:t xml:space="preserve">Social Media Marketing for OB-GYN Practices | Earn Trust Before the First Appointment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pick an OB-GYN on a whim.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as a quiet check for “safe.”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follows, signals decide, and the right practice gets chosen.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for: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Compassion.</w:t>
        <w:br w:type="textWrapping"/>
        <w:t xml:space="preserve">Professionalism.</w:t>
        <w:br w:type="textWrapping"/>
        <w:t xml:space="preserve">Reassurance.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increasingly, they look on social media first.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presence feels outdated, inconsistent, or silent, they don’t argue with it.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keep scrolling.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marketing for OB-GYN practices isn’t about posting for the sake of posting.</w:t>
        <w:br w:type="textWrapping"/>
        <w:t xml:space="preserve">It’s about shaping perception before the first call ever happens.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OB-GYN clinics turn quiet scrolling into steady bookings.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gimmicks, without awkward trends, without losing your credibility.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d7cr25g86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Practices Can’t Ignore Social Media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no longer optional visibility.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reputation in motion.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right, it allows your practice to: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Feel approachable without losing authority</w:t>
        <w:br w:type="textWrapping"/>
        <w:t xml:space="preserve">• Educate without overwhelming</w:t>
        <w:br w:type="textWrapping"/>
        <w:t xml:space="preserve">• Normalize sensitive conversations</w:t>
        <w:br w:type="textWrapping"/>
        <w:t xml:space="preserve">• Show consistency in care</w:t>
        <w:br w:type="textWrapping"/>
        <w:t xml:space="preserve">• Stay visible during long decision cycles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OB-GYN decisions are rarely urgent.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thoughtful.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thoughtful decisions require repeated reassurance.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that reassurance through our social media marketing for OB-GYN practices.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w6ljhff9lfvy" w:id="2"/>
      <w:bookmarkEnd w:id="2"/>
      <w:r w:rsidDel="00000000" w:rsidR="00000000" w:rsidRPr="00000000">
        <w:rPr>
          <w:rtl w:val="0"/>
        </w:rPr>
        <w:t xml:space="preserve">What We Actually Do (And Why It Works)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either: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randomly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it to a staff member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avoid it entirely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those create structure.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growth follows structure.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yzt4mpm7rg5o" w:id="3"/>
      <w:bookmarkEnd w:id="3"/>
      <w:r w:rsidDel="00000000" w:rsidR="00000000" w:rsidRPr="00000000">
        <w:rPr>
          <w:rtl w:val="0"/>
        </w:rPr>
        <w:t xml:space="preserve">Social Media Strategy Built Around How Women Decide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guess at content.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study: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women in your area are searching</w:t>
        <w:br w:type="textWrapping"/>
        <w:t xml:space="preserve">• What stages of care they’re considering</w:t>
        <w:br w:type="textWrapping"/>
        <w:t xml:space="preserve">• Where hesitation happens</w:t>
        <w:br w:type="textWrapping"/>
        <w:t xml:space="preserve">• What questions they’re afraid to ask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build content around readiness, not noise.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lineRule="auto"/>
        <w:rPr/>
      </w:pPr>
      <w:bookmarkStart w:colFirst="0" w:colLast="0" w:name="_a58yzu4ib65s" w:id="4"/>
      <w:bookmarkEnd w:id="4"/>
      <w:r w:rsidDel="00000000" w:rsidR="00000000" w:rsidRPr="00000000">
        <w:rPr>
          <w:rtl w:val="0"/>
        </w:rPr>
        <w:t xml:space="preserve">Content That Feels Human (Not Corporate)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Educational women’s health posts</w:t>
        <w:br w:type="textWrapping"/>
        <w:t xml:space="preserve">• FAQs that answer quiet concerns</w:t>
        <w:br w:type="textWrapping"/>
        <w:t xml:space="preserve">• Reassuring procedure explainers</w:t>
        <w:br w:type="textWrapping"/>
        <w:t xml:space="preserve">• Patient-centered storytelling</w:t>
        <w:br w:type="textWrapping"/>
        <w:t xml:space="preserve">• Community involvement highlights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that avoids the “salesy” vibe, without sounding like a medical textbook.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Steady. Relatable. Relevant.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to earn trust, not force it.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z5s0x0t5l59d" w:id="5"/>
      <w:bookmarkEnd w:id="5"/>
      <w:r w:rsidDel="00000000" w:rsidR="00000000" w:rsidRPr="00000000">
        <w:rPr>
          <w:rtl w:val="0"/>
        </w:rPr>
        <w:t xml:space="preserve">Paid Social Campaigns That Target Intention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readiness increases, behavior shifts.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Geo-targeted Facebook &amp; Instagram campaigns</w:t>
        <w:br w:type="textWrapping"/>
        <w:t xml:space="preserve">• Service-specific ad funnels (prenatal, annual exams, specialty care)</w:t>
        <w:br w:type="textWrapping"/>
        <w:t xml:space="preserve">• Retargeting that gently re-engages</w:t>
        <w:br w:type="textWrapping"/>
        <w:t xml:space="preserve">• Budget optimization focused on bookings, not vanity metrics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impressions.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scheduled appointments.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za21wg33g93w" w:id="6"/>
      <w:bookmarkEnd w:id="6"/>
      <w:r w:rsidDel="00000000" w:rsidR="00000000" w:rsidRPr="00000000">
        <w:rPr>
          <w:rtl w:val="0"/>
        </w:rPr>
        <w:t xml:space="preserve">Profile Optimization That Signals Professionalism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signals matter.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Bios and service descriptions</w:t>
        <w:br w:type="textWrapping"/>
        <w:t xml:space="preserve">• Brand consistency across platforms</w:t>
        <w:br w:type="textWrapping"/>
        <w:t xml:space="preserve">• Clear contact pathways</w:t>
        <w:br w:type="textWrapping"/>
        <w:t xml:space="preserve">• Booking visibility</w:t>
        <w:br w:type="textWrapping"/>
        <w:t xml:space="preserve">• Messaging tone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familiarity lowers hesitation.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hesitation is what blocks bookings.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7kmyjb9tub48" w:id="7"/>
      <w:bookmarkEnd w:id="7"/>
      <w:r w:rsidDel="00000000" w:rsidR="00000000" w:rsidRPr="00000000">
        <w:rPr>
          <w:rtl w:val="0"/>
        </w:rPr>
        <w:t xml:space="preserve">Community Management That Builds Confidence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creates doubt.</w:t>
        <w:br w:type="textWrapping"/>
        <w:t xml:space="preserve">Responsiveness builds reassurance.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and manage: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Comments</w:t>
        <w:br w:type="textWrapping"/>
        <w:t xml:space="preserve">• DMs</w:t>
        <w:br w:type="textWrapping"/>
        <w:t xml:space="preserve">• Reviews</w:t>
        <w:br w:type="textWrapping"/>
        <w:t xml:space="preserve">• Mentions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interactions feel intentional, not reactive.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builds before the phone rings.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480" w:lineRule="auto"/>
        <w:rPr/>
      </w:pPr>
      <w:bookmarkStart w:colFirst="0" w:colLast="0" w:name="_97dvrnljcev2" w:id="8"/>
      <w:bookmarkEnd w:id="8"/>
      <w:r w:rsidDel="00000000" w:rsidR="00000000" w:rsidRPr="00000000">
        <w:rPr>
          <w:rtl w:val="0"/>
        </w:rPr>
        <w:t xml:space="preserve">What Happens When Social Media Is Managed Correctly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Engagement increases steadily</w:t>
        <w:br w:type="textWrapping"/>
        <w:t xml:space="preserve">• Conversations feel warmer</w:t>
        <w:br w:type="textWrapping"/>
        <w:t xml:space="preserve">• Followers begin to recognize your brand</w:t>
        <w:br w:type="textWrapping"/>
        <w:t xml:space="preserve">• Referrals increase organically</w:t>
        <w:br w:type="textWrapping"/>
        <w:t xml:space="preserve">• Booking friction decreases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Bidview builds that structure around your growth targets.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2cl0cfmm7uyl" w:id="9"/>
      <w:bookmarkEnd w:id="9"/>
      <w:r w:rsidDel="00000000" w:rsidR="00000000" w:rsidRPr="00000000">
        <w:rPr>
          <w:rtl w:val="0"/>
        </w:rPr>
        <w:t xml:space="preserve">Why OB-GYN Practices Work With Bidview Marketing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don’t rush this decision.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choosing someone for annual care.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pregnancy.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moments that matter.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louder marketing.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consistent reassurance.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choose Bidview because: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 understand healthcare sensitivity</w:t>
        <w:br w:type="textWrapping"/>
        <w:t xml:space="preserve">• We avoid gimmicks</w:t>
        <w:br w:type="textWrapping"/>
        <w:t xml:space="preserve">• We prioritize measurable bookings</w:t>
        <w:br w:type="textWrapping"/>
        <w:t xml:space="preserve">• We track what converts, not what trends</w:t>
        <w:br w:type="textWrapping"/>
        <w:t xml:space="preserve">• We stay involved long-term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performative posting.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consistent presence that earns confidence over time.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480" w:lineRule="auto"/>
        <w:rPr/>
      </w:pPr>
      <w:bookmarkStart w:colFirst="0" w:colLast="0" w:name="_nchx0vy4us52" w:id="10"/>
      <w:bookmarkEnd w:id="10"/>
      <w:r w:rsidDel="00000000" w:rsidR="00000000" w:rsidRPr="00000000">
        <w:rPr>
          <w:rtl w:val="0"/>
        </w:rPr>
        <w:t xml:space="preserve">Turns Scrolls Into Consults With Bidview’s Social Media Marketing for OB-GYN Practices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shouldn’t feel like pressure.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 presence.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If you’re curious how your OB-GYN practice is currently being experienced online, and where small, strategic shifts could increase patient confidence and booked appointments, let’s look at it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your free Social Media Visibility Review and see exactly where attention is leaking, and where appointments are waiting.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conversation with Bidview Marketing.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