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/podiatry-marketing-services/ppc/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fl8r8h1yo4e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PPC for Podiatrists That Turns Clicks Into Bookings | Bidview Marketing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s8d52t7yqhg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 paying for clicks that don’t convert. Bidview runs podiatry PPC on Google, Facebook, and YouTube tracked to calls, leads, and bookings.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rpkw8ehbs1i" w:id="2"/>
      <w:bookmarkEnd w:id="2"/>
      <w:r w:rsidDel="00000000" w:rsidR="00000000" w:rsidRPr="00000000">
        <w:rPr>
          <w:rtl w:val="0"/>
        </w:rPr>
        <w:t xml:space="preserve">PPC for Podiatrists | Foot pain is urgent. Your ads should be, too.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wakes up thinking, “You know what sounds fun today? A podiatry appointment.”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 because something hurts, something’s swollen, or something is getting worse.</w:t>
        <w:br w:type="textWrapping"/>
        <w:t xml:space="preserve">And when patients are in pain, they don’t browse. They book the provider who shows up first and looks trustworthy.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the clinic next door or down the block. It’s ads that burn budget without bookings.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Clicks from the wrong towns. Keywords that attract bargain hunters. Ads that sound like everyone else. Landing pages that don’t push booking.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PPC campaigns that hit real targets: more calls, more appointment requests, more booked visits.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zq7x5rzpbh8" w:id="3"/>
      <w:bookmarkEnd w:id="3"/>
      <w:r w:rsidDel="00000000" w:rsidR="00000000" w:rsidRPr="00000000">
        <w:rPr>
          <w:sz w:val="34"/>
          <w:szCs w:val="34"/>
          <w:rtl w:val="0"/>
        </w:rPr>
        <w:t xml:space="preserve">Why Ppc Is Essential For Podiatrists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momentum. PPC buys speed.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(pay-per-click) puts you in front of high-intent patients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 A</w:t>
      </w:r>
      <w:r w:rsidDel="00000000" w:rsidR="00000000" w:rsidRPr="00000000">
        <w:rPr>
          <w:rtl w:val="0"/>
        </w:rPr>
        <w:t xml:space="preserve">nd you pay only when they click.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PPC does best for podiatry: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Immediate visibility for “podiatrist near me” and urgent searches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so your budget stays in your service area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targeting (heel pain, orthotics, ingrown toenails, diabetic foot care)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Measurable ROI tied to calls, forms, and bookings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doesn’t optimize for “traffic.” We optimize for patient actions.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1kg6rn531udb" w:id="4"/>
      <w:bookmarkEnd w:id="4"/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 PPC Services for Podiatrists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 Bidview Marketing, we integrate the right platforms, the right audience, the right message - at the right time.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lineRule="auto"/>
        <w:rPr/>
      </w:pPr>
      <w:bookmarkStart w:colFirst="0" w:colLast="0" w:name="_6lrkd5wpa1ng" w:id="5"/>
      <w:bookmarkEnd w:id="5"/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is where urgency lives.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search campaigns around high-intent keywords like: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“podiatrist near me”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“heel pain treatment”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“plantar fasciitis help”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“ingrown toenail removal”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“custom orthotics near me”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does differently: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tight keyword + match-type control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negative keywords to block junk leads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extensions + conversion tracking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geo-radius targeting so you’re not paying for clicks 2 cities away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rPr/>
      </w:pPr>
      <w:bookmarkStart w:colFirst="0" w:colLast="0" w:name="_4ws1bxpjmegv" w:id="6"/>
      <w:bookmarkEnd w:id="6"/>
      <w:r w:rsidDel="00000000" w:rsidR="00000000" w:rsidRPr="00000000">
        <w:rPr>
          <w:rtl w:val="0"/>
        </w:rPr>
        <w:t xml:space="preserve">Facebook Ads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is where trust gets built and decisions simmer.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campaigns that work especially well for: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orthotics and chronic pain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diabetic foot care education + trust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sports injuries / active patients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retargeting website visitors who didn’t book yet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types we deploy: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click-to-message (fast inquiries)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forms (quick captures)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offer campaigns (without making you look discounty)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testimonial and credibility creatives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brctmjyeajze" w:id="7"/>
      <w:bookmarkEnd w:id="7"/>
      <w:r w:rsidDel="00000000" w:rsidR="00000000" w:rsidRPr="00000000">
        <w:rPr>
          <w:rtl w:val="0"/>
        </w:rPr>
        <w:t xml:space="preserve">YouTube Advertising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anxious. Video calms people down faster than text.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YouTube to: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to expect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your expertise and approach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familiarity before they ever call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 interested patients with reassurance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include skippable, non-skippable, and short “bumper” ads, depending on your goal.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rPr/>
      </w:pPr>
      <w:bookmarkStart w:colFirst="0" w:colLast="0" w:name="_vcogke3igh3q" w:id="8"/>
      <w:bookmarkEnd w:id="8"/>
      <w:r w:rsidDel="00000000" w:rsidR="00000000" w:rsidRPr="00000000">
        <w:rPr>
          <w:rtl w:val="0"/>
        </w:rPr>
        <w:t xml:space="preserve">Remarketing Campaigns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don’t book on their first visit. They get distracted. They compare. They procrastinate.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Remarketing keeps you top-of-mind with people who already showed interest so you’re the one they come back to.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5jben74t90n" w:id="9"/>
      <w:bookmarkEnd w:id="9"/>
      <w:r w:rsidDel="00000000" w:rsidR="00000000" w:rsidRPr="00000000">
        <w:rPr>
          <w:rtl w:val="0"/>
        </w:rPr>
        <w:t xml:space="preserve">Display Ads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ads keep your practice visible across relevant websites, useful for awareness and recall, especially when paired with remarketing.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it strategic (not random banner spam).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clq5okqm0hjr" w:id="10"/>
      <w:bookmarkEnd w:id="10"/>
      <w:r w:rsidDel="00000000" w:rsidR="00000000" w:rsidRPr="00000000">
        <w:rPr>
          <w:rtl w:val="0"/>
        </w:rPr>
        <w:t xml:space="preserve">Local Search Campaigns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podiatry, local is everything.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campaigns so your ads show up to nearby patients searching within your service radius, so your budget doesn’t drift and your calendar stays full.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48l6vcil0p7b" w:id="11"/>
      <w:bookmarkEnd w:id="11"/>
      <w:r w:rsidDel="00000000" w:rsidR="00000000" w:rsidRPr="00000000">
        <w:rPr>
          <w:rtl w:val="0"/>
        </w:rPr>
        <w:t xml:space="preserve">The Bidview PPC Process: </w:t>
      </w:r>
      <w:r w:rsidDel="00000000" w:rsidR="00000000" w:rsidRPr="00000000">
        <w:rPr>
          <w:sz w:val="34"/>
          <w:szCs w:val="34"/>
          <w:rtl w:val="0"/>
        </w:rPr>
        <w:t xml:space="preserve">Built For Performance, Not Guesses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Discovery + goals (services, capacity, locations, target patient types)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Keyword analysis (intent-based terms + negatives to block junk)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 build (ads, targeting, budgets, tracking)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Launch + monitoring (daily/weekly adjustments as needed)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Reporting + optimization (leads, calls, cost per lead, booking signals)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PPC to your marketing targets like: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cost per lead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quality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appointment volume per service line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demand coverage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month-over-month booking lift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ncijganehmcr" w:id="12"/>
      <w:bookmarkEnd w:id="12"/>
      <w:r w:rsidDel="00000000" w:rsidR="00000000" w:rsidRPr="00000000">
        <w:rPr>
          <w:rtl w:val="0"/>
        </w:rPr>
        <w:t xml:space="preserve">Why Choose Bidview Marketing for PPC?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“running ads” is easy. Running ads that convert is the hard part.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brings: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PPC experience (we understand trust + urgency)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strategy (no copy-paste templates)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data-driven optimization (we improve what we measure)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coverage across Google Ads, Facebook Ads, YouTube, remarketing, and display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don’t hide behind dashboards. We tell you what’s working and what we’re fixing.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gsfc4erzum37" w:id="13"/>
      <w:bookmarkEnd w:id="13"/>
      <w:r w:rsidDel="00000000" w:rsidR="00000000" w:rsidRPr="00000000">
        <w:rPr>
          <w:rtl w:val="0"/>
        </w:rPr>
        <w:t xml:space="preserve">FAQs About PPC for Podiatrists</w:t>
      </w:r>
    </w:p>
    <w:p w:rsidR="00000000" w:rsidDel="00000000" w:rsidP="00000000" w:rsidRDefault="00000000" w:rsidRPr="00000000" w14:paraId="00000057">
      <w:pPr>
        <w:pStyle w:val="Heading3"/>
        <w:spacing w:after="240" w:before="240" w:lineRule="auto"/>
        <w:rPr/>
      </w:pPr>
      <w:bookmarkStart w:colFirst="0" w:colLast="0" w:name="_9vklfrylloxz" w:id="14"/>
      <w:bookmarkEnd w:id="14"/>
      <w:r w:rsidDel="00000000" w:rsidR="00000000" w:rsidRPr="00000000">
        <w:rPr>
          <w:rtl w:val="0"/>
        </w:rPr>
        <w:t xml:space="preserve">How much does PPC cost?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competition, location, and services. We work within your budget and prioritize the highest-return campaigns first.</w:t>
      </w:r>
    </w:p>
    <w:p w:rsidR="00000000" w:rsidDel="00000000" w:rsidP="00000000" w:rsidRDefault="00000000" w:rsidRPr="00000000" w14:paraId="00000059">
      <w:pPr>
        <w:pStyle w:val="Heading3"/>
        <w:spacing w:after="240" w:before="240" w:lineRule="auto"/>
        <w:rPr/>
      </w:pPr>
      <w:bookmarkStart w:colFirst="0" w:colLast="0" w:name="_gfhja3uzoyr2" w:id="15"/>
      <w:bookmarkEnd w:id="15"/>
      <w:r w:rsidDel="00000000" w:rsidR="00000000" w:rsidRPr="00000000">
        <w:rPr>
          <w:rtl w:val="0"/>
        </w:rPr>
        <w:t xml:space="preserve">How quickly will I see results?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gives immediate visibility. Many practices start seeing inquiries shortly after launch, then performance improves with optimization.</w:t>
      </w:r>
    </w:p>
    <w:p w:rsidR="00000000" w:rsidDel="00000000" w:rsidP="00000000" w:rsidRDefault="00000000" w:rsidRPr="00000000" w14:paraId="0000005B">
      <w:pPr>
        <w:pStyle w:val="Heading3"/>
        <w:spacing w:after="240" w:before="240" w:lineRule="auto"/>
        <w:rPr/>
      </w:pPr>
      <w:bookmarkStart w:colFirst="0" w:colLast="0" w:name="_etsz7kggv55o" w:id="16"/>
      <w:bookmarkEnd w:id="16"/>
      <w:r w:rsidDel="00000000" w:rsidR="00000000" w:rsidRPr="00000000">
        <w:rPr>
          <w:rtl w:val="0"/>
        </w:rPr>
        <w:t xml:space="preserve">Can you target patients in my local area?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Geo-targeting is core to our strategy, so your budget stays local.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480" w:lineRule="auto"/>
        <w:rPr/>
      </w:pPr>
      <w:bookmarkStart w:colFirst="0" w:colLast="0" w:name="_jlk02z9fecnh" w:id="17"/>
      <w:bookmarkEnd w:id="17"/>
      <w:r w:rsidDel="00000000" w:rsidR="00000000" w:rsidRPr="00000000">
        <w:rPr>
          <w:rtl w:val="0"/>
        </w:rPr>
        <w:t xml:space="preserve">Stop Wasting Money On Lost Clicks. Start Booking Podiatry Patients.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If you’re waiting for podiatry patients to “find you,” you’re letting Google choose your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conversation with Bidview Marketing.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e’ll map the exact campaigns you need (keywords, locations, offers, landing page fixes, tracking) to turn searches into booked visits, not wasted clicks.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or fill out our form to schedule your consultation!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