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3" w:line="240" w:lineRule="auto"/>
        <w:ind w:left="1030" w:right="1030" w:firstLine="0"/>
        <w:jc w:val="center"/>
        <w:rPr>
          <w:rFonts w:ascii="Cambria" w:cs="Cambria" w:eastAsia="Cambria" w:hAnsi="Cambria"/>
          <w:b w:val="1"/>
          <w:i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u w:val="single"/>
          <w:rtl w:val="0"/>
        </w:rPr>
        <w:t xml:space="preserve">Diagram Design  on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52" w:line="240" w:lineRule="auto"/>
        <w:ind w:right="1030"/>
        <w:jc w:val="center"/>
        <w:rPr>
          <w:rFonts w:ascii="Cambria" w:cs="Cambria" w:eastAsia="Cambria" w:hAnsi="Cambria"/>
          <w:b w:val="1"/>
          <w:i w:val="1"/>
          <w:color w:val="7030a0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7030a0"/>
          <w:sz w:val="60"/>
          <w:szCs w:val="60"/>
          <w:rtl w:val="0"/>
        </w:rPr>
        <w:t xml:space="preserve">        “Cash &amp; Carry”</w:t>
      </w:r>
    </w:p>
    <w:p w:rsidR="00000000" w:rsidDel="00000000" w:rsidP="00000000" w:rsidRDefault="00000000" w:rsidRPr="00000000" w14:paraId="00000003">
      <w:pPr>
        <w:widowControl w:val="0"/>
        <w:spacing w:before="4" w:line="240" w:lineRule="auto"/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" w:line="240" w:lineRule="auto"/>
        <w:ind w:left="2880" w:firstLine="720"/>
        <w:rPr>
          <w:rFonts w:ascii="Cambria" w:cs="Cambria" w:eastAsia="Cambria" w:hAnsi="Cambri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u w:val="single"/>
          <w:rtl w:val="0"/>
        </w:rPr>
        <w:t xml:space="preserve">  Prepared for:</w:t>
      </w:r>
    </w:p>
    <w:p w:rsidR="00000000" w:rsidDel="00000000" w:rsidP="00000000" w:rsidRDefault="00000000" w:rsidRPr="00000000" w14:paraId="00000005">
      <w:pPr>
        <w:widowControl w:val="0"/>
        <w:spacing w:before="4" w:line="240" w:lineRule="auto"/>
        <w:ind w:left="288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" w:line="240" w:lineRule="auto"/>
        <w:ind w:left="1440" w:firstLine="72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Dr. Taslim Taher</w:t>
        <w:tab/>
        <w:tab/>
        <w:t xml:space="preserve">        Assistant Professor</w:t>
      </w:r>
    </w:p>
    <w:p w:rsidR="00000000" w:rsidDel="00000000" w:rsidP="00000000" w:rsidRDefault="00000000" w:rsidRPr="00000000" w14:paraId="00000007">
      <w:pPr>
        <w:widowControl w:val="0"/>
        <w:spacing w:before="4" w:line="240" w:lineRule="auto"/>
        <w:ind w:left="1440" w:firstLine="72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Mridha Md. Nafis Fuad            Lecturer</w:t>
      </w:r>
    </w:p>
    <w:p w:rsidR="00000000" w:rsidDel="00000000" w:rsidP="00000000" w:rsidRDefault="00000000" w:rsidRPr="00000000" w14:paraId="00000008">
      <w:pPr>
        <w:widowControl w:val="0"/>
        <w:spacing w:before="4" w:line="240" w:lineRule="auto"/>
        <w:jc w:val="center"/>
        <w:rPr>
          <w:rFonts w:ascii="Cambria" w:cs="Cambria" w:eastAsia="Cambria" w:hAnsi="Cambri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Course Number &amp; Name: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72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CSE 3224 - Information &amp; System Design Lab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u w:val="single"/>
          <w:rtl w:val="0"/>
        </w:rPr>
        <w:t xml:space="preserve">Prepared by:</w:t>
      </w:r>
    </w:p>
    <w:p w:rsidR="00000000" w:rsidDel="00000000" w:rsidP="00000000" w:rsidRDefault="00000000" w:rsidRPr="00000000" w14:paraId="0000000F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Lab Section: A1</w:t>
      </w:r>
    </w:p>
    <w:p w:rsidR="00000000" w:rsidDel="00000000" w:rsidP="00000000" w:rsidRDefault="00000000" w:rsidRPr="00000000" w14:paraId="00000010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Group No: 1</w:t>
      </w:r>
    </w:p>
    <w:p w:rsidR="00000000" w:rsidDel="00000000" w:rsidP="00000000" w:rsidRDefault="00000000" w:rsidRPr="00000000" w14:paraId="00000011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BIDYARTHI PAUL</w:t>
        <w:tab/>
        <w:tab/>
        <w:tab/>
        <w:t xml:space="preserve">ID: 20200104023</w:t>
      </w:r>
    </w:p>
    <w:p w:rsidR="00000000" w:rsidDel="00000000" w:rsidP="00000000" w:rsidRDefault="00000000" w:rsidRPr="00000000" w14:paraId="00000012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DIPTA BISWAS</w:t>
        <w:tab/>
        <w:tab/>
        <w:tab/>
        <w:tab/>
        <w:t xml:space="preserve">ID: 20200104013</w:t>
      </w:r>
    </w:p>
    <w:p w:rsidR="00000000" w:rsidDel="00000000" w:rsidP="00000000" w:rsidRDefault="00000000" w:rsidRPr="00000000" w14:paraId="00000013">
      <w:pPr>
        <w:widowControl w:val="0"/>
        <w:spacing w:before="109" w:line="240" w:lineRule="auto"/>
        <w:ind w:left="1030" w:right="1030" w:firstLine="0"/>
        <w:jc w:val="left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         MD. ABDULLAH WALID RIAZ</w:t>
        <w:tab/>
        <w:t xml:space="preserve">          ID: 20200104014</w:t>
      </w:r>
    </w:p>
    <w:p w:rsidR="00000000" w:rsidDel="00000000" w:rsidP="00000000" w:rsidRDefault="00000000" w:rsidRPr="00000000" w14:paraId="00000014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FARIHA TASNIM CHOWDHURY</w:t>
        <w:tab/>
        <w:t xml:space="preserve">ID: 20200104001</w:t>
      </w:r>
    </w:p>
    <w:p w:rsidR="00000000" w:rsidDel="00000000" w:rsidP="00000000" w:rsidRDefault="00000000" w:rsidRPr="00000000" w14:paraId="00000015">
      <w:pPr>
        <w:widowControl w:val="0"/>
        <w:spacing w:before="109" w:line="240" w:lineRule="auto"/>
        <w:ind w:left="1030" w:right="103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ZAKIA SULTANA</w:t>
        <w:tab/>
        <w:tab/>
        <w:tab/>
        <w:t xml:space="preserve">ID: 20200104005</w:t>
      </w:r>
    </w:p>
    <w:p w:rsidR="00000000" w:rsidDel="00000000" w:rsidP="00000000" w:rsidRDefault="00000000" w:rsidRPr="00000000" w14:paraId="00000016">
      <w:pPr>
        <w:widowControl w:val="0"/>
        <w:spacing w:before="109" w:line="240" w:lineRule="auto"/>
        <w:ind w:right="1030" w:firstLine="720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08" w:line="693" w:lineRule="auto"/>
        <w:ind w:left="2880" w:right="3324" w:firstLine="0"/>
        <w:rPr>
          <w:rFonts w:ascii="Cambria" w:cs="Cambria" w:eastAsia="Cambria" w:hAnsi="Cambria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              Date: 18.07.2023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08" w:line="693" w:lineRule="auto"/>
        <w:ind w:left="3326" w:right="3324" w:firstLine="0"/>
        <w:jc w:val="center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</w:rPr>
        <w:drawing>
          <wp:inline distB="0" distT="0" distL="0" distR="0">
            <wp:extent cx="1304925" cy="1595366"/>
            <wp:effectExtent b="0" l="0" r="0" t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95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Ahsanullah University Of Science &amp; Technology</w:t>
      </w:r>
    </w:p>
    <w:p w:rsidR="00000000" w:rsidDel="00000000" w:rsidP="00000000" w:rsidRDefault="00000000" w:rsidRPr="00000000" w14:paraId="0000001A">
      <w:pPr>
        <w:widowControl w:val="0"/>
        <w:spacing w:before="106" w:line="240" w:lineRule="auto"/>
        <w:ind w:right="1783"/>
        <w:jc w:val="center"/>
        <w:rPr>
          <w:rFonts w:ascii="Roboto" w:cs="Roboto" w:eastAsia="Roboto" w:hAnsi="Roboto"/>
          <w:color w:val="3d85c6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          </w:t>
        <w:tab/>
        <w:t xml:space="preserve">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 xml:space="preserve">State diagrams: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6057900" cy="496570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450" w:right="720" w:hanging="18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Fig(2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170" w:firstLine="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72025" cy="1152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Fig(3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1170" w:firstLine="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81550" cy="1152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Fig(4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276" w:lineRule="auto"/>
        <w:ind w:firstLine="117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72025" cy="1438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Fig(5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80" w:firstLine="99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72025" cy="86677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Fig(6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1170" w:firstLine="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72025" cy="11525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Fig(7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76" w:lineRule="auto"/>
        <w:ind w:firstLine="117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781550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Fig(8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76" w:lineRule="auto"/>
        <w:ind w:firstLine="117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  <w:drawing>
          <wp:inline distB="114300" distT="114300" distL="114300" distR="114300">
            <wp:extent cx="4772025" cy="1438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Fig(9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170" w:firstLine="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4924425" cy="866775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Fig(10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900" w:firstLine="144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5534025" cy="1152525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5943600" cy="6896100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Fig(12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 xml:space="preserve">Data flow diagram:</w:t>
        <w:br w:type="textWrapping"/>
      </w:r>
    </w:p>
    <w:p w:rsidR="00000000" w:rsidDel="00000000" w:rsidP="00000000" w:rsidRDefault="00000000" w:rsidRPr="00000000" w14:paraId="00000055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-180" w:firstLine="990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162550" cy="1247775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630" w:firstLine="0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right="-450" w:firstLine="9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</w:rPr>
        <w:drawing>
          <wp:inline distB="114300" distT="114300" distL="114300" distR="114300">
            <wp:extent cx="6196013" cy="86487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70" w:firstLine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Fig(2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70" w:right="18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</w:rPr>
        <w:drawing>
          <wp:inline distB="114300" distT="114300" distL="114300" distR="114300">
            <wp:extent cx="5738813" cy="25812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70" w:firstLine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Fig(3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right="90" w:firstLine="63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270" w:firstLine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Fig(4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276" w:lineRule="auto"/>
        <w:ind w:left="270" w:firstLine="360"/>
        <w:rPr>
          <w:rFonts w:ascii="Georgia" w:cs="Georgia" w:eastAsia="Georgia" w:hAnsi="Georg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 xml:space="preserve">Sequence diagram: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46101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Fig(2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Fig(3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Fig(4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Fig(5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Fig(6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Fig(7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Fig(8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Fig(9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Fig(10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</w:rPr>
        <w:drawing>
          <wp:inline distB="114300" distT="114300" distL="114300" distR="114300">
            <wp:extent cx="5943600" cy="648970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d85c6"/>
          <w:sz w:val="40"/>
          <w:szCs w:val="40"/>
          <w:highlight w:val="white"/>
          <w:rtl w:val="0"/>
        </w:rPr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9E">
      <w:pPr>
        <w:spacing w:line="276" w:lineRule="auto"/>
        <w:ind w:left="3600" w:firstLine="72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Fig(11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Georgia" w:cs="Georgia" w:eastAsia="Georgia" w:hAnsi="Georgia"/>
          <w:color w:val="3d85c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pgSz w:h="15840" w:w="12240" w:orient="portrait"/>
      <w:pgMar w:bottom="0" w:top="1440" w:left="1260" w:right="16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22.png"/><Relationship Id="rId28" Type="http://schemas.openxmlformats.org/officeDocument/2006/relationships/image" Target="media/image1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16.png"/><Relationship Id="rId7" Type="http://schemas.openxmlformats.org/officeDocument/2006/relationships/image" Target="media/image27.png"/><Relationship Id="rId8" Type="http://schemas.openxmlformats.org/officeDocument/2006/relationships/image" Target="media/image12.png"/><Relationship Id="rId31" Type="http://schemas.openxmlformats.org/officeDocument/2006/relationships/image" Target="media/image19.png"/><Relationship Id="rId30" Type="http://schemas.openxmlformats.org/officeDocument/2006/relationships/image" Target="media/image25.png"/><Relationship Id="rId11" Type="http://schemas.openxmlformats.org/officeDocument/2006/relationships/image" Target="media/image4.png"/><Relationship Id="rId33" Type="http://schemas.openxmlformats.org/officeDocument/2006/relationships/image" Target="media/image28.png"/><Relationship Id="rId10" Type="http://schemas.openxmlformats.org/officeDocument/2006/relationships/image" Target="media/image5.png"/><Relationship Id="rId32" Type="http://schemas.openxmlformats.org/officeDocument/2006/relationships/image" Target="media/image20.png"/><Relationship Id="rId13" Type="http://schemas.openxmlformats.org/officeDocument/2006/relationships/image" Target="media/image7.png"/><Relationship Id="rId35" Type="http://schemas.openxmlformats.org/officeDocument/2006/relationships/header" Target="header1.xml"/><Relationship Id="rId12" Type="http://schemas.openxmlformats.org/officeDocument/2006/relationships/image" Target="media/image8.png"/><Relationship Id="rId34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