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Nunito" w:cs="Nunito" w:eastAsia="Nunito" w:hAnsi="Nunito"/>
          <w:color w:val="6d64e8"/>
          <w:sz w:val="40"/>
          <w:szCs w:val="40"/>
        </w:rPr>
      </w:pPr>
      <w:r w:rsidDel="00000000" w:rsidR="00000000" w:rsidRPr="00000000">
        <w:rPr>
          <w:rFonts w:ascii="Nunito" w:cs="Nunito" w:eastAsia="Nunito" w:hAnsi="Nunito"/>
          <w:color w:val="6d64e8"/>
          <w:sz w:val="40"/>
          <w:szCs w:val="40"/>
        </w:rPr>
        <w:drawing>
          <wp:inline distB="114300" distT="114300" distL="114300" distR="114300">
            <wp:extent cx="894687" cy="947738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4687" cy="947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Nunito" w:cs="Nunito" w:eastAsia="Nunito" w:hAnsi="Nunito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Rule="auto"/>
        <w:rPr>
          <w:rFonts w:ascii="Nunito" w:cs="Nunito" w:eastAsia="Nunito" w:hAnsi="Nunito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a61c00"/>
        </w:rPr>
      </w:pPr>
      <w:bookmarkStart w:colFirst="0" w:colLast="0" w:name="_fl90obbwqjy8" w:id="0"/>
      <w:bookmarkEnd w:id="0"/>
      <w:r w:rsidDel="00000000" w:rsidR="00000000" w:rsidRPr="00000000">
        <w:rPr>
          <w:b w:val="1"/>
          <w:color w:val="a61c00"/>
          <w:rtl w:val="0"/>
        </w:rPr>
        <w:t xml:space="preserve">Riscos Ocupacionais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jc w:val="left"/>
        <w:rPr>
          <w:rFonts w:ascii="Nunito" w:cs="Nunito" w:eastAsia="Nunito" w:hAnsi="Nunito"/>
          <w:color w:val="a61c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right"/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Arial" w:cs="Arial" w:eastAsia="Arial" w:hAnsi="Arial"/>
          <w:b w:val="1"/>
          <w:color w:val="a61c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a61c00"/>
          <w:sz w:val="28"/>
          <w:szCs w:val="28"/>
          <w:rtl w:val="0"/>
        </w:rPr>
        <w:t xml:space="preserve">Disciplina: Segurança do Trabalho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Arial" w:cs="Arial" w:eastAsia="Arial" w:hAnsi="Arial"/>
          <w:b w:val="1"/>
          <w:color w:val="a61c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Arial" w:cs="Arial" w:eastAsia="Arial" w:hAnsi="Arial"/>
          <w:b w:val="1"/>
          <w:color w:val="a61c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a61c00"/>
          <w:sz w:val="24"/>
          <w:szCs w:val="24"/>
          <w:rtl w:val="0"/>
        </w:rPr>
        <w:t xml:space="preserve">Grupo: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Amanda Silva  - R.A: 17258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Bruna Caetano Faber - R.A: 19349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Geovanna Evangelista - R.A: 19610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Marcella Moura - R.A: 19362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Arial" w:cs="Arial" w:eastAsia="Arial" w:hAnsi="Arial"/>
          <w:b w:val="1"/>
          <w:color w:val="a61c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a61c00"/>
          <w:sz w:val="28"/>
          <w:szCs w:val="28"/>
          <w:rtl w:val="0"/>
        </w:rPr>
        <w:t xml:space="preserve">2º CT. EDIFICAÇÕES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color w:val="a61c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-928687</wp:posOffset>
            </wp:positionH>
            <wp:positionV relativeFrom="paragraph">
              <wp:posOffset>3333750</wp:posOffset>
            </wp:positionV>
            <wp:extent cx="7800975" cy="1065078"/>
            <wp:effectExtent b="0" l="0" r="0" t="0"/>
            <wp:wrapTopAndBottom distB="0" distT="0"/>
            <wp:docPr descr="Gráfico do rodapé" id="2" name="image7.png"/>
            <a:graphic>
              <a:graphicData uri="http://schemas.openxmlformats.org/drawingml/2006/picture">
                <pic:pic>
                  <pic:nvPicPr>
                    <pic:cNvPr descr="Gráfico do rodapé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0650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pStyle w:val="Title"/>
        <w:rPr>
          <w:b w:val="1"/>
          <w:color w:val="a61c00"/>
        </w:rPr>
      </w:pPr>
      <w:bookmarkStart w:colFirst="0" w:colLast="0" w:name="_67mcweh9h1vr" w:id="1"/>
      <w:bookmarkEnd w:id="1"/>
      <w:r w:rsidDel="00000000" w:rsidR="00000000" w:rsidRPr="00000000">
        <w:rPr>
          <w:b w:val="1"/>
          <w:color w:val="a61c00"/>
          <w:rtl w:val="0"/>
        </w:rPr>
        <w:t xml:space="preserve">Descrever cada situação apresentada, apontar o agente de risco e a mitigação.</w:t>
      </w:r>
    </w:p>
    <w:p w:rsidR="00000000" w:rsidDel="00000000" w:rsidP="00000000" w:rsidRDefault="00000000" w:rsidRPr="00000000" w14:paraId="00000016">
      <w:pPr>
        <w:pStyle w:val="Title"/>
        <w:rPr>
          <w:color w:val="a61c00"/>
        </w:rPr>
      </w:pPr>
      <w:bookmarkStart w:colFirst="0" w:colLast="0" w:name="_gii5by7b2nxj" w:id="2"/>
      <w:bookmarkEnd w:id="2"/>
      <w:r w:rsidDel="00000000" w:rsidR="00000000" w:rsidRPr="00000000">
        <w:rPr>
          <w:color w:val="a61c00"/>
        </w:rPr>
        <w:drawing>
          <wp:inline distB="114300" distT="114300" distL="114300" distR="114300">
            <wp:extent cx="5943600" cy="41529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b w:val="1"/>
          <w:color w:val="99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990000"/>
          <w:sz w:val="28"/>
          <w:szCs w:val="28"/>
          <w:rtl w:val="0"/>
        </w:rPr>
        <w:t xml:space="preserve">RESOLUÇÃO: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a61c00"/>
          <w:rtl w:val="0"/>
        </w:rPr>
        <w:t xml:space="preserve">1-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Colaborador puxando o carrinho com as caixas desarrumadas, sem olhar para trás.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Agente: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acidente.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Mitigação: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prender as caixas e empurrar, olhando para frente.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a61c00"/>
          <w:rtl w:val="0"/>
        </w:rPr>
        <w:t xml:space="preserve">2-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Colaborador distraído carregando uma escada e não olha para frente.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Agente: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acidente.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Mitigação: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concentração no trabalho e olhar para frente.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a61c00"/>
          <w:rtl w:val="0"/>
        </w:rPr>
        <w:t xml:space="preserve">3-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Material concentrado em um canto sem proteção.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Agente: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acidente.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Mitigação: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organização dos materiais em um espaço devido e prendê-los em algum espaço.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a61c00"/>
          <w:rtl w:val="0"/>
        </w:rPr>
        <w:t xml:space="preserve">4-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Indivíduo em um espaço que não o pertence.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Agente: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acidente.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Mitigação: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identificação de áreas restritas apenas a funcionários e controle da circulação.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a61c00"/>
          <w:rtl w:val="0"/>
        </w:rPr>
        <w:t xml:space="preserve">5-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Galões de gasolina desprotegidos e empilhados.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Agente: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acidente.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Mitigação: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destinação da área correta a esses galões e prender eles de maneira que não venham rolar ou cair.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a61c00"/>
          <w:rtl w:val="0"/>
        </w:rPr>
        <w:t xml:space="preserve">6-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Colaborador realizando a limpeza das janelas em cima de uma escada.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Agente: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acidente.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Mitigação: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Uso correto dos EPI's e auxílio de outro indivíduo para ter apoio na escada.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a61c00"/>
          <w:rtl w:val="0"/>
        </w:rPr>
        <w:t xml:space="preserve">7-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Colaborador realizando o trabalho da marcenaria.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Agente: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ergonômico.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Mitigação: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Arrumar a postura e fazer o uso correto dos EPI's.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a61c00"/>
          <w:rtl w:val="0"/>
        </w:rPr>
        <w:t xml:space="preserve">8-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Colaborador realizando atividade, ele está com os EPI's corretos.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Agente: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ergonômico.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Mitigação: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Arrumar a postura.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a61c00"/>
          <w:rtl w:val="0"/>
        </w:rPr>
        <w:t xml:space="preserve">9-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Colaborador realizando atividade, ele está com os EPI's corretos.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Agente: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acidente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Mitigação: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uso dos EPI's.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a61c00"/>
          <w:rtl w:val="0"/>
        </w:rPr>
        <w:t xml:space="preserve">10-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Colaborador realizando atividade, ele está com os EPI's corretos.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Agente: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ergonômico.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Mitigação: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Arrumar a postura.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a61c00"/>
          <w:rtl w:val="0"/>
        </w:rPr>
        <w:t xml:space="preserve">11-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Colaborador operando uma máquina sem o uso de EPIs adequados e com condições ergonômicas desfavoráveis.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Agente: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ergonômico.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Mitigação: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utilizar EPIs e criar um espaço favorável para a boa postura.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a61c00"/>
          <w:rtl w:val="0"/>
        </w:rPr>
        <w:t xml:space="preserve">12-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Colaborador utilizando de maneira errada a máquina e sem o uso de EPIs, além da má postura.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Agente: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ergonômico.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Mitigação: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uso de EPI's, conscientização sobre uso inadequado do maquinário e arrumar a postura.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a61c00"/>
          <w:rtl w:val="0"/>
        </w:rPr>
        <w:t xml:space="preserve">13-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Colaborador realizando a manutenção de uma máquina sem a devida proteção.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Agente: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acidente.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Mitigação: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utilizar EPIs e ferramentas adequadas.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a61c00"/>
          <w:rtl w:val="0"/>
        </w:rPr>
        <w:t xml:space="preserve">14-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Colaborador correndo pela fábrica com ferramentas na mão.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Agente: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acidente.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Mitigação: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alertar os trabalhadores sobre o risco de correr no ambiente de trabalho e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aconselha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-los a andarem.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a61c00"/>
          <w:rtl w:val="0"/>
        </w:rPr>
        <w:t xml:space="preserve">15 -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Operário limpando o rosto do outro.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Agente: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Risco Químico.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Mitigação: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Usar óculos de proteção e máscara.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a61c00"/>
          <w:rtl w:val="0"/>
        </w:rPr>
        <w:t xml:space="preserve">16 -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Abertura no caminho de passagem.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Agente: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Risco de acidente.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Mitigação: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Colocar a tampa para vedação do buraco.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a61c00"/>
          <w:rtl w:val="0"/>
        </w:rPr>
        <w:t xml:space="preserve">17 -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Operário sem apoio adequado para realização de tarefa em longo período de tempo.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Agente: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Risco Ergonômetro.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Mitigação: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Usar uma cadeira com encosto.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a61c00"/>
          <w:rtl w:val="0"/>
        </w:rPr>
        <w:t xml:space="preserve">18 -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Operária fazendo lixamento de peça sem equipamento de proteção.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Agente: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Risco Químico.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Mitigação: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Usar óculos e máscara de proteção individual.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a61c00"/>
          <w:rtl w:val="0"/>
        </w:rPr>
        <w:t xml:space="preserve">19 -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Liquido no caminho de passagem.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Agente: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Risco de acidente.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Mitigação: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Limpar esse resíduo do local.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0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Nunito" w:cs="Nunito" w:eastAsia="Nunito" w:hAnsi="Nuni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1">
      <w:pPr>
        <w:rPr>
          <w:rFonts w:ascii="Nunito" w:cs="Nunito" w:eastAsia="Nunito" w:hAnsi="Nuni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>
          <w:rFonts w:ascii="Nunito" w:cs="Nunito" w:eastAsia="Nunito" w:hAnsi="Nunito"/>
        </w:rPr>
      </w:pPr>
      <w:bookmarkStart w:colFirst="0" w:colLast="0" w:name="_y6nw3rx5yvm2" w:id="3"/>
      <w:bookmarkEnd w:id="3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-928687</wp:posOffset>
            </wp:positionH>
            <wp:positionV relativeFrom="paragraph">
              <wp:posOffset>3543300</wp:posOffset>
            </wp:positionV>
            <wp:extent cx="7796213" cy="1064428"/>
            <wp:effectExtent b="0" l="0" r="0" t="0"/>
            <wp:wrapTopAndBottom distB="0" distT="0"/>
            <wp:docPr descr="Gráfico do rodapé" id="4" name="image7.png"/>
            <a:graphic>
              <a:graphicData uri="http://schemas.openxmlformats.org/drawingml/2006/picture">
                <pic:pic>
                  <pic:nvPicPr>
                    <pic:cNvPr descr="Gráfico do rodapé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6213" cy="10644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-928687</wp:posOffset>
            </wp:positionH>
            <wp:positionV relativeFrom="paragraph">
              <wp:posOffset>6896100</wp:posOffset>
            </wp:positionV>
            <wp:extent cx="7796213" cy="1064428"/>
            <wp:effectExtent b="0" l="0" r="0" t="0"/>
            <wp:wrapTopAndBottom distB="0" distT="0"/>
            <wp:docPr descr="Gráfico do rodapé" id="6" name="image7.png"/>
            <a:graphic>
              <a:graphicData uri="http://schemas.openxmlformats.org/drawingml/2006/picture">
                <pic:pic>
                  <pic:nvPicPr>
                    <pic:cNvPr descr="Gráfico do rodapé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6213" cy="10644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7653.543307086615"/>
      </w:tabs>
      <w:spacing w:before="600" w:lineRule="auto"/>
      <w:rPr>
        <w:rFonts w:ascii="Nunito" w:cs="Nunito" w:eastAsia="Nunito" w:hAnsi="Nunito"/>
        <w:color w:val="434343"/>
      </w:rPr>
    </w:pPr>
    <w:r w:rsidDel="00000000" w:rsidR="00000000" w:rsidRPr="00000000">
      <w:rPr>
        <w:rFonts w:ascii="Nunito" w:cs="Nunito" w:eastAsia="Nunito" w:hAnsi="Nunito"/>
        <w:color w:val="434343"/>
        <w:rtl w:val="0"/>
      </w:rPr>
      <w:t xml:space="preserve">Exercício-Riscos Ocupacionais</w:t>
    </w:r>
    <w:r w:rsidDel="00000000" w:rsidR="00000000" w:rsidRPr="00000000">
      <w:rPr>
        <w:rFonts w:ascii="Nunito" w:cs="Nunito" w:eastAsia="Nunito" w:hAnsi="Nunito"/>
        <w:color w:val="434343"/>
        <w:rtl w:val="0"/>
      </w:rPr>
      <w:tab/>
    </w:r>
  </w:p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linha horizontal" id="1" name="image6.png"/>
          <a:graphic>
            <a:graphicData uri="http://schemas.openxmlformats.org/drawingml/2006/picture">
              <pic:pic>
                <pic:nvPicPr>
                  <pic:cNvPr descr="linha horizontal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ráfico lateral" id="3" name="image8.png"/>
          <a:graphic>
            <a:graphicData uri="http://schemas.openxmlformats.org/drawingml/2006/picture">
              <pic:pic>
                <pic:nvPicPr>
                  <pic:cNvPr descr="Gráfico lateral"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pt_BR"/>
      </w:rPr>
    </w:rPrDefault>
    <w:pPrDefault>
      <w:pPr>
        <w:spacing w:before="200" w:line="335.9999999999999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before="400" w:line="240" w:lineRule="auto"/>
    </w:pPr>
    <w:rPr>
      <w:b w:val="1"/>
      <w:color w:val="a61c00"/>
      <w:sz w:val="40"/>
      <w:szCs w:val="40"/>
    </w:rPr>
  </w:style>
  <w:style w:type="paragraph" w:styleId="Heading2">
    <w:name w:val="heading 2"/>
    <w:basedOn w:val="Normal"/>
    <w:next w:val="Normal"/>
    <w:pPr>
      <w:spacing w:before="320" w:line="240" w:lineRule="auto"/>
      <w:ind w:left="-15" w:firstLine="0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/>
    <w:rPr>
      <w:b w:val="1"/>
      <w:color w:val="283592"/>
      <w:sz w:val="24"/>
      <w:szCs w:val="24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/>
    <w:rPr>
      <w:rFonts w:ascii="Nunito" w:cs="Nunito" w:eastAsia="Nunito" w:hAnsi="Nunito"/>
      <w:color w:val="000000"/>
      <w:sz w:val="36"/>
      <w:szCs w:val="36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