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footer22.xml" ContentType="application/vnd.openxmlformats-officedocument.wordprocessingml.footer+xml"/>
  <Override PartName="/word/header23.xml" ContentType="application/vnd.openxmlformats-officedocument.wordprocessingml.head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footer25.xml" ContentType="application/vnd.openxmlformats-officedocument.wordprocessingml.footer+xml"/>
  <Override PartName="/word/header26.xml" ContentType="application/vnd.openxmlformats-officedocument.wordprocessingml.head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footer28.xml" ContentType="application/vnd.openxmlformats-officedocument.wordprocessingml.footer+xml"/>
  <Override PartName="/word/header29.xml" ContentType="application/vnd.openxmlformats-officedocument.wordprocessingml.head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A019C" w:rsidRDefault="00A865D9">
      <w:pPr>
        <w:pStyle w:val="Ttulo"/>
        <w:keepNext w:val="0"/>
        <w:keepLines w:val="0"/>
        <w:widowControl w:val="0"/>
        <w:pBdr>
          <w:top w:val="nil"/>
          <w:left w:val="nil"/>
          <w:bottom w:val="nil"/>
          <w:right w:val="nil"/>
          <w:between w:val="nil"/>
        </w:pBdr>
        <w:spacing w:after="0"/>
        <w:rPr>
          <w:color w:val="000000"/>
          <w:sz w:val="22"/>
          <w:szCs w:val="22"/>
        </w:rPr>
        <w:sectPr w:rsidR="00FA019C">
          <w:pgSz w:w="11909" w:h="16834"/>
          <w:pgMar w:top="1440" w:right="1440" w:bottom="1440" w:left="1440" w:header="720" w:footer="720" w:gutter="0"/>
          <w:pgNumType w:start="1"/>
          <w:cols w:space="720"/>
        </w:sectPr>
      </w:pPr>
      <w:bookmarkStart w:id="0" w:name="_16zhp5cmkphs" w:colFirst="0" w:colLast="0"/>
      <w:bookmarkEnd w:id="0"/>
      <w:r>
        <w:rPr>
          <w:color w:val="000000"/>
        </w:rPr>
        <w:t>Capa</w:t>
      </w:r>
    </w:p>
    <w:p w:rsidR="00FA019C" w:rsidRDefault="00FA019C">
      <w:pPr>
        <w:spacing w:line="360" w:lineRule="auto"/>
        <w:rPr>
          <w:rFonts w:ascii="Open Sans Medium" w:eastAsia="Open Sans Medium" w:hAnsi="Open Sans Medium" w:cs="Open Sans Medium"/>
          <w:color w:val="2B2A2A"/>
          <w:sz w:val="48"/>
          <w:szCs w:val="48"/>
        </w:rPr>
      </w:pPr>
    </w:p>
    <w:p w:rsidR="00FA019C" w:rsidRDefault="00A865D9">
      <w:pPr>
        <w:spacing w:line="360" w:lineRule="auto"/>
        <w:jc w:val="center"/>
      </w:pPr>
      <w:r>
        <w:rPr>
          <w:rFonts w:ascii="Open Sans Medium" w:eastAsia="Open Sans Medium" w:hAnsi="Open Sans Medium" w:cs="Open Sans Medium"/>
          <w:color w:val="2B2A2A"/>
          <w:sz w:val="48"/>
          <w:szCs w:val="48"/>
        </w:rPr>
        <w:t>Orientações de leitura</w:t>
      </w:r>
    </w:p>
    <w:p w:rsidR="00FA019C" w:rsidRDefault="00A865D9">
      <w:pPr>
        <w:spacing w:before="40" w:after="40" w:line="360" w:lineRule="auto"/>
        <w:jc w:val="center"/>
        <w:rPr>
          <w:rFonts w:ascii="Open Sans" w:eastAsia="Open Sans" w:hAnsi="Open Sans" w:cs="Open Sans"/>
          <w:b/>
          <w:bCs/>
          <w:color w:val="2B2A2A"/>
          <w:sz w:val="48"/>
          <w:szCs w:val="48"/>
        </w:rPr>
      </w:pPr>
      <w:r>
        <w:rPr>
          <w:rFonts w:ascii="Open Sans Medium" w:eastAsia="Open Sans Medium" w:hAnsi="Open Sans Medium" w:cs="Open Sans Medium"/>
          <w:color w:val="2B2A2A"/>
          <w:sz w:val="48"/>
          <w:szCs w:val="48"/>
        </w:rPr>
        <w:t>&amp;</w:t>
      </w:r>
    </w:p>
    <w:p w:rsidR="00FA019C" w:rsidRDefault="00A865D9">
      <w:pPr>
        <w:spacing w:before="40" w:after="40" w:line="360" w:lineRule="auto"/>
        <w:jc w:val="center"/>
        <w:rPr>
          <w:rFonts w:ascii="Open Sans Medium" w:eastAsia="Open Sans Medium" w:hAnsi="Open Sans Medium" w:cs="Open Sans Medium"/>
          <w:color w:val="2B2A2A"/>
          <w:sz w:val="48"/>
          <w:szCs w:val="48"/>
        </w:rPr>
      </w:pPr>
      <w:r>
        <w:rPr>
          <w:rFonts w:ascii="Open Sans Medium" w:eastAsia="Open Sans Medium" w:hAnsi="Open Sans Medium" w:cs="Open Sans Medium"/>
          <w:color w:val="2B2A2A"/>
          <w:sz w:val="48"/>
          <w:szCs w:val="48"/>
        </w:rPr>
        <w:t xml:space="preserve">Identificação de legislação aplicável </w:t>
      </w:r>
    </w:p>
    <w:p w:rsidR="00FA019C" w:rsidRDefault="00FA019C">
      <w:pPr>
        <w:spacing w:before="40" w:after="40" w:line="360" w:lineRule="auto"/>
        <w:jc w:val="both"/>
        <w:rPr>
          <w:rFonts w:ascii="Open Sans Medium" w:eastAsia="Open Sans Medium" w:hAnsi="Open Sans Medium" w:cs="Open Sans Medium"/>
          <w:color w:val="2B2A2A"/>
          <w:sz w:val="24"/>
          <w:szCs w:val="24"/>
        </w:rPr>
      </w:pPr>
    </w:p>
    <w:p w:rsidR="00FA019C" w:rsidRDefault="00A865D9">
      <w:pPr>
        <w:spacing w:before="40" w:after="40" w:line="360" w:lineRule="auto"/>
        <w:jc w:val="right"/>
        <w:rPr>
          <w:rFonts w:ascii="Open Sans Medium" w:eastAsia="Open Sans Medium" w:hAnsi="Open Sans Medium" w:cs="Open Sans Medium"/>
          <w:color w:val="82B826"/>
          <w:sz w:val="28"/>
          <w:szCs w:val="28"/>
        </w:rPr>
      </w:pPr>
      <w:r>
        <w:rPr>
          <w:rFonts w:ascii="Open Sans Medium" w:eastAsia="Open Sans Medium" w:hAnsi="Open Sans Medium" w:cs="Open Sans Medium"/>
          <w:color w:val="82B826"/>
          <w:sz w:val="28"/>
          <w:szCs w:val="28"/>
        </w:rPr>
        <w:t>Inteligência em Requisitos Legais</w:t>
      </w:r>
    </w:p>
    <w:p w:rsidR="00FA019C" w:rsidRDefault="00A865D9">
      <w:pPr>
        <w:spacing w:before="40" w:after="40" w:line="360" w:lineRule="auto"/>
        <w:jc w:val="right"/>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Última revisão: maio de 2025</w:t>
      </w:r>
    </w:p>
    <w:p w:rsidR="00FA019C" w:rsidRDefault="00A865D9">
      <w:pPr>
        <w:spacing w:before="40" w:after="40" w:line="360" w:lineRule="auto"/>
        <w:jc w:val="right"/>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Aprovação: maio de 2025</w:t>
      </w:r>
    </w:p>
    <w:p w:rsidR="00FA019C" w:rsidRDefault="00FA019C">
      <w:pPr>
        <w:spacing w:before="40" w:after="40" w:line="360" w:lineRule="auto"/>
        <w:jc w:val="both"/>
        <w:rPr>
          <w:rFonts w:ascii="Open Sans" w:eastAsia="Open Sans" w:hAnsi="Open Sans" w:cs="Open Sans"/>
          <w:b/>
          <w:bCs/>
          <w:color w:val="2B2A2A"/>
          <w:sz w:val="24"/>
          <w:szCs w:val="24"/>
          <w:u w:val="single"/>
        </w:rPr>
      </w:pPr>
    </w:p>
    <w:p w:rsidR="00FA019C" w:rsidRDefault="00FA019C"/>
    <w:p w:rsidR="00FA019C" w:rsidRDefault="00FA019C">
      <w:pPr>
        <w:sectPr w:rsidR="00FA019C">
          <w:headerReference w:type="default" r:id="rId7"/>
          <w:footerReference w:type="default" r:id="rId8"/>
          <w:pgSz w:w="11909" w:h="16834"/>
          <w:pgMar w:top="1440" w:right="1440" w:bottom="1440" w:left="1440" w:header="720" w:footer="720" w:gutter="0"/>
          <w:pgNumType w:start="1"/>
          <w:cols w:space="720"/>
        </w:sectPr>
      </w:pPr>
    </w:p>
    <w:p w:rsidR="00FA019C" w:rsidRDefault="00A865D9">
      <w:pPr>
        <w:pStyle w:val="Ttulo"/>
        <w:keepNext w:val="0"/>
        <w:keepLines w:val="0"/>
        <w:widowControl w:val="0"/>
        <w:pBdr>
          <w:top w:val="nil"/>
          <w:left w:val="nil"/>
          <w:bottom w:val="nil"/>
          <w:right w:val="nil"/>
          <w:between w:val="nil"/>
        </w:pBdr>
        <w:spacing w:after="0"/>
        <w:sectPr w:rsidR="00FA019C">
          <w:headerReference w:type="default" r:id="rId9"/>
          <w:footerReference w:type="default" r:id="rId10"/>
          <w:pgSz w:w="11909" w:h="16834"/>
          <w:pgMar w:top="1440" w:right="855" w:bottom="1440" w:left="850" w:header="720" w:footer="720" w:gutter="0"/>
          <w:pgNumType w:start="1"/>
          <w:cols w:space="720"/>
        </w:sectPr>
      </w:pPr>
      <w:bookmarkStart w:id="1" w:name="_z8e6dggwpa0l" w:colFirst="0" w:colLast="0"/>
      <w:bookmarkEnd w:id="1"/>
      <w:r>
        <w:rPr>
          <w:color w:val="000000"/>
        </w:rPr>
        <w:lastRenderedPageBreak/>
        <w:t>ORIENTAÇÕES DE LEITURA</w:t>
      </w:r>
    </w:p>
    <w:p w:rsidR="00FA019C" w:rsidRDefault="00A865D9">
      <w:pPr>
        <w:pStyle w:val="Ttulo2"/>
        <w:spacing w:before="240" w:after="40" w:line="360" w:lineRule="auto"/>
        <w:jc w:val="both"/>
        <w:rPr>
          <w:rFonts w:ascii="Open Sans" w:eastAsia="Open Sans" w:hAnsi="Open Sans" w:cs="Open Sans"/>
          <w:b/>
          <w:bCs/>
          <w:color w:val="82B826"/>
          <w:sz w:val="28"/>
          <w:szCs w:val="28"/>
        </w:rPr>
      </w:pPr>
      <w:bookmarkStart w:id="2" w:name="_1xufmyp5tqdl" w:colFirst="0" w:colLast="0"/>
      <w:bookmarkEnd w:id="2"/>
      <w:r>
        <w:rPr>
          <w:rFonts w:ascii="Open Sans" w:eastAsia="Open Sans" w:hAnsi="Open Sans" w:cs="Open Sans"/>
          <w:b/>
          <w:bCs/>
          <w:noProof/>
          <w:color w:val="82B826"/>
          <w:sz w:val="28"/>
          <w:szCs w:val="28"/>
        </w:rPr>
        <w:lastRenderedPageBreak/>
        <w:drawing>
          <wp:inline distT="114300" distB="114300" distL="114300" distR="114300">
            <wp:extent cx="6476900" cy="5080000"/>
            <wp:effectExtent l="0" t="0" r="0" b="0"/>
            <wp:docPr id="178" name="image170.png"/>
            <wp:cNvGraphicFramePr/>
            <a:graphic xmlns:a="http://schemas.openxmlformats.org/drawingml/2006/main">
              <a:graphicData uri="http://schemas.openxmlformats.org/drawingml/2006/picture">
                <pic:pic xmlns:pic="http://schemas.openxmlformats.org/drawingml/2006/picture">
                  <pic:nvPicPr>
                    <pic:cNvPr id="0" name="image170.png"/>
                    <pic:cNvPicPr preferRelativeResize="0"/>
                  </pic:nvPicPr>
                  <pic:blipFill>
                    <a:blip r:embed="rId11"/>
                    <a:srcRect/>
                    <a:stretch>
                      <a:fillRect/>
                    </a:stretch>
                  </pic:blipFill>
                  <pic:spPr>
                    <a:xfrm>
                      <a:off x="0" y="0"/>
                      <a:ext cx="6476900" cy="5080000"/>
                    </a:xfrm>
                    <a:prstGeom prst="rect">
                      <a:avLst/>
                    </a:prstGeom>
                    <a:ln/>
                  </pic:spPr>
                </pic:pic>
              </a:graphicData>
            </a:graphic>
          </wp:inline>
        </w:drawing>
      </w:r>
      <w:r>
        <w:rPr>
          <w:rFonts w:ascii="Open Sans" w:eastAsia="Open Sans" w:hAnsi="Open Sans" w:cs="Open Sans"/>
          <w:b/>
          <w:bCs/>
          <w:color w:val="82B826"/>
          <w:sz w:val="28"/>
          <w:szCs w:val="28"/>
        </w:rPr>
        <w:t>ORIENTAÇÕES GERAIS DE LEITURA</w:t>
      </w:r>
    </w:p>
    <w:p w:rsidR="00FA019C" w:rsidRDefault="00A865D9">
      <w:pPr>
        <w:spacing w:before="50" w:after="50" w:line="360" w:lineRule="auto"/>
        <w:ind w:firstLine="209"/>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A identificação de normas é realizada via leitura de diários oficiais, envio de correspondências, monitoramento de sites e conferência das planilhas do VSAP.</w:t>
      </w:r>
    </w:p>
    <w:p w:rsidR="00FA019C" w:rsidRDefault="00A865D9">
      <w:pPr>
        <w:spacing w:before="50" w:after="50" w:line="360" w:lineRule="auto"/>
        <w:ind w:firstLine="209"/>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 xml:space="preserve">O processo observa as                                                                             </w:t>
      </w:r>
      <w:r>
        <w:rPr>
          <w:rFonts w:ascii="Open Sans Medium" w:eastAsia="Open Sans Medium" w:hAnsi="Open Sans Medium" w:cs="Open Sans Medium"/>
          <w:color w:val="2B2A2A"/>
          <w:sz w:val="24"/>
          <w:szCs w:val="24"/>
        </w:rPr>
        <w:t xml:space="preserve">                                                                                                                                                                                                                                                                </w:t>
      </w:r>
      <w:r>
        <w:rPr>
          <w:rFonts w:ascii="Open Sans Medium" w:eastAsia="Open Sans Medium" w:hAnsi="Open Sans Medium" w:cs="Open Sans Medium"/>
          <w:color w:val="2B2A2A"/>
          <w:sz w:val="24"/>
          <w:szCs w:val="24"/>
        </w:rPr>
        <w:t xml:space="preserve">                                                                                                                                                                                                                                                     seguintes d</w:t>
      </w:r>
      <w:r>
        <w:rPr>
          <w:rFonts w:ascii="Open Sans Medium" w:eastAsia="Open Sans Medium" w:hAnsi="Open Sans Medium" w:cs="Open Sans Medium"/>
          <w:color w:val="2B2A2A"/>
          <w:sz w:val="24"/>
          <w:szCs w:val="24"/>
        </w:rPr>
        <w:t xml:space="preserve">iretrizes: </w:t>
      </w:r>
    </w:p>
    <w:p w:rsidR="00FA019C" w:rsidRDefault="00FA019C">
      <w:pPr>
        <w:spacing w:before="50" w:after="50" w:line="360" w:lineRule="auto"/>
        <w:ind w:firstLine="209"/>
        <w:jc w:val="both"/>
        <w:rPr>
          <w:rFonts w:ascii="Open Sans Medium" w:eastAsia="Open Sans Medium" w:hAnsi="Open Sans Medium" w:cs="Open Sans Medium"/>
          <w:color w:val="2B2A2A"/>
          <w:sz w:val="24"/>
          <w:szCs w:val="24"/>
        </w:rPr>
      </w:pPr>
    </w:p>
    <w:p w:rsidR="00FA019C" w:rsidRDefault="00A865D9">
      <w:pPr>
        <w:numPr>
          <w:ilvl w:val="0"/>
          <w:numId w:val="44"/>
        </w:numPr>
        <w:spacing w:before="50" w:after="50" w:line="360" w:lineRule="auto"/>
        <w:ind w:firstLine="209"/>
        <w:jc w:val="both"/>
        <w:rPr>
          <w:rFonts w:ascii="Open Sans" w:eastAsia="Open Sans" w:hAnsi="Open Sans" w:cs="Open Sans"/>
          <w:color w:val="004070"/>
          <w:sz w:val="24"/>
          <w:szCs w:val="24"/>
        </w:rPr>
      </w:pPr>
      <w:r>
        <w:rPr>
          <w:rFonts w:ascii="Open Sans Medium" w:eastAsia="Open Sans Medium" w:hAnsi="Open Sans Medium" w:cs="Open Sans Medium"/>
          <w:color w:val="2B2A2A"/>
          <w:sz w:val="24"/>
          <w:szCs w:val="24"/>
        </w:rPr>
        <w:t>Somente é realizada a leitura e identificação de normas em localidades onde existam clientes ativos.</w:t>
      </w:r>
    </w:p>
    <w:p w:rsidR="00FA019C" w:rsidRDefault="00A865D9">
      <w:pPr>
        <w:numPr>
          <w:ilvl w:val="0"/>
          <w:numId w:val="44"/>
        </w:numPr>
        <w:spacing w:before="50" w:after="50" w:line="360" w:lineRule="auto"/>
        <w:ind w:firstLine="209"/>
        <w:jc w:val="both"/>
        <w:rPr>
          <w:rFonts w:ascii="Open Sans" w:eastAsia="Open Sans" w:hAnsi="Open Sans" w:cs="Open Sans"/>
          <w:color w:val="004070"/>
          <w:sz w:val="24"/>
          <w:szCs w:val="24"/>
        </w:rPr>
      </w:pPr>
      <w:r>
        <w:rPr>
          <w:rFonts w:ascii="Open Sans Medium" w:eastAsia="Open Sans Medium" w:hAnsi="Open Sans Medium" w:cs="Open Sans Medium"/>
          <w:color w:val="2B2A2A"/>
          <w:sz w:val="24"/>
          <w:szCs w:val="24"/>
        </w:rPr>
        <w:lastRenderedPageBreak/>
        <w:t>Deve ser identificado na planilha de leitura e no cadastro da norma todas as alterações e revogações da norma publicada.</w:t>
      </w:r>
    </w:p>
    <w:p w:rsidR="00FA019C" w:rsidRDefault="00A865D9">
      <w:pPr>
        <w:numPr>
          <w:ilvl w:val="0"/>
          <w:numId w:val="44"/>
        </w:numPr>
        <w:spacing w:before="50" w:after="50" w:line="360" w:lineRule="auto"/>
        <w:ind w:firstLine="209"/>
        <w:jc w:val="both"/>
        <w:rPr>
          <w:rFonts w:ascii="Open Sans" w:eastAsia="Open Sans" w:hAnsi="Open Sans" w:cs="Open Sans"/>
          <w:color w:val="004070"/>
          <w:sz w:val="24"/>
          <w:szCs w:val="24"/>
        </w:rPr>
      </w:pPr>
      <w:r>
        <w:rPr>
          <w:rFonts w:ascii="Open Sans Medium" w:eastAsia="Open Sans Medium" w:hAnsi="Open Sans Medium" w:cs="Open Sans Medium"/>
          <w:color w:val="2B2A2A"/>
          <w:sz w:val="24"/>
          <w:szCs w:val="24"/>
        </w:rPr>
        <w:t>Não devem ser identif</w:t>
      </w:r>
      <w:r>
        <w:rPr>
          <w:rFonts w:ascii="Open Sans Medium" w:eastAsia="Open Sans Medium" w:hAnsi="Open Sans Medium" w:cs="Open Sans Medium"/>
          <w:color w:val="2B2A2A"/>
          <w:sz w:val="24"/>
          <w:szCs w:val="24"/>
        </w:rPr>
        <w:t>icadas normas de escopos não contratados pelos clientes em sua localidade.</w:t>
      </w:r>
    </w:p>
    <w:p w:rsidR="00FA019C" w:rsidRDefault="00A865D9">
      <w:pPr>
        <w:numPr>
          <w:ilvl w:val="1"/>
          <w:numId w:val="44"/>
        </w:numPr>
        <w:spacing w:before="50" w:after="50" w:line="360" w:lineRule="auto"/>
        <w:ind w:firstLine="209"/>
        <w:jc w:val="both"/>
        <w:rPr>
          <w:rFonts w:ascii="Open Sans" w:eastAsia="Open Sans" w:hAnsi="Open Sans" w:cs="Open Sans"/>
          <w:color w:val="FFFFFF"/>
          <w:sz w:val="24"/>
          <w:szCs w:val="24"/>
          <w:shd w:val="clear" w:color="auto" w:fill="004070"/>
        </w:rPr>
      </w:pPr>
      <w:r>
        <w:rPr>
          <w:rFonts w:ascii="Open Sans Medium" w:eastAsia="Open Sans Medium" w:hAnsi="Open Sans Medium" w:cs="Open Sans Medium"/>
          <w:color w:val="2B2A2A"/>
          <w:sz w:val="24"/>
          <w:szCs w:val="24"/>
        </w:rPr>
        <w:t xml:space="preserve">Quando verificada norma não aplicável, seja pela falta de cliente ativo na localidade ou do escopo, a norma, ao ser analisada, deve ir para CAL DE EXCLUSÃO. </w:t>
      </w:r>
    </w:p>
    <w:p w:rsidR="00FA019C" w:rsidRDefault="00A865D9">
      <w:pPr>
        <w:numPr>
          <w:ilvl w:val="1"/>
          <w:numId w:val="44"/>
        </w:numPr>
        <w:spacing w:before="50" w:after="50" w:line="360" w:lineRule="auto"/>
        <w:ind w:firstLine="209"/>
        <w:jc w:val="both"/>
        <w:rPr>
          <w:rFonts w:ascii="Open Sans" w:eastAsia="Open Sans" w:hAnsi="Open Sans" w:cs="Open Sans"/>
          <w:color w:val="FFFFFF"/>
          <w:sz w:val="24"/>
          <w:szCs w:val="24"/>
          <w:shd w:val="clear" w:color="auto" w:fill="004070"/>
        </w:rPr>
      </w:pPr>
      <w:r>
        <w:rPr>
          <w:rFonts w:ascii="Open Sans Medium" w:eastAsia="Open Sans Medium" w:hAnsi="Open Sans Medium" w:cs="Open Sans Medium"/>
          <w:color w:val="2B2A2A"/>
          <w:sz w:val="24"/>
          <w:szCs w:val="24"/>
        </w:rPr>
        <w:t xml:space="preserve">Os escopos de </w:t>
      </w:r>
      <w:r>
        <w:rPr>
          <w:rFonts w:ascii="Open Sans" w:eastAsia="Open Sans" w:hAnsi="Open Sans" w:cs="Open Sans"/>
          <w:b/>
          <w:bCs/>
          <w:color w:val="004070"/>
          <w:sz w:val="24"/>
          <w:szCs w:val="24"/>
        </w:rPr>
        <w:t>MA, SS, R</w:t>
      </w:r>
      <w:r>
        <w:rPr>
          <w:rFonts w:ascii="Open Sans" w:eastAsia="Open Sans" w:hAnsi="Open Sans" w:cs="Open Sans"/>
          <w:b/>
          <w:bCs/>
          <w:color w:val="004070"/>
          <w:sz w:val="24"/>
          <w:szCs w:val="24"/>
        </w:rPr>
        <w:t>S</w:t>
      </w:r>
      <w:r>
        <w:rPr>
          <w:rFonts w:ascii="Open Sans Medium" w:eastAsia="Open Sans Medium" w:hAnsi="Open Sans Medium" w:cs="Open Sans Medium"/>
          <w:color w:val="2B2A2A"/>
          <w:sz w:val="24"/>
          <w:szCs w:val="24"/>
        </w:rPr>
        <w:t xml:space="preserve"> </w:t>
      </w:r>
      <w:r>
        <w:rPr>
          <w:rFonts w:ascii="Open Sans" w:eastAsia="Open Sans" w:hAnsi="Open Sans" w:cs="Open Sans"/>
          <w:b/>
          <w:bCs/>
          <w:color w:val="F3F3F3"/>
          <w:sz w:val="24"/>
          <w:szCs w:val="24"/>
          <w:shd w:val="clear" w:color="auto" w:fill="004070"/>
        </w:rPr>
        <w:t>devem ser identificados independente das atividades e dos escopos contratados na localidade, desde que existam ao menos 1 (um) cliente ativo</w:t>
      </w:r>
      <w:r>
        <w:rPr>
          <w:rFonts w:ascii="Open Sans Medium" w:eastAsia="Open Sans Medium" w:hAnsi="Open Sans Medium" w:cs="Open Sans Medium"/>
          <w:color w:val="2B2A2A"/>
          <w:sz w:val="24"/>
          <w:szCs w:val="24"/>
          <w:shd w:val="clear" w:color="auto" w:fill="004070"/>
        </w:rPr>
        <w:t>.</w:t>
      </w:r>
      <w:r>
        <w:rPr>
          <w:rFonts w:ascii="Open Sans Medium" w:eastAsia="Open Sans Medium" w:hAnsi="Open Sans Medium" w:cs="Open Sans Medium"/>
          <w:color w:val="2B2A2A"/>
          <w:sz w:val="24"/>
          <w:szCs w:val="24"/>
        </w:rPr>
        <w:t xml:space="preserve"> Isso se dá, </w:t>
      </w:r>
      <w:proofErr w:type="gramStart"/>
      <w:r>
        <w:rPr>
          <w:rFonts w:ascii="Open Sans Medium" w:eastAsia="Open Sans Medium" w:hAnsi="Open Sans Medium" w:cs="Open Sans Medium"/>
          <w:color w:val="2B2A2A"/>
          <w:sz w:val="24"/>
          <w:szCs w:val="24"/>
        </w:rPr>
        <w:t>pois</w:t>
      </w:r>
      <w:proofErr w:type="gramEnd"/>
      <w:r>
        <w:rPr>
          <w:rFonts w:ascii="Open Sans Medium" w:eastAsia="Open Sans Medium" w:hAnsi="Open Sans Medium" w:cs="Open Sans Medium"/>
          <w:color w:val="2B2A2A"/>
          <w:sz w:val="24"/>
          <w:szCs w:val="24"/>
        </w:rPr>
        <w:t xml:space="preserve"> os clientes podem expandir/ampliar as atividades a qualquer momento, e é importante manter o ba</w:t>
      </w:r>
      <w:r>
        <w:rPr>
          <w:rFonts w:ascii="Open Sans Medium" w:eastAsia="Open Sans Medium" w:hAnsi="Open Sans Medium" w:cs="Open Sans Medium"/>
          <w:color w:val="2B2A2A"/>
          <w:sz w:val="24"/>
          <w:szCs w:val="24"/>
        </w:rPr>
        <w:t xml:space="preserve">nco de dados mais amplo possível. </w:t>
      </w:r>
    </w:p>
    <w:p w:rsidR="00FA019C" w:rsidRDefault="00A865D9">
      <w:pPr>
        <w:numPr>
          <w:ilvl w:val="2"/>
          <w:numId w:val="44"/>
        </w:numPr>
        <w:spacing w:before="50" w:after="50" w:line="360" w:lineRule="auto"/>
        <w:jc w:val="both"/>
        <w:rPr>
          <w:rFonts w:ascii="Open Sans" w:eastAsia="Open Sans" w:hAnsi="Open Sans" w:cs="Open Sans"/>
          <w:sz w:val="24"/>
          <w:szCs w:val="24"/>
        </w:rPr>
      </w:pPr>
      <w:r>
        <w:rPr>
          <w:rFonts w:ascii="Open Sans Medium" w:eastAsia="Open Sans Medium" w:hAnsi="Open Sans Medium" w:cs="Open Sans Medium"/>
          <w:color w:val="2B2A2A"/>
          <w:sz w:val="24"/>
          <w:szCs w:val="24"/>
        </w:rPr>
        <w:t>Para o escopo de RS, deve ser observada a especificação da atividade. Caso a norma seja direcionada a uma atividade específica, a identificação irá depender da existência de cliente ativo que exerça a atividade.</w:t>
      </w:r>
      <w:r>
        <w:rPr>
          <w:rFonts w:ascii="Open Sans Medium" w:eastAsia="Open Sans Medium" w:hAnsi="Open Sans Medium" w:cs="Open Sans Medium"/>
          <w:color w:val="004070"/>
          <w:sz w:val="24"/>
          <w:szCs w:val="24"/>
        </w:rPr>
        <w:t xml:space="preserve"> </w:t>
      </w:r>
      <w:r>
        <w:rPr>
          <w:rFonts w:ascii="Open Sans" w:eastAsia="Open Sans" w:hAnsi="Open Sans" w:cs="Open Sans"/>
          <w:b/>
          <w:bCs/>
          <w:color w:val="004070"/>
          <w:sz w:val="24"/>
          <w:szCs w:val="24"/>
        </w:rPr>
        <w:t xml:space="preserve">Caso o tema da norma seja de aplicabilidade ampla, dos temas gerais de responsabilidade social, deve ser identificada sempre. </w:t>
      </w:r>
    </w:p>
    <w:p w:rsidR="00FA019C" w:rsidRDefault="00A865D9">
      <w:pPr>
        <w:numPr>
          <w:ilvl w:val="1"/>
          <w:numId w:val="44"/>
        </w:numPr>
        <w:spacing w:before="50" w:after="50" w:line="360" w:lineRule="auto"/>
        <w:ind w:firstLine="209"/>
        <w:jc w:val="both"/>
        <w:rPr>
          <w:rFonts w:ascii="Open Sans Medium" w:eastAsia="Open Sans Medium" w:hAnsi="Open Sans Medium" w:cs="Open Sans Medium"/>
          <w:color w:val="FFFFFF"/>
          <w:sz w:val="24"/>
          <w:szCs w:val="24"/>
          <w:shd w:val="clear" w:color="auto" w:fill="004070"/>
        </w:rPr>
      </w:pPr>
      <w:r>
        <w:rPr>
          <w:rFonts w:ascii="Open Sans Medium" w:eastAsia="Open Sans Medium" w:hAnsi="Open Sans Medium" w:cs="Open Sans Medium"/>
          <w:color w:val="2B2A2A"/>
          <w:sz w:val="24"/>
          <w:szCs w:val="24"/>
        </w:rPr>
        <w:t xml:space="preserve">Os seguintes assuntos devem ser identificados em âmbito estadual, desde que exista cliente com os escopos mencionados: </w:t>
      </w:r>
    </w:p>
    <w:p w:rsidR="00FA019C" w:rsidRDefault="00A865D9">
      <w:pPr>
        <w:numPr>
          <w:ilvl w:val="0"/>
          <w:numId w:val="21"/>
        </w:numPr>
        <w:spacing w:before="50" w:line="360" w:lineRule="auto"/>
        <w:jc w:val="both"/>
        <w:rPr>
          <w:rFonts w:ascii="Open Sans Medium" w:eastAsia="Open Sans Medium" w:hAnsi="Open Sans Medium" w:cs="Open Sans Medium"/>
          <w:sz w:val="24"/>
          <w:szCs w:val="24"/>
        </w:rPr>
      </w:pPr>
      <w:r>
        <w:rPr>
          <w:rFonts w:ascii="Open Sans" w:eastAsia="Open Sans" w:hAnsi="Open Sans" w:cs="Open Sans"/>
          <w:b/>
          <w:bCs/>
          <w:color w:val="004070"/>
          <w:sz w:val="24"/>
          <w:szCs w:val="24"/>
        </w:rPr>
        <w:t>Agropecuá</w:t>
      </w:r>
      <w:r>
        <w:rPr>
          <w:rFonts w:ascii="Open Sans" w:eastAsia="Open Sans" w:hAnsi="Open Sans" w:cs="Open Sans"/>
          <w:b/>
          <w:bCs/>
          <w:color w:val="004070"/>
          <w:sz w:val="24"/>
          <w:szCs w:val="24"/>
        </w:rPr>
        <w:t xml:space="preserve">ria </w:t>
      </w:r>
      <w:r>
        <w:rPr>
          <w:rFonts w:ascii="Open Sans Medium" w:eastAsia="Open Sans Medium" w:hAnsi="Open Sans Medium" w:cs="Open Sans Medium"/>
          <w:color w:val="2B2A2A"/>
          <w:sz w:val="24"/>
          <w:szCs w:val="24"/>
        </w:rPr>
        <w:t xml:space="preserve">&gt; Produtos de origem animal e vegetal - Escopos: SA / Q. </w:t>
      </w:r>
      <w:r>
        <w:rPr>
          <w:rFonts w:ascii="Open Sans" w:eastAsia="Open Sans" w:hAnsi="Open Sans" w:cs="Open Sans"/>
          <w:b/>
          <w:bCs/>
          <w:color w:val="004070"/>
          <w:sz w:val="24"/>
          <w:szCs w:val="24"/>
        </w:rPr>
        <w:t xml:space="preserve">Obs.: </w:t>
      </w:r>
      <w:r>
        <w:rPr>
          <w:rFonts w:ascii="Open Sans Medium" w:eastAsia="Open Sans Medium" w:hAnsi="Open Sans Medium" w:cs="Open Sans Medium"/>
          <w:color w:val="2B2A2A"/>
          <w:sz w:val="24"/>
          <w:szCs w:val="24"/>
        </w:rPr>
        <w:t>devem identificar somente as normas de caráter geral, as normas sobre produtos de origem animal e vegetal específicos devem ser cadastradas conforme consulta de clientes ativos na localidad</w:t>
      </w:r>
      <w:r>
        <w:rPr>
          <w:rFonts w:ascii="Open Sans Medium" w:eastAsia="Open Sans Medium" w:hAnsi="Open Sans Medium" w:cs="Open Sans Medium"/>
          <w:color w:val="2B2A2A"/>
          <w:sz w:val="24"/>
          <w:szCs w:val="24"/>
        </w:rPr>
        <w:t>e;</w:t>
      </w:r>
    </w:p>
    <w:p w:rsidR="00FA019C" w:rsidRDefault="00A865D9">
      <w:pPr>
        <w:numPr>
          <w:ilvl w:val="0"/>
          <w:numId w:val="21"/>
        </w:numPr>
        <w:spacing w:line="360" w:lineRule="auto"/>
        <w:jc w:val="both"/>
        <w:rPr>
          <w:rFonts w:ascii="Open Sans Medium" w:eastAsia="Open Sans Medium" w:hAnsi="Open Sans Medium" w:cs="Open Sans Medium"/>
          <w:sz w:val="24"/>
          <w:szCs w:val="24"/>
        </w:rPr>
      </w:pPr>
      <w:r>
        <w:rPr>
          <w:rFonts w:ascii="Open Sans" w:eastAsia="Open Sans" w:hAnsi="Open Sans" w:cs="Open Sans"/>
          <w:b/>
          <w:bCs/>
          <w:color w:val="004070"/>
          <w:sz w:val="24"/>
          <w:szCs w:val="24"/>
        </w:rPr>
        <w:t>Vigilância Sanitária</w:t>
      </w:r>
      <w:r>
        <w:rPr>
          <w:rFonts w:ascii="Open Sans Medium" w:eastAsia="Open Sans Medium" w:hAnsi="Open Sans Medium" w:cs="Open Sans Medium"/>
          <w:color w:val="2B2A2A"/>
          <w:sz w:val="24"/>
          <w:szCs w:val="24"/>
        </w:rPr>
        <w:t xml:space="preserve"> &gt; Alimentos no geral - Escopos: SA / Q; e</w:t>
      </w:r>
    </w:p>
    <w:p w:rsidR="00FA019C" w:rsidRDefault="00A865D9">
      <w:pPr>
        <w:numPr>
          <w:ilvl w:val="0"/>
          <w:numId w:val="21"/>
        </w:numPr>
        <w:spacing w:after="50" w:line="360" w:lineRule="auto"/>
        <w:jc w:val="both"/>
        <w:rPr>
          <w:rFonts w:ascii="Open Sans Medium" w:eastAsia="Open Sans Medium" w:hAnsi="Open Sans Medium" w:cs="Open Sans Medium"/>
          <w:sz w:val="24"/>
          <w:szCs w:val="24"/>
        </w:rPr>
      </w:pPr>
      <w:r>
        <w:rPr>
          <w:rFonts w:ascii="Open Sans" w:eastAsia="Open Sans" w:hAnsi="Open Sans" w:cs="Open Sans"/>
          <w:b/>
          <w:bCs/>
          <w:color w:val="004070"/>
          <w:sz w:val="24"/>
          <w:szCs w:val="24"/>
        </w:rPr>
        <w:t>Normas portuárias</w:t>
      </w:r>
      <w:r>
        <w:rPr>
          <w:rFonts w:ascii="Open Sans Medium" w:eastAsia="Open Sans Medium" w:hAnsi="Open Sans Medium" w:cs="Open Sans Medium"/>
          <w:color w:val="2B2A2A"/>
          <w:sz w:val="24"/>
          <w:szCs w:val="24"/>
        </w:rPr>
        <w:t xml:space="preserve"> - Escopo: Q.</w:t>
      </w:r>
    </w:p>
    <w:p w:rsidR="00FA019C" w:rsidRDefault="00A865D9">
      <w:pPr>
        <w:numPr>
          <w:ilvl w:val="0"/>
          <w:numId w:val="44"/>
        </w:numPr>
        <w:spacing w:before="50" w:after="50" w:line="360" w:lineRule="auto"/>
        <w:ind w:firstLine="209"/>
        <w:jc w:val="both"/>
        <w:rPr>
          <w:rFonts w:ascii="Open Sans" w:eastAsia="Open Sans" w:hAnsi="Open Sans" w:cs="Open Sans"/>
          <w:color w:val="004070"/>
          <w:sz w:val="24"/>
          <w:szCs w:val="24"/>
        </w:rPr>
      </w:pPr>
      <w:r>
        <w:rPr>
          <w:rFonts w:ascii="Open Sans Medium" w:eastAsia="Open Sans Medium" w:hAnsi="Open Sans Medium" w:cs="Open Sans Medium"/>
          <w:color w:val="2B2A2A"/>
          <w:sz w:val="24"/>
          <w:szCs w:val="24"/>
        </w:rPr>
        <w:lastRenderedPageBreak/>
        <w:t>Quando identificada alteração de uma norma aplicável que não consta no banco de dados, deve ser cadastrada a alterada para fins de melhoria contínua do sistema</w:t>
      </w:r>
      <w:r>
        <w:rPr>
          <w:rFonts w:ascii="Open Sans Medium" w:eastAsia="Open Sans Medium" w:hAnsi="Open Sans Medium" w:cs="Open Sans Medium"/>
          <w:color w:val="2B2A2A"/>
          <w:sz w:val="24"/>
          <w:szCs w:val="24"/>
        </w:rPr>
        <w:t xml:space="preserve">. </w:t>
      </w:r>
    </w:p>
    <w:p w:rsidR="00FA019C" w:rsidRDefault="00A865D9">
      <w:pPr>
        <w:numPr>
          <w:ilvl w:val="0"/>
          <w:numId w:val="44"/>
        </w:numPr>
        <w:spacing w:before="50" w:after="50" w:line="360" w:lineRule="auto"/>
        <w:ind w:firstLine="209"/>
        <w:jc w:val="both"/>
        <w:rPr>
          <w:rFonts w:ascii="Open Sans" w:eastAsia="Open Sans" w:hAnsi="Open Sans" w:cs="Open Sans"/>
          <w:color w:val="004070"/>
          <w:sz w:val="24"/>
          <w:szCs w:val="24"/>
        </w:rPr>
      </w:pPr>
      <w:r>
        <w:rPr>
          <w:rFonts w:ascii="Open Sans Medium" w:eastAsia="Open Sans Medium" w:hAnsi="Open Sans Medium" w:cs="Open Sans Medium"/>
          <w:color w:val="2B2A2A"/>
          <w:sz w:val="24"/>
          <w:szCs w:val="24"/>
        </w:rPr>
        <w:t xml:space="preserve">Normas declaradas inconstitucionais por sentença devem ser cadastradas como revogação expressa. </w:t>
      </w:r>
    </w:p>
    <w:p w:rsidR="00FA019C" w:rsidRDefault="00A865D9">
      <w:pPr>
        <w:numPr>
          <w:ilvl w:val="0"/>
          <w:numId w:val="44"/>
        </w:numPr>
        <w:spacing w:before="50" w:after="50" w:line="360" w:lineRule="auto"/>
        <w:ind w:firstLine="209"/>
        <w:jc w:val="both"/>
        <w:rPr>
          <w:rFonts w:ascii="Open Sans" w:eastAsia="Open Sans" w:hAnsi="Open Sans" w:cs="Open Sans"/>
          <w:color w:val="004070"/>
          <w:sz w:val="24"/>
          <w:szCs w:val="24"/>
        </w:rPr>
      </w:pPr>
      <w:r>
        <w:rPr>
          <w:rFonts w:ascii="Open Sans Medium" w:eastAsia="Open Sans Medium" w:hAnsi="Open Sans Medium" w:cs="Open Sans Medium"/>
          <w:color w:val="2B2A2A"/>
          <w:sz w:val="24"/>
          <w:szCs w:val="24"/>
        </w:rPr>
        <w:t xml:space="preserve">Quando a norma for publicada por presidências (de conselho, de comissão), diretorias, secretarias e gerências executivas, superintendências e gabinetes (de </w:t>
      </w:r>
      <w:r>
        <w:rPr>
          <w:rFonts w:ascii="Open Sans Medium" w:eastAsia="Open Sans Medium" w:hAnsi="Open Sans Medium" w:cs="Open Sans Medium"/>
          <w:color w:val="2B2A2A"/>
          <w:sz w:val="24"/>
          <w:szCs w:val="24"/>
        </w:rPr>
        <w:t xml:space="preserve">ministro, de </w:t>
      </w:r>
      <w:proofErr w:type="spellStart"/>
      <w:r>
        <w:rPr>
          <w:rFonts w:ascii="Open Sans Medium" w:eastAsia="Open Sans Medium" w:hAnsi="Open Sans Medium" w:cs="Open Sans Medium"/>
          <w:color w:val="2B2A2A"/>
          <w:sz w:val="24"/>
          <w:szCs w:val="24"/>
        </w:rPr>
        <w:t>comandante</w:t>
      </w:r>
      <w:proofErr w:type="spellEnd"/>
      <w:r>
        <w:rPr>
          <w:rFonts w:ascii="Open Sans Medium" w:eastAsia="Open Sans Medium" w:hAnsi="Open Sans Medium" w:cs="Open Sans Medium"/>
          <w:color w:val="2B2A2A"/>
          <w:sz w:val="24"/>
          <w:szCs w:val="24"/>
        </w:rPr>
        <w:t xml:space="preserve">), ela deve ser cadastrada como órgão em si, não das gerências. </w:t>
      </w:r>
    </w:p>
    <w:p w:rsidR="00FA019C" w:rsidRDefault="00A865D9">
      <w:pPr>
        <w:numPr>
          <w:ilvl w:val="0"/>
          <w:numId w:val="44"/>
        </w:numPr>
        <w:spacing w:before="50" w:after="50" w:line="360" w:lineRule="auto"/>
        <w:ind w:firstLine="209"/>
        <w:jc w:val="both"/>
        <w:rPr>
          <w:rFonts w:ascii="Open Sans" w:eastAsia="Open Sans" w:hAnsi="Open Sans" w:cs="Open Sans"/>
          <w:color w:val="004070"/>
          <w:sz w:val="24"/>
          <w:szCs w:val="24"/>
        </w:rPr>
      </w:pPr>
      <w:r>
        <w:rPr>
          <w:rFonts w:ascii="Open Sans Medium" w:eastAsia="Open Sans Medium" w:hAnsi="Open Sans Medium" w:cs="Open Sans Medium"/>
          <w:color w:val="2B2A2A"/>
          <w:sz w:val="24"/>
          <w:szCs w:val="24"/>
        </w:rPr>
        <w:t xml:space="preserve">Nas ocasiões em que não for possível localizar as normas, </w:t>
      </w:r>
      <w:r>
        <w:rPr>
          <w:rFonts w:ascii="Open Sans Medium" w:eastAsia="Open Sans Medium" w:hAnsi="Open Sans Medium" w:cs="Open Sans Medium"/>
          <w:color w:val="FFFFFF"/>
          <w:sz w:val="24"/>
          <w:szCs w:val="24"/>
          <w:shd w:val="clear" w:color="auto" w:fill="004070"/>
        </w:rPr>
        <w:t>solicitar ao BD</w:t>
      </w:r>
      <w:r>
        <w:rPr>
          <w:rFonts w:ascii="Open Sans Medium" w:eastAsia="Open Sans Medium" w:hAnsi="Open Sans Medium" w:cs="Open Sans Medium"/>
          <w:color w:val="2B2A2A"/>
          <w:sz w:val="24"/>
          <w:szCs w:val="24"/>
        </w:rPr>
        <w:t xml:space="preserve"> (</w:t>
      </w:r>
      <w:hyperlink r:id="rId12">
        <w:r>
          <w:rPr>
            <w:rFonts w:ascii="Open Sans Medium" w:eastAsia="Open Sans Medium" w:hAnsi="Open Sans Medium" w:cs="Open Sans Medium"/>
            <w:color w:val="0000EE"/>
            <w:sz w:val="24"/>
            <w:szCs w:val="24"/>
            <w:u w:val="single"/>
          </w:rPr>
          <w:t>BD@iusnatura.com.br</w:t>
        </w:r>
      </w:hyperlink>
      <w:r>
        <w:rPr>
          <w:rFonts w:ascii="Open Sans Medium" w:eastAsia="Open Sans Medium" w:hAnsi="Open Sans Medium" w:cs="Open Sans Medium"/>
          <w:color w:val="2B2A2A"/>
          <w:sz w:val="24"/>
          <w:szCs w:val="24"/>
        </w:rPr>
        <w:t>) o texto da norma para efetuar o cadastro.</w:t>
      </w:r>
    </w:p>
    <w:p w:rsidR="00FA019C" w:rsidRDefault="00FA019C">
      <w:pPr>
        <w:spacing w:before="50" w:after="50" w:line="360" w:lineRule="auto"/>
        <w:ind w:left="720"/>
        <w:jc w:val="both"/>
        <w:rPr>
          <w:rFonts w:ascii="Open Sans Medium" w:eastAsia="Open Sans Medium" w:hAnsi="Open Sans Medium" w:cs="Open Sans Medium"/>
          <w:color w:val="2B2A2A"/>
          <w:sz w:val="24"/>
          <w:szCs w:val="24"/>
        </w:rPr>
      </w:pPr>
    </w:p>
    <w:p w:rsidR="00FA019C" w:rsidRDefault="00A865D9">
      <w:pPr>
        <w:spacing w:before="50" w:after="50" w:line="360" w:lineRule="auto"/>
        <w:ind w:firstLine="209"/>
        <w:jc w:val="both"/>
        <w:rPr>
          <w:rFonts w:ascii="Open Sans" w:eastAsia="Open Sans" w:hAnsi="Open Sans" w:cs="Open Sans"/>
          <w:b/>
          <w:bCs/>
          <w:color w:val="88C621"/>
          <w:sz w:val="28"/>
          <w:szCs w:val="28"/>
        </w:rPr>
      </w:pPr>
      <w:bookmarkStart w:id="3" w:name="_kqcsjog7c5fn" w:colFirst="0" w:colLast="0"/>
      <w:bookmarkEnd w:id="3"/>
      <w:r>
        <w:rPr>
          <w:rFonts w:ascii="Open Sans" w:eastAsia="Open Sans" w:hAnsi="Open Sans" w:cs="Open Sans"/>
          <w:b/>
          <w:bCs/>
          <w:color w:val="88C621"/>
          <w:sz w:val="28"/>
          <w:szCs w:val="28"/>
        </w:rPr>
        <w:t>Diretrizes gerais de leitura de diários</w:t>
      </w:r>
    </w:p>
    <w:p w:rsidR="00FA019C" w:rsidRDefault="00A865D9">
      <w:pPr>
        <w:pStyle w:val="Subttulo"/>
        <w:keepNext w:val="0"/>
        <w:keepLines w:val="0"/>
        <w:spacing w:before="50" w:after="50" w:line="360" w:lineRule="auto"/>
        <w:ind w:firstLine="209"/>
        <w:jc w:val="both"/>
        <w:rPr>
          <w:rFonts w:ascii="Open Sans" w:eastAsia="Open Sans" w:hAnsi="Open Sans" w:cs="Open Sans"/>
          <w:b/>
          <w:bCs/>
          <w:color w:val="004070"/>
          <w:sz w:val="28"/>
          <w:szCs w:val="28"/>
        </w:rPr>
      </w:pPr>
      <w:bookmarkStart w:id="4" w:name="_c5wjj9s834k0" w:colFirst="0" w:colLast="0"/>
      <w:bookmarkEnd w:id="4"/>
      <w:r>
        <w:rPr>
          <w:rFonts w:ascii="Open Sans" w:eastAsia="Open Sans" w:hAnsi="Open Sans" w:cs="Open Sans"/>
          <w:b/>
          <w:bCs/>
          <w:color w:val="004070"/>
          <w:sz w:val="28"/>
          <w:szCs w:val="28"/>
        </w:rPr>
        <w:t>Normas de criação/administração de órgãos da Administração Pública</w:t>
      </w:r>
    </w:p>
    <w:p w:rsidR="00FA019C" w:rsidRDefault="00A865D9">
      <w:pPr>
        <w:spacing w:before="50" w:after="50" w:line="360" w:lineRule="auto"/>
        <w:ind w:firstLine="209"/>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 xml:space="preserve">Devem ser identificadas normas que criam órgãos ou aprovam regimentos internos/estrutura organizacional desses órgãos, conforme a aplicabilidade de tais órgãos. </w:t>
      </w:r>
    </w:p>
    <w:p w:rsidR="00FA019C" w:rsidRDefault="00A865D9">
      <w:pPr>
        <w:spacing w:before="50" w:after="50" w:line="360" w:lineRule="auto"/>
        <w:ind w:left="2267"/>
        <w:jc w:val="both"/>
        <w:rPr>
          <w:rFonts w:ascii="Open Sans Medium" w:eastAsia="Open Sans Medium" w:hAnsi="Open Sans Medium" w:cs="Open Sans Medium"/>
          <w:color w:val="2B2A2A"/>
          <w:sz w:val="20"/>
          <w:szCs w:val="20"/>
        </w:rPr>
      </w:pPr>
      <w:r>
        <w:rPr>
          <w:rFonts w:ascii="Open Sans Medium" w:eastAsia="Open Sans Medium" w:hAnsi="Open Sans Medium" w:cs="Open Sans Medium"/>
          <w:color w:val="2B2A2A"/>
          <w:sz w:val="20"/>
          <w:szCs w:val="20"/>
        </w:rPr>
        <w:t>Cria o Conselho Estadual de Política de Promoção da Igualdade Racial.</w:t>
      </w:r>
    </w:p>
    <w:p w:rsidR="00FA019C" w:rsidRDefault="00A865D9">
      <w:pPr>
        <w:spacing w:before="50" w:after="50" w:line="360" w:lineRule="auto"/>
        <w:ind w:left="2267"/>
        <w:jc w:val="both"/>
        <w:rPr>
          <w:rFonts w:ascii="Open Sans Medium" w:eastAsia="Open Sans Medium" w:hAnsi="Open Sans Medium" w:cs="Open Sans Medium"/>
          <w:color w:val="2B2A2A"/>
          <w:sz w:val="20"/>
          <w:szCs w:val="20"/>
        </w:rPr>
      </w:pPr>
      <w:r>
        <w:rPr>
          <w:rFonts w:ascii="Open Sans Medium" w:eastAsia="Open Sans Medium" w:hAnsi="Open Sans Medium" w:cs="Open Sans Medium"/>
          <w:color w:val="2B2A2A"/>
          <w:sz w:val="20"/>
          <w:szCs w:val="20"/>
        </w:rPr>
        <w:t>Cria o Conselho Municipa</w:t>
      </w:r>
      <w:r>
        <w:rPr>
          <w:rFonts w:ascii="Open Sans Medium" w:eastAsia="Open Sans Medium" w:hAnsi="Open Sans Medium" w:cs="Open Sans Medium"/>
          <w:color w:val="2B2A2A"/>
          <w:sz w:val="20"/>
          <w:szCs w:val="20"/>
        </w:rPr>
        <w:t>l de Meio Ambiente do Município de Ipojuca - PE.</w:t>
      </w:r>
    </w:p>
    <w:p w:rsidR="00FA019C" w:rsidRDefault="00A865D9">
      <w:pPr>
        <w:spacing w:before="50" w:after="50" w:line="360" w:lineRule="auto"/>
        <w:ind w:left="2267"/>
        <w:jc w:val="both"/>
        <w:rPr>
          <w:rFonts w:ascii="Open Sans Medium" w:eastAsia="Open Sans Medium" w:hAnsi="Open Sans Medium" w:cs="Open Sans Medium"/>
          <w:color w:val="2B2A2A"/>
          <w:sz w:val="20"/>
          <w:szCs w:val="20"/>
        </w:rPr>
      </w:pPr>
      <w:r>
        <w:rPr>
          <w:rFonts w:ascii="Open Sans Medium" w:eastAsia="Open Sans Medium" w:hAnsi="Open Sans Medium" w:cs="Open Sans Medium"/>
          <w:color w:val="2B2A2A"/>
          <w:sz w:val="20"/>
          <w:szCs w:val="20"/>
        </w:rPr>
        <w:t>Aprova o Regimento Interno da Agência Nacional de Aviação Civil - ANAC.</w:t>
      </w:r>
    </w:p>
    <w:p w:rsidR="00FA019C" w:rsidRDefault="00A865D9">
      <w:pPr>
        <w:spacing w:before="50" w:after="50" w:line="360" w:lineRule="auto"/>
        <w:ind w:firstLine="209"/>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A identificação dessas normas depende da instituição de competências que interfiram nas atividades vinculadas aos escopos ofertados.</w:t>
      </w:r>
    </w:p>
    <w:p w:rsidR="00FA019C" w:rsidRDefault="00FA019C">
      <w:pPr>
        <w:spacing w:before="50" w:after="50" w:line="360" w:lineRule="auto"/>
        <w:ind w:firstLine="209"/>
        <w:jc w:val="both"/>
        <w:rPr>
          <w:rFonts w:ascii="Open Sans Medium" w:eastAsia="Open Sans Medium" w:hAnsi="Open Sans Medium" w:cs="Open Sans Medium"/>
          <w:color w:val="2B2A2A"/>
          <w:sz w:val="24"/>
          <w:szCs w:val="24"/>
        </w:rPr>
      </w:pPr>
    </w:p>
    <w:p w:rsidR="00FA019C" w:rsidRDefault="00A865D9">
      <w:pPr>
        <w:pStyle w:val="Subttulo"/>
        <w:keepNext w:val="0"/>
        <w:keepLines w:val="0"/>
        <w:spacing w:before="50" w:after="50" w:line="360" w:lineRule="auto"/>
        <w:ind w:firstLine="209"/>
        <w:jc w:val="both"/>
        <w:rPr>
          <w:rFonts w:ascii="Open Sans" w:eastAsia="Open Sans" w:hAnsi="Open Sans" w:cs="Open Sans"/>
          <w:b/>
          <w:bCs/>
          <w:color w:val="004070"/>
          <w:sz w:val="28"/>
          <w:szCs w:val="28"/>
        </w:rPr>
      </w:pPr>
      <w:bookmarkStart w:id="5" w:name="_k2i0swt49q6l" w:colFirst="0" w:colLast="0"/>
      <w:bookmarkEnd w:id="5"/>
      <w:r>
        <w:rPr>
          <w:rFonts w:ascii="Open Sans" w:eastAsia="Open Sans" w:hAnsi="Open Sans" w:cs="Open Sans"/>
          <w:b/>
          <w:bCs/>
          <w:color w:val="004070"/>
          <w:sz w:val="28"/>
          <w:szCs w:val="28"/>
        </w:rPr>
        <w:t>N</w:t>
      </w:r>
      <w:r>
        <w:rPr>
          <w:rFonts w:ascii="Open Sans" w:eastAsia="Open Sans" w:hAnsi="Open Sans" w:cs="Open Sans"/>
          <w:b/>
          <w:bCs/>
          <w:color w:val="004070"/>
          <w:sz w:val="28"/>
          <w:szCs w:val="28"/>
        </w:rPr>
        <w:t>ormas sobre datas comemorativas / programas.</w:t>
      </w:r>
    </w:p>
    <w:p w:rsidR="00FA019C" w:rsidRDefault="00A865D9">
      <w:pPr>
        <w:pStyle w:val="Subttulo"/>
        <w:keepNext w:val="0"/>
        <w:keepLines w:val="0"/>
        <w:numPr>
          <w:ilvl w:val="0"/>
          <w:numId w:val="12"/>
        </w:numPr>
        <w:shd w:val="clear" w:color="auto" w:fill="FFFFFF"/>
        <w:spacing w:before="50" w:after="50" w:line="360" w:lineRule="auto"/>
        <w:jc w:val="both"/>
        <w:rPr>
          <w:rFonts w:ascii="Open Sans" w:eastAsia="Open Sans" w:hAnsi="Open Sans" w:cs="Open Sans"/>
          <w:b/>
          <w:bCs/>
          <w:color w:val="F8FBFC"/>
          <w:sz w:val="24"/>
          <w:szCs w:val="24"/>
          <w:shd w:val="clear" w:color="auto" w:fill="004070"/>
        </w:rPr>
      </w:pPr>
      <w:bookmarkStart w:id="6" w:name="_1j3mf7uypuqk" w:colFirst="0" w:colLast="0"/>
      <w:bookmarkEnd w:id="6"/>
      <w:r>
        <w:rPr>
          <w:rFonts w:ascii="Open Sans" w:eastAsia="Open Sans" w:hAnsi="Open Sans" w:cs="Open Sans"/>
          <w:color w:val="000000"/>
          <w:sz w:val="24"/>
          <w:szCs w:val="24"/>
        </w:rPr>
        <w:lastRenderedPageBreak/>
        <w:t xml:space="preserve">Normas sobre </w:t>
      </w:r>
      <w:r>
        <w:rPr>
          <w:rFonts w:ascii="Open Sans" w:eastAsia="Open Sans" w:hAnsi="Open Sans" w:cs="Open Sans"/>
          <w:color w:val="000000"/>
          <w:sz w:val="24"/>
          <w:szCs w:val="24"/>
          <w:u w:val="single"/>
        </w:rPr>
        <w:t>datas comemorativas / feriados</w:t>
      </w:r>
      <w:r>
        <w:rPr>
          <w:rFonts w:ascii="Open Sans" w:eastAsia="Open Sans" w:hAnsi="Open Sans" w:cs="Open Sans"/>
          <w:color w:val="000000"/>
          <w:sz w:val="24"/>
          <w:szCs w:val="24"/>
        </w:rPr>
        <w:t xml:space="preserve"> que tenham relação com os escopos de trabalho da </w:t>
      </w:r>
      <w:proofErr w:type="spellStart"/>
      <w:r>
        <w:rPr>
          <w:rFonts w:ascii="Open Sans" w:eastAsia="Open Sans" w:hAnsi="Open Sans" w:cs="Open Sans"/>
          <w:color w:val="000000"/>
          <w:sz w:val="24"/>
          <w:szCs w:val="24"/>
        </w:rPr>
        <w:t>Ius</w:t>
      </w:r>
      <w:proofErr w:type="spellEnd"/>
      <w:r>
        <w:rPr>
          <w:rFonts w:ascii="Open Sans" w:eastAsia="Open Sans" w:hAnsi="Open Sans" w:cs="Open Sans"/>
          <w:color w:val="000000"/>
          <w:sz w:val="24"/>
          <w:szCs w:val="24"/>
        </w:rPr>
        <w:t xml:space="preserve"> devem ser </w:t>
      </w:r>
      <w:proofErr w:type="gramStart"/>
      <w:r>
        <w:rPr>
          <w:rFonts w:ascii="Open Sans" w:eastAsia="Open Sans" w:hAnsi="Open Sans" w:cs="Open Sans"/>
          <w:color w:val="000000"/>
          <w:sz w:val="24"/>
          <w:szCs w:val="24"/>
        </w:rPr>
        <w:t>identificadas</w:t>
      </w:r>
      <w:proofErr w:type="gramEnd"/>
      <w:r>
        <w:rPr>
          <w:rFonts w:ascii="Open Sans" w:eastAsia="Open Sans" w:hAnsi="Open Sans" w:cs="Open Sans"/>
          <w:color w:val="000000"/>
          <w:sz w:val="24"/>
          <w:szCs w:val="24"/>
        </w:rPr>
        <w:t xml:space="preserve">, independente de trazer disposições sobre a participação ou celebração de parcerias com entidades privadas; </w:t>
      </w:r>
    </w:p>
    <w:p w:rsidR="00FA019C" w:rsidRDefault="00FA019C">
      <w:pPr>
        <w:rPr>
          <w:sz w:val="24"/>
          <w:szCs w:val="24"/>
        </w:rPr>
      </w:pPr>
    </w:p>
    <w:p w:rsidR="00FA019C" w:rsidRDefault="00A865D9">
      <w:pPr>
        <w:pStyle w:val="Subttulo"/>
        <w:keepNext w:val="0"/>
        <w:keepLines w:val="0"/>
        <w:numPr>
          <w:ilvl w:val="0"/>
          <w:numId w:val="12"/>
        </w:numPr>
        <w:shd w:val="clear" w:color="auto" w:fill="FFFFFF"/>
        <w:spacing w:before="50" w:after="50" w:line="360" w:lineRule="auto"/>
        <w:jc w:val="both"/>
        <w:rPr>
          <w:rFonts w:ascii="Open Sans" w:eastAsia="Open Sans" w:hAnsi="Open Sans" w:cs="Open Sans"/>
          <w:b/>
          <w:bCs/>
          <w:color w:val="F8FBFC"/>
          <w:sz w:val="24"/>
          <w:szCs w:val="24"/>
          <w:shd w:val="clear" w:color="auto" w:fill="004070"/>
        </w:rPr>
      </w:pPr>
      <w:bookmarkStart w:id="7" w:name="_35kmmlc80480" w:colFirst="0" w:colLast="0"/>
      <w:bookmarkEnd w:id="7"/>
      <w:r>
        <w:rPr>
          <w:rFonts w:ascii="Open Sans" w:eastAsia="Open Sans" w:hAnsi="Open Sans" w:cs="Open Sans"/>
          <w:color w:val="000000"/>
          <w:sz w:val="24"/>
          <w:szCs w:val="24"/>
        </w:rPr>
        <w:t xml:space="preserve"> Normas sobre </w:t>
      </w:r>
      <w:r>
        <w:rPr>
          <w:rFonts w:ascii="Open Sans" w:eastAsia="Open Sans" w:hAnsi="Open Sans" w:cs="Open Sans"/>
          <w:color w:val="000000"/>
          <w:sz w:val="24"/>
          <w:szCs w:val="24"/>
          <w:u w:val="single"/>
        </w:rPr>
        <w:t>programas</w:t>
      </w:r>
      <w:r>
        <w:rPr>
          <w:rFonts w:ascii="Open Sans" w:eastAsia="Open Sans" w:hAnsi="Open Sans" w:cs="Open Sans"/>
          <w:color w:val="000000"/>
          <w:sz w:val="24"/>
          <w:szCs w:val="24"/>
        </w:rPr>
        <w:t xml:space="preserve"> que tenham relação com os escopos de trabalh</w:t>
      </w:r>
      <w:r>
        <w:rPr>
          <w:rFonts w:ascii="Open Sans" w:eastAsia="Open Sans" w:hAnsi="Open Sans" w:cs="Open Sans"/>
          <w:color w:val="000000"/>
          <w:sz w:val="24"/>
          <w:szCs w:val="24"/>
        </w:rPr>
        <w:t xml:space="preserve">o da </w:t>
      </w:r>
      <w:proofErr w:type="spellStart"/>
      <w:r>
        <w:rPr>
          <w:rFonts w:ascii="Open Sans" w:eastAsia="Open Sans" w:hAnsi="Open Sans" w:cs="Open Sans"/>
          <w:color w:val="000000"/>
          <w:sz w:val="24"/>
          <w:szCs w:val="24"/>
        </w:rPr>
        <w:t>Ius</w:t>
      </w:r>
      <w:proofErr w:type="spellEnd"/>
      <w:r>
        <w:rPr>
          <w:rFonts w:ascii="Open Sans" w:eastAsia="Open Sans" w:hAnsi="Open Sans" w:cs="Open Sans"/>
          <w:color w:val="000000"/>
          <w:sz w:val="24"/>
          <w:szCs w:val="24"/>
        </w:rPr>
        <w:t xml:space="preserve"> devem ser identificadas, apenas se possuírem disposições sobre a participação ou celebração de parcerias com entidades privadas.</w:t>
      </w:r>
    </w:p>
    <w:p w:rsidR="00FA019C" w:rsidRDefault="00FA019C">
      <w:pPr>
        <w:rPr>
          <w:sz w:val="24"/>
          <w:szCs w:val="24"/>
        </w:rPr>
      </w:pPr>
    </w:p>
    <w:p w:rsidR="00FA019C" w:rsidRDefault="00A865D9">
      <w:pPr>
        <w:pStyle w:val="Subttulo"/>
        <w:keepNext w:val="0"/>
        <w:keepLines w:val="0"/>
        <w:shd w:val="clear" w:color="auto" w:fill="FFFFFF"/>
        <w:spacing w:before="50" w:after="50" w:line="360" w:lineRule="auto"/>
        <w:ind w:firstLine="720"/>
        <w:jc w:val="both"/>
        <w:rPr>
          <w:rFonts w:ascii="Open Sans" w:eastAsia="Open Sans" w:hAnsi="Open Sans" w:cs="Open Sans"/>
          <w:color w:val="000000"/>
          <w:sz w:val="24"/>
          <w:szCs w:val="24"/>
        </w:rPr>
      </w:pPr>
      <w:bookmarkStart w:id="8" w:name="_487jgkak1f8l" w:colFirst="0" w:colLast="0"/>
      <w:bookmarkEnd w:id="8"/>
      <w:r>
        <w:rPr>
          <w:rFonts w:ascii="Open Sans" w:eastAsia="Open Sans" w:hAnsi="Open Sans" w:cs="Open Sans"/>
          <w:b/>
          <w:bCs/>
          <w:color w:val="004070"/>
          <w:sz w:val="24"/>
          <w:szCs w:val="24"/>
        </w:rPr>
        <w:t>Em suma:</w:t>
      </w:r>
      <w:r>
        <w:rPr>
          <w:rFonts w:ascii="Open Sans" w:eastAsia="Open Sans" w:hAnsi="Open Sans" w:cs="Open Sans"/>
          <w:color w:val="000000"/>
          <w:sz w:val="24"/>
          <w:szCs w:val="24"/>
        </w:rPr>
        <w:t xml:space="preserve"> datas comemorativas podem ser celebradas por qualquer entidade, contudo, programas devem indicar seu público</w:t>
      </w:r>
      <w:r>
        <w:rPr>
          <w:rFonts w:ascii="Open Sans" w:eastAsia="Open Sans" w:hAnsi="Open Sans" w:cs="Open Sans"/>
          <w:color w:val="000000"/>
          <w:sz w:val="24"/>
          <w:szCs w:val="24"/>
        </w:rPr>
        <w:t>-alvo, ou seja, prever participação ou celebração de parcerias com entidades privadas.</w:t>
      </w:r>
    </w:p>
    <w:p w:rsidR="00FA019C" w:rsidRDefault="00FA019C">
      <w:pPr>
        <w:spacing w:before="50" w:after="50" w:line="360" w:lineRule="auto"/>
        <w:ind w:firstLine="209"/>
        <w:jc w:val="both"/>
        <w:rPr>
          <w:rFonts w:ascii="Open Sans Medium" w:eastAsia="Open Sans Medium" w:hAnsi="Open Sans Medium" w:cs="Open Sans Medium"/>
          <w:color w:val="2B2A2A"/>
          <w:sz w:val="24"/>
          <w:szCs w:val="24"/>
        </w:rPr>
      </w:pPr>
    </w:p>
    <w:p w:rsidR="00FA019C" w:rsidRDefault="00A865D9">
      <w:pPr>
        <w:pStyle w:val="Subttulo"/>
        <w:keepNext w:val="0"/>
        <w:keepLines w:val="0"/>
        <w:spacing w:before="50" w:after="50" w:line="360" w:lineRule="auto"/>
        <w:ind w:firstLine="209"/>
        <w:jc w:val="both"/>
        <w:rPr>
          <w:rFonts w:ascii="Open Sans" w:eastAsia="Open Sans" w:hAnsi="Open Sans" w:cs="Open Sans"/>
          <w:b/>
          <w:bCs/>
          <w:color w:val="004070"/>
          <w:sz w:val="28"/>
          <w:szCs w:val="28"/>
        </w:rPr>
      </w:pPr>
      <w:r>
        <w:rPr>
          <w:rFonts w:ascii="Open Sans" w:eastAsia="Open Sans" w:hAnsi="Open Sans" w:cs="Open Sans"/>
          <w:b/>
          <w:bCs/>
          <w:color w:val="004070"/>
          <w:sz w:val="28"/>
          <w:szCs w:val="28"/>
        </w:rPr>
        <w:t xml:space="preserve">Não são aplicáveis: </w:t>
      </w:r>
    </w:p>
    <w:p w:rsidR="00FA019C" w:rsidRDefault="00A865D9">
      <w:pPr>
        <w:spacing w:before="50" w:after="50" w:line="360" w:lineRule="auto"/>
        <w:ind w:firstLine="209"/>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 xml:space="preserve">Normas não aplicáveis, como no exemplo abaixo: </w:t>
      </w:r>
    </w:p>
    <w:p w:rsidR="00FA019C" w:rsidRDefault="00A865D9">
      <w:pPr>
        <w:numPr>
          <w:ilvl w:val="0"/>
          <w:numId w:val="50"/>
        </w:numPr>
        <w:spacing w:before="50" w:after="50" w:line="360" w:lineRule="auto"/>
        <w:ind w:firstLine="209"/>
        <w:jc w:val="both"/>
        <w:rPr>
          <w:rFonts w:ascii="Open Sans Medium" w:eastAsia="Open Sans Medium" w:hAnsi="Open Sans Medium" w:cs="Open Sans Medium"/>
          <w:b/>
          <w:bCs/>
          <w:color w:val="004070"/>
          <w:sz w:val="24"/>
          <w:szCs w:val="24"/>
        </w:rPr>
      </w:pPr>
      <w:r>
        <w:rPr>
          <w:rFonts w:ascii="Open Sans Medium" w:eastAsia="Open Sans Medium" w:hAnsi="Open Sans Medium" w:cs="Open Sans Medium"/>
          <w:color w:val="2B2A2A"/>
          <w:sz w:val="24"/>
          <w:szCs w:val="24"/>
        </w:rPr>
        <w:t xml:space="preserve">Normas aplicáveis para escopos não contratados na localidade, com exceção de </w:t>
      </w:r>
      <w:r>
        <w:rPr>
          <w:rFonts w:ascii="Open Sans" w:eastAsia="Open Sans" w:hAnsi="Open Sans" w:cs="Open Sans"/>
          <w:b/>
          <w:bCs/>
          <w:color w:val="004070"/>
          <w:sz w:val="24"/>
          <w:szCs w:val="24"/>
        </w:rPr>
        <w:t xml:space="preserve">MA, SSO </w:t>
      </w:r>
      <w:r>
        <w:rPr>
          <w:rFonts w:ascii="Open Sans Medium" w:eastAsia="Open Sans Medium" w:hAnsi="Open Sans Medium" w:cs="Open Sans Medium"/>
          <w:color w:val="434343"/>
          <w:sz w:val="24"/>
          <w:szCs w:val="24"/>
        </w:rPr>
        <w:t>e</w:t>
      </w:r>
      <w:r>
        <w:rPr>
          <w:rFonts w:ascii="Open Sans" w:eastAsia="Open Sans" w:hAnsi="Open Sans" w:cs="Open Sans"/>
          <w:b/>
          <w:bCs/>
          <w:color w:val="004070"/>
          <w:sz w:val="24"/>
          <w:szCs w:val="24"/>
        </w:rPr>
        <w:t xml:space="preserve"> RS</w:t>
      </w:r>
      <w:r>
        <w:rPr>
          <w:rFonts w:ascii="Open Sans Medium" w:eastAsia="Open Sans Medium" w:hAnsi="Open Sans Medium" w:cs="Open Sans Medium"/>
          <w:color w:val="2B2A2A"/>
          <w:sz w:val="24"/>
          <w:szCs w:val="24"/>
        </w:rPr>
        <w:t xml:space="preserve">, quando tiver ao menos um cliente ativo na unidade territorial. </w:t>
      </w:r>
    </w:p>
    <w:p w:rsidR="00FA019C" w:rsidRDefault="00A865D9">
      <w:pPr>
        <w:numPr>
          <w:ilvl w:val="0"/>
          <w:numId w:val="50"/>
        </w:numPr>
        <w:spacing w:before="50" w:after="50" w:line="360" w:lineRule="auto"/>
        <w:ind w:firstLine="209"/>
        <w:jc w:val="both"/>
        <w:rPr>
          <w:rFonts w:ascii="Open Sans Medium" w:eastAsia="Open Sans Medium" w:hAnsi="Open Sans Medium" w:cs="Open Sans Medium"/>
          <w:b/>
          <w:bCs/>
          <w:color w:val="004070"/>
          <w:sz w:val="24"/>
          <w:szCs w:val="24"/>
        </w:rPr>
      </w:pPr>
      <w:r>
        <w:rPr>
          <w:rFonts w:ascii="Open Sans Medium" w:eastAsia="Open Sans Medium" w:hAnsi="Open Sans Medium" w:cs="Open Sans Medium"/>
          <w:color w:val="2B2A2A"/>
          <w:sz w:val="24"/>
          <w:szCs w:val="24"/>
        </w:rPr>
        <w:t xml:space="preserve">Normas que criam ou dispõem sobre: </w:t>
      </w:r>
    </w:p>
    <w:p w:rsidR="00FA019C" w:rsidRDefault="00A865D9">
      <w:pPr>
        <w:numPr>
          <w:ilvl w:val="1"/>
          <w:numId w:val="50"/>
        </w:numPr>
        <w:spacing w:before="50" w:after="50" w:line="360" w:lineRule="auto"/>
        <w:jc w:val="both"/>
        <w:rPr>
          <w:rFonts w:ascii="Open Sans Medium" w:eastAsia="Open Sans Medium" w:hAnsi="Open Sans Medium" w:cs="Open Sans Medium"/>
          <w:b/>
          <w:bCs/>
          <w:color w:val="FFFFFF"/>
          <w:sz w:val="24"/>
          <w:szCs w:val="24"/>
          <w:shd w:val="clear" w:color="auto" w:fill="17365D"/>
        </w:rPr>
      </w:pPr>
      <w:r>
        <w:rPr>
          <w:rFonts w:ascii="Open Sans Medium" w:eastAsia="Open Sans Medium" w:hAnsi="Open Sans Medium" w:cs="Open Sans Medium"/>
          <w:color w:val="2B2A2A"/>
          <w:sz w:val="24"/>
          <w:szCs w:val="24"/>
        </w:rPr>
        <w:t>Grupos de Trabalhos; Conselhos; Estrutura organizacional de órgãos da administração, que se limitam somente a organização dos servidores e funcionamento i</w:t>
      </w:r>
      <w:r>
        <w:rPr>
          <w:rFonts w:ascii="Open Sans Medium" w:eastAsia="Open Sans Medium" w:hAnsi="Open Sans Medium" w:cs="Open Sans Medium"/>
          <w:color w:val="2B2A2A"/>
          <w:sz w:val="24"/>
          <w:szCs w:val="24"/>
        </w:rPr>
        <w:t xml:space="preserve">nterno do órgão. </w:t>
      </w:r>
    </w:p>
    <w:p w:rsidR="00FA019C" w:rsidRDefault="00A865D9">
      <w:pPr>
        <w:numPr>
          <w:ilvl w:val="0"/>
          <w:numId w:val="50"/>
        </w:numPr>
        <w:spacing w:before="50" w:after="50" w:line="360" w:lineRule="auto"/>
        <w:ind w:firstLine="209"/>
        <w:jc w:val="both"/>
        <w:rPr>
          <w:rFonts w:ascii="Open Sans Medium" w:eastAsia="Open Sans Medium" w:hAnsi="Open Sans Medium" w:cs="Open Sans Medium"/>
          <w:b/>
          <w:bCs/>
          <w:color w:val="004070"/>
          <w:sz w:val="24"/>
          <w:szCs w:val="24"/>
        </w:rPr>
      </w:pPr>
      <w:r>
        <w:rPr>
          <w:rFonts w:ascii="Open Sans Medium" w:eastAsia="Open Sans Medium" w:hAnsi="Open Sans Medium" w:cs="Open Sans Medium"/>
          <w:color w:val="2B2A2A"/>
          <w:sz w:val="24"/>
          <w:szCs w:val="24"/>
        </w:rPr>
        <w:t>Outros requisitos: normas aplicáveis nominalmente para empresas.</w:t>
      </w:r>
    </w:p>
    <w:p w:rsidR="00FA019C" w:rsidRDefault="00A865D9">
      <w:pPr>
        <w:numPr>
          <w:ilvl w:val="1"/>
          <w:numId w:val="50"/>
        </w:numPr>
        <w:spacing w:before="50" w:after="50" w:line="360" w:lineRule="auto"/>
        <w:ind w:firstLine="209"/>
        <w:jc w:val="both"/>
        <w:rPr>
          <w:rFonts w:ascii="Open Sans Medium" w:eastAsia="Open Sans Medium" w:hAnsi="Open Sans Medium" w:cs="Open Sans Medium"/>
          <w:color w:val="FFFFFF"/>
          <w:sz w:val="24"/>
          <w:szCs w:val="24"/>
          <w:shd w:val="clear" w:color="auto" w:fill="004070"/>
        </w:rPr>
      </w:pPr>
      <w:r>
        <w:rPr>
          <w:rFonts w:ascii="Open Sans Medium" w:eastAsia="Open Sans Medium" w:hAnsi="Open Sans Medium" w:cs="Open Sans Medium"/>
          <w:color w:val="2B2A2A"/>
          <w:sz w:val="24"/>
          <w:szCs w:val="24"/>
        </w:rPr>
        <w:t>Sanções aplicadas para empresas específicas.</w:t>
      </w:r>
    </w:p>
    <w:p w:rsidR="00FA019C" w:rsidRDefault="00A865D9">
      <w:pPr>
        <w:numPr>
          <w:ilvl w:val="0"/>
          <w:numId w:val="50"/>
        </w:numPr>
        <w:spacing w:before="50" w:after="50" w:line="360" w:lineRule="auto"/>
        <w:ind w:firstLine="209"/>
        <w:jc w:val="both"/>
        <w:rPr>
          <w:rFonts w:ascii="Open Sans Medium" w:eastAsia="Open Sans Medium" w:hAnsi="Open Sans Medium" w:cs="Open Sans Medium"/>
          <w:b/>
          <w:bCs/>
          <w:color w:val="004070"/>
          <w:sz w:val="24"/>
          <w:szCs w:val="24"/>
        </w:rPr>
      </w:pPr>
      <w:r>
        <w:rPr>
          <w:rFonts w:ascii="Open Sans Medium" w:eastAsia="Open Sans Medium" w:hAnsi="Open Sans Medium" w:cs="Open Sans Medium"/>
          <w:color w:val="2B2A2A"/>
          <w:sz w:val="24"/>
          <w:szCs w:val="24"/>
        </w:rPr>
        <w:t>Consulta pública: avaliar a necessidade de enviar comunicado e relevância para o setor de Marketing.</w:t>
      </w:r>
    </w:p>
    <w:p w:rsidR="00FA019C" w:rsidRDefault="00A865D9">
      <w:pPr>
        <w:numPr>
          <w:ilvl w:val="0"/>
          <w:numId w:val="50"/>
        </w:numPr>
        <w:spacing w:before="50" w:after="50" w:line="360" w:lineRule="auto"/>
        <w:ind w:firstLine="209"/>
        <w:jc w:val="both"/>
        <w:rPr>
          <w:rFonts w:ascii="Open Sans Medium" w:eastAsia="Open Sans Medium" w:hAnsi="Open Sans Medium" w:cs="Open Sans Medium"/>
          <w:b/>
          <w:bCs/>
          <w:color w:val="004070"/>
          <w:sz w:val="24"/>
          <w:szCs w:val="24"/>
        </w:rPr>
      </w:pPr>
      <w:r>
        <w:rPr>
          <w:rFonts w:ascii="Open Sans Medium" w:eastAsia="Open Sans Medium" w:hAnsi="Open Sans Medium" w:cs="Open Sans Medium"/>
          <w:color w:val="2B2A2A"/>
          <w:sz w:val="24"/>
          <w:szCs w:val="24"/>
        </w:rPr>
        <w:t>Normas específicas:</w:t>
      </w:r>
    </w:p>
    <w:p w:rsidR="00FA019C" w:rsidRDefault="00A865D9">
      <w:pPr>
        <w:numPr>
          <w:ilvl w:val="1"/>
          <w:numId w:val="50"/>
        </w:numPr>
        <w:spacing w:before="50" w:after="50" w:line="360" w:lineRule="auto"/>
        <w:ind w:firstLine="209"/>
        <w:jc w:val="both"/>
        <w:rPr>
          <w:rFonts w:ascii="Open Sans Medium" w:eastAsia="Open Sans Medium" w:hAnsi="Open Sans Medium" w:cs="Open Sans Medium"/>
          <w:color w:val="FFFFFF"/>
          <w:sz w:val="24"/>
          <w:szCs w:val="24"/>
          <w:shd w:val="clear" w:color="auto" w:fill="004070"/>
        </w:rPr>
      </w:pPr>
      <w:r>
        <w:rPr>
          <w:rFonts w:ascii="Open Sans Medium" w:eastAsia="Open Sans Medium" w:hAnsi="Open Sans Medium" w:cs="Open Sans Medium"/>
          <w:color w:val="2B2A2A"/>
          <w:sz w:val="24"/>
          <w:szCs w:val="24"/>
        </w:rPr>
        <w:lastRenderedPageBreak/>
        <w:t>Declara</w:t>
      </w:r>
      <w:r>
        <w:rPr>
          <w:rFonts w:ascii="Open Sans Medium" w:eastAsia="Open Sans Medium" w:hAnsi="Open Sans Medium" w:cs="Open Sans Medium"/>
          <w:color w:val="2B2A2A"/>
          <w:sz w:val="24"/>
          <w:szCs w:val="24"/>
        </w:rPr>
        <w:t>ção de desapropriação específica por utilidade pública.</w:t>
      </w:r>
    </w:p>
    <w:p w:rsidR="00FA019C" w:rsidRDefault="00A865D9">
      <w:pPr>
        <w:numPr>
          <w:ilvl w:val="1"/>
          <w:numId w:val="50"/>
        </w:numPr>
        <w:spacing w:before="50" w:after="50" w:line="360" w:lineRule="auto"/>
        <w:ind w:firstLine="209"/>
        <w:jc w:val="both"/>
        <w:rPr>
          <w:rFonts w:ascii="Open Sans Medium" w:eastAsia="Open Sans Medium" w:hAnsi="Open Sans Medium" w:cs="Open Sans Medium"/>
          <w:color w:val="FFFFFF"/>
          <w:sz w:val="24"/>
          <w:szCs w:val="24"/>
          <w:shd w:val="clear" w:color="auto" w:fill="004070"/>
        </w:rPr>
      </w:pPr>
      <w:r>
        <w:rPr>
          <w:rFonts w:ascii="Open Sans Medium" w:eastAsia="Open Sans Medium" w:hAnsi="Open Sans Medium" w:cs="Open Sans Medium"/>
          <w:color w:val="2B2A2A"/>
          <w:sz w:val="24"/>
          <w:szCs w:val="24"/>
        </w:rPr>
        <w:t>Bens tombados / protegidos nominalmente (centros históricos, bairros, ruas, casas, edifícios, parques, monumentos, etc.).</w:t>
      </w:r>
    </w:p>
    <w:p w:rsidR="00FA019C" w:rsidRDefault="00A865D9">
      <w:pPr>
        <w:numPr>
          <w:ilvl w:val="1"/>
          <w:numId w:val="50"/>
        </w:numPr>
        <w:spacing w:before="50" w:after="50" w:line="360" w:lineRule="auto"/>
        <w:ind w:firstLine="209"/>
        <w:jc w:val="both"/>
        <w:rPr>
          <w:rFonts w:ascii="Open Sans Medium" w:eastAsia="Open Sans Medium" w:hAnsi="Open Sans Medium" w:cs="Open Sans Medium"/>
          <w:color w:val="FFFFFF"/>
          <w:sz w:val="24"/>
          <w:szCs w:val="24"/>
          <w:shd w:val="clear" w:color="auto" w:fill="004070"/>
        </w:rPr>
      </w:pPr>
      <w:r>
        <w:rPr>
          <w:rFonts w:ascii="Open Sans Medium" w:eastAsia="Open Sans Medium" w:hAnsi="Open Sans Medium" w:cs="Open Sans Medium"/>
          <w:color w:val="2B2A2A"/>
          <w:sz w:val="24"/>
          <w:szCs w:val="24"/>
        </w:rPr>
        <w:t>Publicações sobre licitações, pregão, preço público, contratação com a Adminis</w:t>
      </w:r>
      <w:r>
        <w:rPr>
          <w:rFonts w:ascii="Open Sans Medium" w:eastAsia="Open Sans Medium" w:hAnsi="Open Sans Medium" w:cs="Open Sans Medium"/>
          <w:color w:val="2B2A2A"/>
          <w:sz w:val="24"/>
          <w:szCs w:val="24"/>
        </w:rPr>
        <w:t xml:space="preserve">tração Pública, </w:t>
      </w:r>
      <w:r>
        <w:rPr>
          <w:rFonts w:ascii="Open Sans" w:eastAsia="Open Sans" w:hAnsi="Open Sans" w:cs="Open Sans"/>
          <w:b/>
          <w:bCs/>
          <w:color w:val="004070"/>
          <w:sz w:val="24"/>
          <w:szCs w:val="24"/>
        </w:rPr>
        <w:t>(AVALIAMOS EM CARÁTER GERAL PARA O ESCOPO DE AA)</w:t>
      </w:r>
      <w:r>
        <w:rPr>
          <w:rFonts w:ascii="Open Sans Medium" w:eastAsia="Open Sans Medium" w:hAnsi="Open Sans Medium" w:cs="Open Sans Medium"/>
          <w:color w:val="2B2A2A"/>
          <w:sz w:val="24"/>
          <w:szCs w:val="24"/>
        </w:rPr>
        <w:t>, etc.</w:t>
      </w:r>
    </w:p>
    <w:p w:rsidR="00FA019C" w:rsidRDefault="00A865D9">
      <w:pPr>
        <w:numPr>
          <w:ilvl w:val="1"/>
          <w:numId w:val="50"/>
        </w:numPr>
        <w:spacing w:before="50" w:after="50" w:line="360" w:lineRule="auto"/>
        <w:ind w:firstLine="209"/>
        <w:jc w:val="both"/>
        <w:rPr>
          <w:rFonts w:ascii="Open Sans Medium" w:eastAsia="Open Sans Medium" w:hAnsi="Open Sans Medium" w:cs="Open Sans Medium"/>
          <w:color w:val="FFFFFF"/>
          <w:sz w:val="24"/>
          <w:szCs w:val="24"/>
          <w:shd w:val="clear" w:color="auto" w:fill="004070"/>
        </w:rPr>
      </w:pPr>
      <w:r>
        <w:rPr>
          <w:rFonts w:ascii="Open Sans Medium" w:eastAsia="Open Sans Medium" w:hAnsi="Open Sans Medium" w:cs="Open Sans Medium"/>
          <w:color w:val="2B2A2A"/>
          <w:sz w:val="24"/>
          <w:szCs w:val="24"/>
        </w:rPr>
        <w:t>Publicações sobre servidores públicos (designação para executar atividades, férias, exoneração, etc.).</w:t>
      </w:r>
    </w:p>
    <w:p w:rsidR="00FA019C" w:rsidRDefault="00A865D9">
      <w:pPr>
        <w:keepNext/>
        <w:keepLines/>
        <w:spacing w:before="50" w:after="50" w:line="360" w:lineRule="auto"/>
        <w:ind w:firstLine="209"/>
        <w:jc w:val="both"/>
        <w:rPr>
          <w:rFonts w:ascii="Open Sans" w:eastAsia="Open Sans" w:hAnsi="Open Sans" w:cs="Open Sans"/>
          <w:b/>
          <w:bCs/>
          <w:color w:val="88C621"/>
          <w:sz w:val="32"/>
          <w:szCs w:val="32"/>
        </w:rPr>
      </w:pPr>
      <w:bookmarkStart w:id="9" w:name="_z57k5xhv9pru" w:colFirst="0" w:colLast="0"/>
      <w:bookmarkEnd w:id="9"/>
      <w:r>
        <w:rPr>
          <w:rFonts w:ascii="Open Sans" w:eastAsia="Open Sans" w:hAnsi="Open Sans" w:cs="Open Sans"/>
          <w:b/>
          <w:bCs/>
          <w:color w:val="88C621"/>
          <w:sz w:val="32"/>
          <w:szCs w:val="32"/>
        </w:rPr>
        <w:t>Diretrizes de leitura de DOU</w:t>
      </w:r>
    </w:p>
    <w:p w:rsidR="00FA019C" w:rsidRDefault="00A865D9">
      <w:pPr>
        <w:spacing w:before="50" w:after="50" w:line="360" w:lineRule="auto"/>
        <w:jc w:val="both"/>
        <w:rPr>
          <w:rFonts w:ascii="Open Sans" w:eastAsia="Open Sans" w:hAnsi="Open Sans" w:cs="Open Sans"/>
          <w:b/>
          <w:bCs/>
          <w:color w:val="004070"/>
          <w:sz w:val="24"/>
          <w:szCs w:val="24"/>
        </w:rPr>
      </w:pPr>
      <w:r>
        <w:rPr>
          <w:rFonts w:ascii="Open Sans" w:eastAsia="Open Sans" w:hAnsi="Open Sans" w:cs="Open Sans"/>
          <w:b/>
          <w:bCs/>
          <w:color w:val="004070"/>
          <w:sz w:val="24"/>
          <w:szCs w:val="24"/>
        </w:rPr>
        <w:t>Início do DOU</w:t>
      </w:r>
    </w:p>
    <w:p w:rsidR="00FA019C" w:rsidRDefault="00A865D9">
      <w:pPr>
        <w:spacing w:before="50" w:after="50" w:line="360" w:lineRule="auto"/>
        <w:ind w:firstLine="566"/>
        <w:jc w:val="both"/>
        <w:rPr>
          <w:rFonts w:ascii="Open Sans Medium" w:eastAsia="Open Sans Medium" w:hAnsi="Open Sans Medium" w:cs="Open Sans Medium"/>
          <w:i/>
          <w:iCs/>
          <w:color w:val="2B2A2A"/>
          <w:sz w:val="24"/>
          <w:szCs w:val="24"/>
        </w:rPr>
      </w:pPr>
      <w:r>
        <w:rPr>
          <w:rFonts w:ascii="Open Sans Medium" w:eastAsia="Open Sans Medium" w:hAnsi="Open Sans Medium" w:cs="Open Sans Medium"/>
          <w:i/>
          <w:iCs/>
          <w:color w:val="2B2A2A"/>
          <w:sz w:val="24"/>
          <w:szCs w:val="24"/>
        </w:rPr>
        <w:t>Atos do Poder Judiciário</w:t>
      </w:r>
    </w:p>
    <w:p w:rsidR="00FA019C" w:rsidRDefault="00A865D9">
      <w:pPr>
        <w:spacing w:before="50" w:after="50" w:line="360" w:lineRule="auto"/>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Observar as decisões de ADI e ADC para declarações de inconstitucionalidade em sede liminar ou final.</w:t>
      </w:r>
    </w:p>
    <w:p w:rsidR="00FA019C" w:rsidRDefault="00A865D9">
      <w:pPr>
        <w:spacing w:before="50" w:after="50" w:line="360" w:lineRule="auto"/>
        <w:jc w:val="both"/>
        <w:rPr>
          <w:rFonts w:ascii="Open Sans Medium" w:eastAsia="Open Sans Medium" w:hAnsi="Open Sans Medium" w:cs="Open Sans Medium"/>
          <w:color w:val="2B2A2A"/>
          <w:sz w:val="24"/>
          <w:szCs w:val="24"/>
        </w:rPr>
      </w:pPr>
      <w:r>
        <w:rPr>
          <w:rFonts w:ascii="Open Sans" w:eastAsia="Open Sans" w:hAnsi="Open Sans" w:cs="Open Sans"/>
          <w:b/>
          <w:bCs/>
          <w:color w:val="2B2A2A"/>
          <w:sz w:val="24"/>
          <w:szCs w:val="24"/>
        </w:rPr>
        <w:t>Obs.:</w:t>
      </w:r>
      <w:r>
        <w:rPr>
          <w:rFonts w:ascii="Open Sans Medium" w:eastAsia="Open Sans Medium" w:hAnsi="Open Sans Medium" w:cs="Open Sans Medium"/>
          <w:color w:val="2B2A2A"/>
          <w:sz w:val="24"/>
          <w:szCs w:val="24"/>
        </w:rPr>
        <w:t xml:space="preserve"> não é necessário cadastrar Ação Direta de Inconstitucionalidade (ADI): se identificada, apenas informe sua publicação no campo “Para </w:t>
      </w:r>
      <w:proofErr w:type="spellStart"/>
      <w:r>
        <w:rPr>
          <w:rFonts w:ascii="Open Sans Medium" w:eastAsia="Open Sans Medium" w:hAnsi="Open Sans Medium" w:cs="Open Sans Medium"/>
          <w:color w:val="2B2A2A"/>
          <w:sz w:val="24"/>
          <w:szCs w:val="24"/>
        </w:rPr>
        <w:t>Ius</w:t>
      </w:r>
      <w:proofErr w:type="spellEnd"/>
      <w:r>
        <w:rPr>
          <w:rFonts w:ascii="Open Sans Medium" w:eastAsia="Open Sans Medium" w:hAnsi="Open Sans Medium" w:cs="Open Sans Medium"/>
          <w:color w:val="2B2A2A"/>
          <w:sz w:val="24"/>
          <w:szCs w:val="24"/>
        </w:rPr>
        <w:t xml:space="preserve"> Natura” da </w:t>
      </w:r>
      <w:r>
        <w:rPr>
          <w:rFonts w:ascii="Open Sans Medium" w:eastAsia="Open Sans Medium" w:hAnsi="Open Sans Medium" w:cs="Open Sans Medium"/>
          <w:color w:val="2B2A2A"/>
          <w:sz w:val="24"/>
          <w:szCs w:val="24"/>
        </w:rPr>
        <w:t>norma pertinente.</w:t>
      </w:r>
    </w:p>
    <w:p w:rsidR="00FA019C" w:rsidRDefault="00A865D9">
      <w:pPr>
        <w:spacing w:before="50" w:after="50" w:line="360" w:lineRule="auto"/>
        <w:ind w:firstLine="566"/>
        <w:jc w:val="both"/>
        <w:rPr>
          <w:rFonts w:ascii="Open Sans Medium" w:eastAsia="Open Sans Medium" w:hAnsi="Open Sans Medium" w:cs="Open Sans Medium"/>
          <w:i/>
          <w:iCs/>
          <w:color w:val="2B2A2A"/>
          <w:sz w:val="24"/>
          <w:szCs w:val="24"/>
        </w:rPr>
      </w:pPr>
      <w:r>
        <w:rPr>
          <w:rFonts w:ascii="Open Sans Medium" w:eastAsia="Open Sans Medium" w:hAnsi="Open Sans Medium" w:cs="Open Sans Medium"/>
          <w:i/>
          <w:iCs/>
          <w:color w:val="2B2A2A"/>
          <w:sz w:val="24"/>
          <w:szCs w:val="24"/>
        </w:rPr>
        <w:t>Atos do Congresso Nacional</w:t>
      </w:r>
    </w:p>
    <w:p w:rsidR="00FA019C" w:rsidRDefault="00A865D9">
      <w:pPr>
        <w:spacing w:before="50" w:after="50" w:line="360" w:lineRule="auto"/>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Observar os atos do presidente da mesa do Congresso quanto à prorrogação ou revogação de medidas provisórias.</w:t>
      </w:r>
    </w:p>
    <w:p w:rsidR="00FA019C" w:rsidRDefault="00A865D9">
      <w:pPr>
        <w:spacing w:before="50" w:after="50" w:line="360" w:lineRule="auto"/>
        <w:jc w:val="both"/>
        <w:rPr>
          <w:rFonts w:ascii="Open Sans Medium" w:eastAsia="Open Sans Medium" w:hAnsi="Open Sans Medium" w:cs="Open Sans Medium"/>
          <w:color w:val="2B2A2A"/>
          <w:sz w:val="24"/>
          <w:szCs w:val="24"/>
        </w:rPr>
      </w:pPr>
      <w:r>
        <w:rPr>
          <w:rFonts w:ascii="Open Sans" w:eastAsia="Open Sans" w:hAnsi="Open Sans" w:cs="Open Sans"/>
          <w:b/>
          <w:bCs/>
          <w:color w:val="2B2A2A"/>
          <w:sz w:val="24"/>
          <w:szCs w:val="24"/>
        </w:rPr>
        <w:t xml:space="preserve">Obs.: </w:t>
      </w:r>
      <w:r>
        <w:rPr>
          <w:rFonts w:ascii="Open Sans Medium" w:eastAsia="Open Sans Medium" w:hAnsi="Open Sans Medium" w:cs="Open Sans Medium"/>
          <w:color w:val="2B2A2A"/>
          <w:sz w:val="24"/>
          <w:szCs w:val="24"/>
        </w:rPr>
        <w:t xml:space="preserve">não é necessário cadastrar esses atos. Apenas informe nos campos Assunto e Para </w:t>
      </w:r>
      <w:proofErr w:type="spellStart"/>
      <w:r>
        <w:rPr>
          <w:rFonts w:ascii="Open Sans Medium" w:eastAsia="Open Sans Medium" w:hAnsi="Open Sans Medium" w:cs="Open Sans Medium"/>
          <w:color w:val="2B2A2A"/>
          <w:sz w:val="24"/>
          <w:szCs w:val="24"/>
        </w:rPr>
        <w:t>Ius</w:t>
      </w:r>
      <w:proofErr w:type="spellEnd"/>
      <w:r>
        <w:rPr>
          <w:rFonts w:ascii="Open Sans Medium" w:eastAsia="Open Sans Medium" w:hAnsi="Open Sans Medium" w:cs="Open Sans Medium"/>
          <w:color w:val="2B2A2A"/>
          <w:sz w:val="24"/>
          <w:szCs w:val="24"/>
        </w:rPr>
        <w:t xml:space="preserve"> Natura das </w:t>
      </w:r>
      <w:r>
        <w:rPr>
          <w:rFonts w:ascii="Open Sans Medium" w:eastAsia="Open Sans Medium" w:hAnsi="Open Sans Medium" w:cs="Open Sans Medium"/>
          <w:color w:val="2B2A2A"/>
          <w:sz w:val="24"/>
          <w:szCs w:val="24"/>
        </w:rPr>
        <w:t>MPs prorrogadas ou revogadas.</w:t>
      </w:r>
    </w:p>
    <w:p w:rsidR="00FA019C" w:rsidRDefault="00A865D9">
      <w:pPr>
        <w:spacing w:before="50" w:after="50" w:line="360" w:lineRule="auto"/>
        <w:ind w:firstLine="566"/>
        <w:jc w:val="both"/>
        <w:rPr>
          <w:rFonts w:ascii="Open Sans Medium" w:eastAsia="Open Sans Medium" w:hAnsi="Open Sans Medium" w:cs="Open Sans Medium"/>
          <w:i/>
          <w:iCs/>
          <w:color w:val="2B2A2A"/>
          <w:sz w:val="24"/>
          <w:szCs w:val="24"/>
        </w:rPr>
      </w:pPr>
      <w:r>
        <w:rPr>
          <w:rFonts w:ascii="Open Sans Medium" w:eastAsia="Open Sans Medium" w:hAnsi="Open Sans Medium" w:cs="Open Sans Medium"/>
          <w:i/>
          <w:iCs/>
          <w:color w:val="2B2A2A"/>
          <w:sz w:val="24"/>
          <w:szCs w:val="24"/>
        </w:rPr>
        <w:t>Fim do DOU</w:t>
      </w:r>
    </w:p>
    <w:p w:rsidR="00FA019C" w:rsidRDefault="00A865D9">
      <w:pPr>
        <w:spacing w:before="50" w:after="50" w:line="360" w:lineRule="auto"/>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Observar publicações das entidades de fiscalização do exercício das profissões liberais (conselhos de classe).</w:t>
      </w:r>
    </w:p>
    <w:p w:rsidR="00FA019C" w:rsidRDefault="00FA019C">
      <w:pPr>
        <w:spacing w:before="50" w:after="50" w:line="360" w:lineRule="auto"/>
        <w:jc w:val="both"/>
        <w:rPr>
          <w:rFonts w:ascii="Open Sans Medium" w:eastAsia="Open Sans Medium" w:hAnsi="Open Sans Medium" w:cs="Open Sans Medium"/>
          <w:color w:val="2B2A2A"/>
          <w:sz w:val="24"/>
          <w:szCs w:val="24"/>
        </w:rPr>
      </w:pPr>
    </w:p>
    <w:p w:rsidR="00FA019C" w:rsidRDefault="00A865D9">
      <w:pPr>
        <w:pStyle w:val="Subttulo"/>
        <w:keepNext w:val="0"/>
        <w:keepLines w:val="0"/>
        <w:spacing w:before="50" w:after="50" w:line="360" w:lineRule="auto"/>
        <w:ind w:firstLine="209"/>
        <w:jc w:val="both"/>
        <w:rPr>
          <w:rFonts w:ascii="Open Sans Medium" w:eastAsia="Open Sans Medium" w:hAnsi="Open Sans Medium" w:cs="Open Sans Medium"/>
          <w:b/>
          <w:bCs/>
          <w:color w:val="004070"/>
          <w:sz w:val="28"/>
          <w:szCs w:val="28"/>
        </w:rPr>
      </w:pPr>
      <w:bookmarkStart w:id="10" w:name="_rdqsgufcc5zf" w:colFirst="0" w:colLast="0"/>
      <w:bookmarkEnd w:id="10"/>
      <w:r>
        <w:rPr>
          <w:rFonts w:ascii="Open Sans Medium" w:eastAsia="Open Sans Medium" w:hAnsi="Open Sans Medium" w:cs="Open Sans Medium"/>
          <w:b/>
          <w:bCs/>
          <w:color w:val="004070"/>
          <w:sz w:val="28"/>
          <w:szCs w:val="28"/>
        </w:rPr>
        <w:lastRenderedPageBreak/>
        <w:t xml:space="preserve">Conselhos de classe </w:t>
      </w:r>
    </w:p>
    <w:p w:rsidR="00FA019C" w:rsidRDefault="00A865D9">
      <w:pPr>
        <w:spacing w:before="50" w:after="50" w:line="360" w:lineRule="auto"/>
        <w:ind w:firstLine="209"/>
        <w:jc w:val="both"/>
        <w:rPr>
          <w:rFonts w:ascii="Open Sans Medium" w:eastAsia="Open Sans Medium" w:hAnsi="Open Sans Medium" w:cs="Open Sans Medium"/>
          <w:color w:val="88C621"/>
          <w:sz w:val="24"/>
          <w:szCs w:val="24"/>
        </w:rPr>
      </w:pPr>
      <w:r>
        <w:rPr>
          <w:rFonts w:ascii="Open Sans" w:eastAsia="Open Sans" w:hAnsi="Open Sans" w:cs="Open Sans"/>
          <w:b/>
          <w:bCs/>
          <w:color w:val="FFFFFF"/>
          <w:sz w:val="24"/>
          <w:szCs w:val="24"/>
          <w:shd w:val="clear" w:color="auto" w:fill="17365D"/>
        </w:rPr>
        <w:t>ATENÇÃO:</w:t>
      </w:r>
      <w:r>
        <w:rPr>
          <w:rFonts w:ascii="Open Sans Medium" w:eastAsia="Open Sans Medium" w:hAnsi="Open Sans Medium" w:cs="Open Sans Medium"/>
          <w:color w:val="2B2A2A"/>
          <w:sz w:val="24"/>
          <w:szCs w:val="24"/>
        </w:rPr>
        <w:t xml:space="preserve"> as publicações de</w:t>
      </w:r>
      <w:r>
        <w:rPr>
          <w:rFonts w:ascii="Open Sans" w:eastAsia="Open Sans" w:hAnsi="Open Sans" w:cs="Open Sans"/>
          <w:b/>
          <w:bCs/>
          <w:color w:val="2B2A2A"/>
          <w:sz w:val="24"/>
          <w:szCs w:val="24"/>
        </w:rPr>
        <w:t xml:space="preserve"> </w:t>
      </w:r>
      <w:r>
        <w:rPr>
          <w:rFonts w:ascii="Open Sans" w:eastAsia="Open Sans" w:hAnsi="Open Sans" w:cs="Open Sans"/>
          <w:b/>
          <w:bCs/>
          <w:color w:val="004070"/>
          <w:sz w:val="24"/>
          <w:szCs w:val="24"/>
        </w:rPr>
        <w:t>conselhos regionais</w:t>
      </w:r>
      <w:r>
        <w:rPr>
          <w:rFonts w:ascii="Open Sans Medium" w:eastAsia="Open Sans Medium" w:hAnsi="Open Sans Medium" w:cs="Open Sans Medium"/>
          <w:color w:val="2B2A2A"/>
          <w:sz w:val="24"/>
          <w:szCs w:val="24"/>
        </w:rPr>
        <w:t xml:space="preserve"> são publicadas de acordo com o âmbito do conselho, portanto uma norma publicada pelo Conselho Regional de Medicina do Rio de Janeiro, é cadastrada em âmbito Estadual e a Unidade Territorial é o Rio de Janeiro. </w:t>
      </w:r>
    </w:p>
    <w:p w:rsidR="00FA019C" w:rsidRDefault="00A865D9">
      <w:pPr>
        <w:spacing w:before="50" w:after="50" w:line="360" w:lineRule="auto"/>
        <w:ind w:firstLine="209"/>
        <w:jc w:val="both"/>
        <w:rPr>
          <w:rFonts w:ascii="Open Sans" w:eastAsia="Open Sans" w:hAnsi="Open Sans" w:cs="Open Sans"/>
          <w:b/>
          <w:bCs/>
          <w:color w:val="004070"/>
          <w:sz w:val="24"/>
          <w:szCs w:val="24"/>
        </w:rPr>
      </w:pPr>
      <w:r>
        <w:rPr>
          <w:rFonts w:ascii="Open Sans" w:eastAsia="Open Sans" w:hAnsi="Open Sans" w:cs="Open Sans"/>
          <w:b/>
          <w:bCs/>
          <w:color w:val="004070"/>
          <w:sz w:val="24"/>
          <w:szCs w:val="24"/>
        </w:rPr>
        <w:t xml:space="preserve">Órgãos a serem monitorados no DOU </w:t>
      </w:r>
    </w:p>
    <w:p w:rsidR="00FA019C" w:rsidRDefault="00A865D9">
      <w:pPr>
        <w:spacing w:before="50" w:after="50" w:line="360" w:lineRule="auto"/>
        <w:ind w:firstLine="209"/>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Os minist</w:t>
      </w:r>
      <w:r>
        <w:rPr>
          <w:rFonts w:ascii="Open Sans Medium" w:eastAsia="Open Sans Medium" w:hAnsi="Open Sans Medium" w:cs="Open Sans Medium"/>
          <w:color w:val="2B2A2A"/>
          <w:sz w:val="24"/>
          <w:szCs w:val="24"/>
        </w:rPr>
        <w:t xml:space="preserve">érios destacados em </w:t>
      </w:r>
      <w:r>
        <w:rPr>
          <w:rFonts w:ascii="Open Sans" w:eastAsia="Open Sans" w:hAnsi="Open Sans" w:cs="Open Sans"/>
          <w:b/>
          <w:bCs/>
          <w:color w:val="88C621"/>
          <w:sz w:val="24"/>
          <w:szCs w:val="24"/>
        </w:rPr>
        <w:t>verde</w:t>
      </w:r>
      <w:r>
        <w:rPr>
          <w:rFonts w:ascii="Open Sans" w:eastAsia="Open Sans" w:hAnsi="Open Sans" w:cs="Open Sans"/>
          <w:b/>
          <w:bCs/>
          <w:color w:val="659418"/>
          <w:sz w:val="24"/>
          <w:szCs w:val="24"/>
        </w:rPr>
        <w:t xml:space="preserve"> </w:t>
      </w:r>
      <w:r>
        <w:rPr>
          <w:rFonts w:ascii="Open Sans Medium" w:eastAsia="Open Sans Medium" w:hAnsi="Open Sans Medium" w:cs="Open Sans Medium"/>
          <w:color w:val="2B2A2A"/>
          <w:sz w:val="24"/>
          <w:szCs w:val="24"/>
        </w:rPr>
        <w:t xml:space="preserve">não publicam normas aplicáveis habitualmente, apenas os órgãos vinculados a eles. </w:t>
      </w:r>
    </w:p>
    <w:p w:rsidR="00FA019C" w:rsidRDefault="00A865D9">
      <w:pPr>
        <w:spacing w:before="50" w:after="50" w:line="360" w:lineRule="auto"/>
        <w:ind w:firstLine="209"/>
        <w:jc w:val="both"/>
        <w:rPr>
          <w:rFonts w:ascii="Open Sans Medium" w:eastAsia="Open Sans Medium" w:hAnsi="Open Sans Medium" w:cs="Open Sans Medium"/>
          <w:color w:val="2B2A2A"/>
          <w:sz w:val="24"/>
          <w:szCs w:val="24"/>
        </w:rPr>
      </w:pPr>
      <w:r>
        <w:rPr>
          <w:rFonts w:ascii="Open Sans" w:eastAsia="Open Sans" w:hAnsi="Open Sans" w:cs="Open Sans"/>
          <w:b/>
          <w:bCs/>
          <w:color w:val="004070"/>
          <w:sz w:val="24"/>
          <w:szCs w:val="24"/>
        </w:rPr>
        <w:t>Obs.:</w:t>
      </w:r>
      <w:r>
        <w:rPr>
          <w:rFonts w:ascii="Open Sans Medium" w:eastAsia="Open Sans Medium" w:hAnsi="Open Sans Medium" w:cs="Open Sans Medium"/>
          <w:color w:val="004070"/>
          <w:sz w:val="24"/>
          <w:szCs w:val="24"/>
        </w:rPr>
        <w:t xml:space="preserve"> </w:t>
      </w:r>
      <w:r>
        <w:rPr>
          <w:rFonts w:ascii="Open Sans Medium" w:eastAsia="Open Sans Medium" w:hAnsi="Open Sans Medium" w:cs="Open Sans Medium"/>
          <w:color w:val="2B2A2A"/>
          <w:sz w:val="24"/>
          <w:szCs w:val="24"/>
        </w:rPr>
        <w:t xml:space="preserve">A lista a seguir dispõe sobre os órgãos que têm maior costume de publicar normas aplicáveis ou que exigem mais atenção, </w:t>
      </w:r>
      <w:r>
        <w:rPr>
          <w:rFonts w:ascii="Open Sans" w:eastAsia="Open Sans" w:hAnsi="Open Sans" w:cs="Open Sans"/>
          <w:b/>
          <w:bCs/>
          <w:color w:val="004070"/>
          <w:sz w:val="24"/>
          <w:szCs w:val="24"/>
        </w:rPr>
        <w:t>mas não se limita a estes</w:t>
      </w:r>
      <w:r>
        <w:rPr>
          <w:rFonts w:ascii="Open Sans" w:eastAsia="Open Sans" w:hAnsi="Open Sans" w:cs="Open Sans"/>
          <w:b/>
          <w:bCs/>
          <w:color w:val="2B2A2A"/>
          <w:sz w:val="24"/>
          <w:szCs w:val="24"/>
        </w:rPr>
        <w:t xml:space="preserve">, </w:t>
      </w:r>
      <w:r>
        <w:rPr>
          <w:rFonts w:ascii="Open Sans Medium" w:eastAsia="Open Sans Medium" w:hAnsi="Open Sans Medium" w:cs="Open Sans Medium"/>
          <w:color w:val="2B2A2A"/>
          <w:sz w:val="24"/>
          <w:szCs w:val="24"/>
        </w:rPr>
        <w:t xml:space="preserve">tendo em vista eventuais mudanças na estrutura organizacional da Administração. </w:t>
      </w:r>
    </w:p>
    <w:p w:rsidR="00FA019C" w:rsidRDefault="00A865D9">
      <w:pPr>
        <w:spacing w:before="50" w:after="50" w:line="360" w:lineRule="auto"/>
        <w:ind w:firstLine="209"/>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Deve ser feita a leitura integral do DOU.</w:t>
      </w:r>
    </w:p>
    <w:p w:rsidR="00FA019C" w:rsidRDefault="00A865D9">
      <w:pPr>
        <w:spacing w:before="50" w:after="50" w:line="360" w:lineRule="auto"/>
        <w:ind w:firstLine="209"/>
        <w:jc w:val="both"/>
        <w:rPr>
          <w:rFonts w:ascii="Open Sans Medium" w:eastAsia="Open Sans Medium" w:hAnsi="Open Sans Medium" w:cs="Open Sans Medium"/>
          <w:color w:val="2B2A2A"/>
          <w:sz w:val="24"/>
          <w:szCs w:val="24"/>
        </w:rPr>
      </w:pPr>
      <w:r>
        <w:rPr>
          <w:rFonts w:ascii="Open Sans" w:eastAsia="Open Sans" w:hAnsi="Open Sans" w:cs="Open Sans"/>
          <w:b/>
          <w:bCs/>
          <w:color w:val="2B2A2A"/>
          <w:sz w:val="24"/>
          <w:szCs w:val="24"/>
        </w:rPr>
        <w:t xml:space="preserve">MAPA </w:t>
      </w:r>
      <w:r>
        <w:rPr>
          <w:rFonts w:ascii="Open Sans Medium" w:eastAsia="Open Sans Medium" w:hAnsi="Open Sans Medium" w:cs="Open Sans Medium"/>
          <w:color w:val="2B2A2A"/>
          <w:sz w:val="24"/>
          <w:szCs w:val="24"/>
        </w:rPr>
        <w:t xml:space="preserve">– Ministério da Agricultura, Pecuária e Abastecimento </w:t>
      </w:r>
    </w:p>
    <w:p w:rsidR="00FA019C" w:rsidRDefault="00A865D9">
      <w:pPr>
        <w:spacing w:before="50" w:after="50" w:line="360" w:lineRule="auto"/>
        <w:ind w:firstLine="209"/>
        <w:jc w:val="both"/>
        <w:rPr>
          <w:rFonts w:ascii="Open Sans Medium" w:eastAsia="Open Sans Medium" w:hAnsi="Open Sans Medium" w:cs="Open Sans Medium"/>
          <w:color w:val="2B2A2A"/>
          <w:sz w:val="24"/>
          <w:szCs w:val="24"/>
        </w:rPr>
      </w:pPr>
      <w:r>
        <w:rPr>
          <w:rFonts w:ascii="Open Sans" w:eastAsia="Open Sans" w:hAnsi="Open Sans" w:cs="Open Sans"/>
          <w:b/>
          <w:bCs/>
          <w:color w:val="2B2A2A"/>
          <w:sz w:val="24"/>
          <w:szCs w:val="24"/>
        </w:rPr>
        <w:t xml:space="preserve">SAP </w:t>
      </w:r>
      <w:r>
        <w:rPr>
          <w:rFonts w:ascii="Open Sans Medium" w:eastAsia="Open Sans Medium" w:hAnsi="Open Sans Medium" w:cs="Open Sans Medium"/>
          <w:color w:val="2B2A2A"/>
          <w:sz w:val="24"/>
          <w:szCs w:val="24"/>
        </w:rPr>
        <w:t xml:space="preserve">– Secretaria de Aquicultura e Pesca </w:t>
      </w:r>
    </w:p>
    <w:p w:rsidR="00FA019C" w:rsidRDefault="00A865D9">
      <w:pPr>
        <w:spacing w:before="50" w:after="50" w:line="360" w:lineRule="auto"/>
        <w:ind w:firstLine="209"/>
        <w:jc w:val="both"/>
        <w:rPr>
          <w:rFonts w:ascii="Open Sans Medium" w:eastAsia="Open Sans Medium" w:hAnsi="Open Sans Medium" w:cs="Open Sans Medium"/>
          <w:color w:val="2B2A2A"/>
          <w:sz w:val="24"/>
          <w:szCs w:val="24"/>
        </w:rPr>
      </w:pPr>
      <w:r>
        <w:rPr>
          <w:rFonts w:ascii="Open Sans" w:eastAsia="Open Sans" w:hAnsi="Open Sans" w:cs="Open Sans"/>
          <w:b/>
          <w:bCs/>
          <w:color w:val="2B2A2A"/>
          <w:sz w:val="24"/>
          <w:szCs w:val="24"/>
        </w:rPr>
        <w:t xml:space="preserve">SDA </w:t>
      </w:r>
      <w:r>
        <w:rPr>
          <w:rFonts w:ascii="Open Sans Medium" w:eastAsia="Open Sans Medium" w:hAnsi="Open Sans Medium" w:cs="Open Sans Medium"/>
          <w:color w:val="2B2A2A"/>
          <w:sz w:val="24"/>
          <w:szCs w:val="24"/>
        </w:rPr>
        <w:t>–</w:t>
      </w:r>
      <w:r>
        <w:rPr>
          <w:rFonts w:ascii="Open Sans Medium" w:eastAsia="Open Sans Medium" w:hAnsi="Open Sans Medium" w:cs="Open Sans Medium"/>
          <w:color w:val="2B2A2A"/>
          <w:sz w:val="24"/>
          <w:szCs w:val="24"/>
        </w:rPr>
        <w:t xml:space="preserve"> Secretaria de Defesa Agropecuária </w:t>
      </w:r>
      <w:r>
        <w:rPr>
          <w:rFonts w:ascii="Open Sans Medium" w:eastAsia="Open Sans Medium" w:hAnsi="Open Sans Medium" w:cs="Open Sans Medium"/>
          <w:color w:val="2B2A2A"/>
          <w:sz w:val="24"/>
          <w:szCs w:val="24"/>
        </w:rPr>
        <w:tab/>
      </w:r>
    </w:p>
    <w:p w:rsidR="00FA019C" w:rsidRDefault="00A865D9">
      <w:pPr>
        <w:spacing w:before="50" w:after="50" w:line="360" w:lineRule="auto"/>
        <w:ind w:firstLine="209"/>
        <w:jc w:val="both"/>
        <w:rPr>
          <w:rFonts w:ascii="Open Sans Medium" w:eastAsia="Open Sans Medium" w:hAnsi="Open Sans Medium" w:cs="Open Sans Medium"/>
          <w:color w:val="2B2A2A"/>
          <w:sz w:val="24"/>
          <w:szCs w:val="24"/>
        </w:rPr>
      </w:pPr>
      <w:r>
        <w:rPr>
          <w:rFonts w:ascii="Open Sans" w:eastAsia="Open Sans" w:hAnsi="Open Sans" w:cs="Open Sans"/>
          <w:b/>
          <w:bCs/>
          <w:color w:val="2B2A2A"/>
          <w:sz w:val="24"/>
          <w:szCs w:val="24"/>
        </w:rPr>
        <w:t xml:space="preserve">MCTIC </w:t>
      </w:r>
      <w:r>
        <w:rPr>
          <w:rFonts w:ascii="Open Sans Medium" w:eastAsia="Open Sans Medium" w:hAnsi="Open Sans Medium" w:cs="Open Sans Medium"/>
          <w:color w:val="2B2A2A"/>
          <w:sz w:val="24"/>
          <w:szCs w:val="24"/>
        </w:rPr>
        <w:t xml:space="preserve">– Ministério da Ciência, Tecnologia, Inovações e Comunicações </w:t>
      </w:r>
    </w:p>
    <w:p w:rsidR="00FA019C" w:rsidRDefault="00A865D9">
      <w:pPr>
        <w:spacing w:before="50" w:after="50" w:line="360" w:lineRule="auto"/>
        <w:ind w:firstLine="209"/>
        <w:jc w:val="both"/>
        <w:rPr>
          <w:rFonts w:ascii="Open Sans Medium" w:eastAsia="Open Sans Medium" w:hAnsi="Open Sans Medium" w:cs="Open Sans Medium"/>
          <w:sz w:val="24"/>
          <w:szCs w:val="24"/>
        </w:rPr>
      </w:pPr>
      <w:r>
        <w:rPr>
          <w:rFonts w:ascii="Open Sans" w:eastAsia="Open Sans" w:hAnsi="Open Sans" w:cs="Open Sans"/>
          <w:b/>
          <w:bCs/>
          <w:sz w:val="24"/>
          <w:szCs w:val="24"/>
        </w:rPr>
        <w:t xml:space="preserve">CTNBio </w:t>
      </w:r>
      <w:r>
        <w:rPr>
          <w:rFonts w:ascii="Open Sans Medium" w:eastAsia="Open Sans Medium" w:hAnsi="Open Sans Medium" w:cs="Open Sans Medium"/>
          <w:sz w:val="24"/>
          <w:szCs w:val="24"/>
        </w:rPr>
        <w:t xml:space="preserve">– Comissão Técnica Nacional de Biossegurança </w:t>
      </w:r>
    </w:p>
    <w:p w:rsidR="00FA019C" w:rsidRDefault="00A865D9">
      <w:pPr>
        <w:spacing w:before="50" w:after="50" w:line="360" w:lineRule="auto"/>
        <w:ind w:firstLine="209"/>
        <w:jc w:val="both"/>
        <w:rPr>
          <w:rFonts w:ascii="Open Sans Medium" w:eastAsia="Open Sans Medium" w:hAnsi="Open Sans Medium" w:cs="Open Sans Medium"/>
          <w:sz w:val="24"/>
          <w:szCs w:val="24"/>
        </w:rPr>
      </w:pPr>
      <w:r>
        <w:rPr>
          <w:rFonts w:ascii="Open Sans" w:eastAsia="Open Sans" w:hAnsi="Open Sans" w:cs="Open Sans"/>
          <w:b/>
          <w:bCs/>
          <w:sz w:val="24"/>
          <w:szCs w:val="24"/>
        </w:rPr>
        <w:t xml:space="preserve">ANATEL </w:t>
      </w:r>
      <w:r>
        <w:rPr>
          <w:rFonts w:ascii="Open Sans Medium" w:eastAsia="Open Sans Medium" w:hAnsi="Open Sans Medium" w:cs="Open Sans Medium"/>
          <w:sz w:val="24"/>
          <w:szCs w:val="24"/>
        </w:rPr>
        <w:t xml:space="preserve">– Agência Nacional de Telecomunicações </w:t>
      </w:r>
    </w:p>
    <w:p w:rsidR="00FA019C" w:rsidRDefault="00A865D9">
      <w:pPr>
        <w:spacing w:before="50" w:after="50" w:line="360" w:lineRule="auto"/>
        <w:ind w:firstLine="209"/>
        <w:jc w:val="both"/>
        <w:rPr>
          <w:rFonts w:ascii="Open Sans" w:eastAsia="Open Sans" w:hAnsi="Open Sans" w:cs="Open Sans"/>
          <w:b/>
          <w:bCs/>
          <w:sz w:val="24"/>
          <w:szCs w:val="24"/>
        </w:rPr>
      </w:pPr>
      <w:r>
        <w:rPr>
          <w:rFonts w:ascii="Open Sans" w:eastAsia="Open Sans" w:hAnsi="Open Sans" w:cs="Open Sans"/>
          <w:b/>
          <w:bCs/>
          <w:sz w:val="24"/>
          <w:szCs w:val="24"/>
        </w:rPr>
        <w:t xml:space="preserve">MDIC - Ministério do Desenvolvimento, Indústria, Comércio e Serviços </w:t>
      </w:r>
    </w:p>
    <w:p w:rsidR="00FA019C" w:rsidRDefault="00A865D9">
      <w:pPr>
        <w:spacing w:before="50" w:after="50" w:line="360" w:lineRule="auto"/>
        <w:ind w:firstLine="209"/>
        <w:jc w:val="both"/>
        <w:rPr>
          <w:rFonts w:ascii="Open Sans Medium" w:eastAsia="Open Sans Medium" w:hAnsi="Open Sans Medium" w:cs="Open Sans Medium"/>
          <w:sz w:val="24"/>
          <w:szCs w:val="24"/>
        </w:rPr>
      </w:pPr>
      <w:r>
        <w:rPr>
          <w:rFonts w:ascii="Open Sans Medium" w:eastAsia="Open Sans Medium" w:hAnsi="Open Sans Medium" w:cs="Open Sans Medium"/>
          <w:sz w:val="24"/>
          <w:szCs w:val="24"/>
        </w:rPr>
        <w:tab/>
      </w:r>
      <w:r>
        <w:rPr>
          <w:rFonts w:ascii="Open Sans Medium" w:eastAsia="Open Sans Medium" w:hAnsi="Open Sans Medium" w:cs="Open Sans Medium"/>
          <w:sz w:val="24"/>
          <w:szCs w:val="24"/>
        </w:rPr>
        <w:tab/>
      </w:r>
      <w:r>
        <w:rPr>
          <w:rFonts w:ascii="Open Sans" w:eastAsia="Open Sans" w:hAnsi="Open Sans" w:cs="Open Sans"/>
          <w:b/>
          <w:bCs/>
          <w:sz w:val="24"/>
          <w:szCs w:val="24"/>
        </w:rPr>
        <w:t xml:space="preserve">SECEX </w:t>
      </w:r>
      <w:r>
        <w:rPr>
          <w:rFonts w:ascii="Open Sans Medium" w:eastAsia="Open Sans Medium" w:hAnsi="Open Sans Medium" w:cs="Open Sans Medium"/>
          <w:sz w:val="24"/>
          <w:szCs w:val="24"/>
        </w:rPr>
        <w:t xml:space="preserve">- Secretaria de Comércio Exterior </w:t>
      </w:r>
    </w:p>
    <w:p w:rsidR="00FA019C" w:rsidRDefault="00A865D9">
      <w:pPr>
        <w:spacing w:before="50" w:after="50" w:line="360" w:lineRule="auto"/>
        <w:ind w:firstLine="209"/>
        <w:jc w:val="both"/>
        <w:rPr>
          <w:rFonts w:ascii="Open Sans" w:eastAsia="Open Sans" w:hAnsi="Open Sans" w:cs="Open Sans"/>
          <w:b/>
          <w:bCs/>
          <w:sz w:val="24"/>
          <w:szCs w:val="24"/>
        </w:rPr>
      </w:pPr>
      <w:r>
        <w:rPr>
          <w:rFonts w:ascii="Open Sans" w:eastAsia="Open Sans" w:hAnsi="Open Sans" w:cs="Open Sans"/>
          <w:b/>
          <w:bCs/>
          <w:sz w:val="24"/>
          <w:szCs w:val="24"/>
        </w:rPr>
        <w:t xml:space="preserve">MD – Ministério da Defesa </w:t>
      </w:r>
    </w:p>
    <w:p w:rsidR="00FA019C" w:rsidRDefault="00A865D9">
      <w:pPr>
        <w:spacing w:before="50" w:after="50" w:line="360" w:lineRule="auto"/>
        <w:ind w:firstLine="209"/>
        <w:jc w:val="both"/>
        <w:rPr>
          <w:rFonts w:ascii="Open Sans Medium" w:eastAsia="Open Sans Medium" w:hAnsi="Open Sans Medium" w:cs="Open Sans Medium"/>
          <w:sz w:val="24"/>
          <w:szCs w:val="24"/>
        </w:rPr>
      </w:pPr>
      <w:r>
        <w:rPr>
          <w:rFonts w:ascii="Open Sans" w:eastAsia="Open Sans" w:hAnsi="Open Sans" w:cs="Open Sans"/>
          <w:b/>
          <w:bCs/>
          <w:sz w:val="24"/>
          <w:szCs w:val="24"/>
        </w:rPr>
        <w:t xml:space="preserve">CA </w:t>
      </w:r>
      <w:r>
        <w:rPr>
          <w:rFonts w:ascii="Open Sans Medium" w:eastAsia="Open Sans Medium" w:hAnsi="Open Sans Medium" w:cs="Open Sans Medium"/>
          <w:sz w:val="24"/>
          <w:szCs w:val="24"/>
        </w:rPr>
        <w:t xml:space="preserve">– Comando da Aeronáutica </w:t>
      </w:r>
    </w:p>
    <w:p w:rsidR="00FA019C" w:rsidRDefault="00A865D9">
      <w:pPr>
        <w:spacing w:before="50" w:after="50" w:line="360" w:lineRule="auto"/>
        <w:ind w:firstLine="209"/>
        <w:jc w:val="both"/>
        <w:rPr>
          <w:rFonts w:ascii="Open Sans Medium" w:eastAsia="Open Sans Medium" w:hAnsi="Open Sans Medium" w:cs="Open Sans Medium"/>
          <w:sz w:val="24"/>
          <w:szCs w:val="24"/>
        </w:rPr>
      </w:pPr>
      <w:r>
        <w:rPr>
          <w:rFonts w:ascii="Open Sans" w:eastAsia="Open Sans" w:hAnsi="Open Sans" w:cs="Open Sans"/>
          <w:b/>
          <w:bCs/>
          <w:sz w:val="24"/>
          <w:szCs w:val="24"/>
        </w:rPr>
        <w:t xml:space="preserve">DECEA </w:t>
      </w:r>
      <w:r>
        <w:rPr>
          <w:rFonts w:ascii="Open Sans Medium" w:eastAsia="Open Sans Medium" w:hAnsi="Open Sans Medium" w:cs="Open Sans Medium"/>
          <w:sz w:val="24"/>
          <w:szCs w:val="24"/>
        </w:rPr>
        <w:t xml:space="preserve">– Departamento de Controle do Espaço Aéreo </w:t>
      </w:r>
    </w:p>
    <w:p w:rsidR="00FA019C" w:rsidRDefault="00A865D9">
      <w:pPr>
        <w:spacing w:before="50" w:after="50" w:line="360" w:lineRule="auto"/>
        <w:ind w:firstLine="209"/>
        <w:jc w:val="both"/>
        <w:rPr>
          <w:rFonts w:ascii="Open Sans Medium" w:eastAsia="Open Sans Medium" w:hAnsi="Open Sans Medium" w:cs="Open Sans Medium"/>
          <w:sz w:val="24"/>
          <w:szCs w:val="24"/>
        </w:rPr>
      </w:pPr>
      <w:r>
        <w:rPr>
          <w:rFonts w:ascii="Open Sans" w:eastAsia="Open Sans" w:hAnsi="Open Sans" w:cs="Open Sans"/>
          <w:b/>
          <w:bCs/>
          <w:sz w:val="24"/>
          <w:szCs w:val="24"/>
        </w:rPr>
        <w:t xml:space="preserve">CM </w:t>
      </w:r>
      <w:r>
        <w:rPr>
          <w:rFonts w:ascii="Open Sans Medium" w:eastAsia="Open Sans Medium" w:hAnsi="Open Sans Medium" w:cs="Open Sans Medium"/>
          <w:sz w:val="24"/>
          <w:szCs w:val="24"/>
        </w:rPr>
        <w:t xml:space="preserve">– Comando da Marinha Capitania de Portos </w:t>
      </w:r>
    </w:p>
    <w:p w:rsidR="00FA019C" w:rsidRDefault="00A865D9">
      <w:pPr>
        <w:spacing w:before="50" w:after="50" w:line="360" w:lineRule="auto"/>
        <w:ind w:firstLine="209"/>
        <w:jc w:val="both"/>
        <w:rPr>
          <w:rFonts w:ascii="Open Sans Medium" w:eastAsia="Open Sans Medium" w:hAnsi="Open Sans Medium" w:cs="Open Sans Medium"/>
          <w:sz w:val="24"/>
          <w:szCs w:val="24"/>
        </w:rPr>
      </w:pPr>
      <w:r>
        <w:rPr>
          <w:rFonts w:ascii="Open Sans" w:eastAsia="Open Sans" w:hAnsi="Open Sans" w:cs="Open Sans"/>
          <w:b/>
          <w:bCs/>
          <w:sz w:val="24"/>
          <w:szCs w:val="24"/>
        </w:rPr>
        <w:t xml:space="preserve">CE </w:t>
      </w:r>
      <w:r>
        <w:rPr>
          <w:rFonts w:ascii="Open Sans Medium" w:eastAsia="Open Sans Medium" w:hAnsi="Open Sans Medium" w:cs="Open Sans Medium"/>
          <w:sz w:val="24"/>
          <w:szCs w:val="24"/>
        </w:rPr>
        <w:t>– Comando do Exército</w:t>
      </w:r>
    </w:p>
    <w:p w:rsidR="00FA019C" w:rsidRDefault="00A865D9">
      <w:pPr>
        <w:spacing w:before="50" w:after="50" w:line="360" w:lineRule="auto"/>
        <w:ind w:firstLine="209"/>
        <w:jc w:val="both"/>
        <w:rPr>
          <w:rFonts w:ascii="Open Sans" w:eastAsia="Open Sans" w:hAnsi="Open Sans" w:cs="Open Sans"/>
          <w:b/>
          <w:bCs/>
          <w:sz w:val="24"/>
          <w:szCs w:val="24"/>
        </w:rPr>
      </w:pPr>
      <w:r>
        <w:rPr>
          <w:rFonts w:ascii="Open Sans" w:eastAsia="Open Sans" w:hAnsi="Open Sans" w:cs="Open Sans"/>
          <w:b/>
          <w:bCs/>
          <w:sz w:val="24"/>
          <w:szCs w:val="24"/>
        </w:rPr>
        <w:lastRenderedPageBreak/>
        <w:t xml:space="preserve">MDR – Ministério do Desenvolvimento Regional </w:t>
      </w:r>
    </w:p>
    <w:p w:rsidR="00FA019C" w:rsidRDefault="00A865D9">
      <w:pPr>
        <w:spacing w:before="50" w:after="50" w:line="360" w:lineRule="auto"/>
        <w:ind w:firstLine="209"/>
        <w:jc w:val="both"/>
        <w:rPr>
          <w:rFonts w:ascii="Open Sans Medium" w:eastAsia="Open Sans Medium" w:hAnsi="Open Sans Medium" w:cs="Open Sans Medium"/>
          <w:sz w:val="24"/>
          <w:szCs w:val="24"/>
        </w:rPr>
      </w:pPr>
      <w:r>
        <w:rPr>
          <w:rFonts w:ascii="Open Sans" w:eastAsia="Open Sans" w:hAnsi="Open Sans" w:cs="Open Sans"/>
          <w:b/>
          <w:bCs/>
          <w:sz w:val="24"/>
          <w:szCs w:val="24"/>
        </w:rPr>
        <w:t xml:space="preserve">ANA </w:t>
      </w:r>
      <w:r>
        <w:rPr>
          <w:rFonts w:ascii="Open Sans Medium" w:eastAsia="Open Sans Medium" w:hAnsi="Open Sans Medium" w:cs="Open Sans Medium"/>
          <w:sz w:val="24"/>
          <w:szCs w:val="24"/>
        </w:rPr>
        <w:t xml:space="preserve">– Agência Nacional de Águas </w:t>
      </w:r>
    </w:p>
    <w:p w:rsidR="00FA019C" w:rsidRDefault="00A865D9">
      <w:pPr>
        <w:spacing w:before="50" w:after="50" w:line="360" w:lineRule="auto"/>
        <w:ind w:firstLine="209"/>
        <w:jc w:val="both"/>
        <w:rPr>
          <w:rFonts w:ascii="Open Sans" w:eastAsia="Open Sans" w:hAnsi="Open Sans" w:cs="Open Sans"/>
          <w:b/>
          <w:bCs/>
          <w:sz w:val="24"/>
          <w:szCs w:val="24"/>
        </w:rPr>
      </w:pPr>
      <w:r>
        <w:rPr>
          <w:rFonts w:ascii="Open Sans" w:eastAsia="Open Sans" w:hAnsi="Open Sans" w:cs="Open Sans"/>
          <w:b/>
          <w:bCs/>
          <w:sz w:val="24"/>
          <w:szCs w:val="24"/>
        </w:rPr>
        <w:t xml:space="preserve">ME – Ministério da Economia </w:t>
      </w:r>
    </w:p>
    <w:p w:rsidR="00FA019C" w:rsidRDefault="00A865D9">
      <w:pPr>
        <w:spacing w:before="50" w:after="50" w:line="360" w:lineRule="auto"/>
        <w:ind w:firstLine="209"/>
        <w:jc w:val="both"/>
        <w:rPr>
          <w:rFonts w:ascii="Open Sans Medium" w:eastAsia="Open Sans Medium" w:hAnsi="Open Sans Medium" w:cs="Open Sans Medium"/>
          <w:sz w:val="24"/>
          <w:szCs w:val="24"/>
        </w:rPr>
      </w:pPr>
      <w:r>
        <w:rPr>
          <w:rFonts w:ascii="Open Sans" w:eastAsia="Open Sans" w:hAnsi="Open Sans" w:cs="Open Sans"/>
          <w:b/>
          <w:bCs/>
          <w:sz w:val="24"/>
          <w:szCs w:val="24"/>
        </w:rPr>
        <w:t xml:space="preserve">SEF </w:t>
      </w:r>
      <w:r>
        <w:rPr>
          <w:rFonts w:ascii="Open Sans Medium" w:eastAsia="Open Sans Medium" w:hAnsi="Open Sans Medium" w:cs="Open Sans Medium"/>
          <w:sz w:val="24"/>
          <w:szCs w:val="24"/>
        </w:rPr>
        <w:t>– Secretaria Especial de Fazenda Secretaria Especial da Receita Federal do Br</w:t>
      </w:r>
      <w:r>
        <w:rPr>
          <w:rFonts w:ascii="Open Sans Medium" w:eastAsia="Open Sans Medium" w:hAnsi="Open Sans Medium" w:cs="Open Sans Medium"/>
          <w:sz w:val="24"/>
          <w:szCs w:val="24"/>
        </w:rPr>
        <w:t xml:space="preserve">asil </w:t>
      </w:r>
    </w:p>
    <w:p w:rsidR="00FA019C" w:rsidRDefault="00A865D9">
      <w:pPr>
        <w:spacing w:before="50" w:after="50" w:line="360" w:lineRule="auto"/>
        <w:ind w:firstLine="209"/>
        <w:jc w:val="both"/>
        <w:rPr>
          <w:rFonts w:ascii="Open Sans" w:eastAsia="Open Sans" w:hAnsi="Open Sans" w:cs="Open Sans"/>
          <w:b/>
          <w:bCs/>
          <w:sz w:val="24"/>
          <w:szCs w:val="24"/>
        </w:rPr>
      </w:pPr>
      <w:r>
        <w:rPr>
          <w:rFonts w:ascii="Open Sans" w:eastAsia="Open Sans" w:hAnsi="Open Sans" w:cs="Open Sans"/>
          <w:b/>
          <w:bCs/>
          <w:sz w:val="24"/>
          <w:szCs w:val="24"/>
        </w:rPr>
        <w:t>Superintendência Regional das regiões fiscais 1ª a 10ª</w:t>
      </w:r>
    </w:p>
    <w:p w:rsidR="00FA019C" w:rsidRDefault="00A865D9">
      <w:pPr>
        <w:spacing w:before="50" w:after="50" w:line="360" w:lineRule="auto"/>
        <w:ind w:firstLine="209"/>
        <w:jc w:val="both"/>
        <w:rPr>
          <w:rFonts w:ascii="Open Sans Medium" w:eastAsia="Open Sans Medium" w:hAnsi="Open Sans Medium" w:cs="Open Sans Medium"/>
          <w:sz w:val="24"/>
          <w:szCs w:val="24"/>
        </w:rPr>
      </w:pPr>
      <w:r>
        <w:rPr>
          <w:rFonts w:ascii="Open Sans" w:eastAsia="Open Sans" w:hAnsi="Open Sans" w:cs="Open Sans"/>
          <w:b/>
          <w:bCs/>
          <w:sz w:val="24"/>
          <w:szCs w:val="24"/>
        </w:rPr>
        <w:t xml:space="preserve">INMETRO </w:t>
      </w:r>
      <w:r>
        <w:rPr>
          <w:rFonts w:ascii="Open Sans Medium" w:eastAsia="Open Sans Medium" w:hAnsi="Open Sans Medium" w:cs="Open Sans Medium"/>
          <w:sz w:val="24"/>
          <w:szCs w:val="24"/>
        </w:rPr>
        <w:t xml:space="preserve">– Instituto Nacional de Metrologia, Qualidade e Tecnologia SUFRAMA – Superintendência da Zona Franca de Manaus </w:t>
      </w:r>
    </w:p>
    <w:p w:rsidR="00FA019C" w:rsidRDefault="00A865D9">
      <w:pPr>
        <w:spacing w:before="50" w:after="50" w:line="360" w:lineRule="auto"/>
        <w:ind w:firstLine="209"/>
        <w:jc w:val="both"/>
        <w:rPr>
          <w:rFonts w:ascii="Open Sans Medium" w:eastAsia="Open Sans Medium" w:hAnsi="Open Sans Medium" w:cs="Open Sans Medium"/>
          <w:sz w:val="24"/>
          <w:szCs w:val="24"/>
        </w:rPr>
      </w:pPr>
      <w:r>
        <w:rPr>
          <w:rFonts w:ascii="Open Sans" w:eastAsia="Open Sans" w:hAnsi="Open Sans" w:cs="Open Sans"/>
          <w:b/>
          <w:bCs/>
          <w:sz w:val="24"/>
          <w:szCs w:val="24"/>
        </w:rPr>
        <w:t xml:space="preserve">MT </w:t>
      </w:r>
      <w:r>
        <w:rPr>
          <w:rFonts w:ascii="Open Sans Medium" w:eastAsia="Open Sans Medium" w:hAnsi="Open Sans Medium" w:cs="Open Sans Medium"/>
          <w:sz w:val="24"/>
          <w:szCs w:val="24"/>
        </w:rPr>
        <w:t xml:space="preserve">- Ministério de Transportes </w:t>
      </w:r>
    </w:p>
    <w:p w:rsidR="00FA019C" w:rsidRDefault="00A865D9">
      <w:pPr>
        <w:spacing w:before="50" w:after="50" w:line="360" w:lineRule="auto"/>
        <w:ind w:firstLine="209"/>
        <w:jc w:val="both"/>
        <w:rPr>
          <w:rFonts w:ascii="Open Sans" w:eastAsia="Open Sans" w:hAnsi="Open Sans" w:cs="Open Sans"/>
          <w:b/>
          <w:bCs/>
          <w:sz w:val="24"/>
          <w:szCs w:val="24"/>
        </w:rPr>
      </w:pPr>
      <w:r>
        <w:rPr>
          <w:rFonts w:ascii="Open Sans" w:eastAsia="Open Sans" w:hAnsi="Open Sans" w:cs="Open Sans"/>
          <w:b/>
          <w:bCs/>
          <w:sz w:val="24"/>
          <w:szCs w:val="24"/>
        </w:rPr>
        <w:t>Secretaria Nacional de Transportes Terrestr</w:t>
      </w:r>
      <w:r>
        <w:rPr>
          <w:rFonts w:ascii="Open Sans" w:eastAsia="Open Sans" w:hAnsi="Open Sans" w:cs="Open Sans"/>
          <w:b/>
          <w:bCs/>
          <w:sz w:val="24"/>
          <w:szCs w:val="24"/>
        </w:rPr>
        <w:t xml:space="preserve">es (Ferroviários ou Rodoviários) </w:t>
      </w:r>
    </w:p>
    <w:p w:rsidR="00FA019C" w:rsidRDefault="00A865D9">
      <w:pPr>
        <w:spacing w:before="50" w:after="50" w:line="360" w:lineRule="auto"/>
        <w:ind w:firstLine="209"/>
        <w:jc w:val="both"/>
        <w:rPr>
          <w:rFonts w:ascii="Open Sans Medium" w:eastAsia="Open Sans Medium" w:hAnsi="Open Sans Medium" w:cs="Open Sans Medium"/>
          <w:sz w:val="24"/>
          <w:szCs w:val="24"/>
        </w:rPr>
      </w:pPr>
      <w:r>
        <w:rPr>
          <w:rFonts w:ascii="Open Sans" w:eastAsia="Open Sans" w:hAnsi="Open Sans" w:cs="Open Sans"/>
          <w:b/>
          <w:bCs/>
          <w:sz w:val="24"/>
          <w:szCs w:val="24"/>
        </w:rPr>
        <w:t xml:space="preserve">DENATRAN </w:t>
      </w:r>
      <w:r>
        <w:rPr>
          <w:rFonts w:ascii="Open Sans Medium" w:eastAsia="Open Sans Medium" w:hAnsi="Open Sans Medium" w:cs="Open Sans Medium"/>
          <w:sz w:val="24"/>
          <w:szCs w:val="24"/>
        </w:rPr>
        <w:t xml:space="preserve">– Departamento Nacional de Trânsito </w:t>
      </w:r>
    </w:p>
    <w:p w:rsidR="00FA019C" w:rsidRDefault="00A865D9">
      <w:pPr>
        <w:spacing w:before="50" w:after="50" w:line="360" w:lineRule="auto"/>
        <w:ind w:firstLine="209"/>
        <w:jc w:val="both"/>
        <w:rPr>
          <w:rFonts w:ascii="Open Sans Medium" w:eastAsia="Open Sans Medium" w:hAnsi="Open Sans Medium" w:cs="Open Sans Medium"/>
          <w:sz w:val="24"/>
          <w:szCs w:val="24"/>
        </w:rPr>
      </w:pPr>
      <w:r>
        <w:rPr>
          <w:rFonts w:ascii="Open Sans" w:eastAsia="Open Sans" w:hAnsi="Open Sans" w:cs="Open Sans"/>
          <w:b/>
          <w:bCs/>
          <w:sz w:val="24"/>
          <w:szCs w:val="24"/>
        </w:rPr>
        <w:t xml:space="preserve">DNIT </w:t>
      </w:r>
      <w:r>
        <w:rPr>
          <w:rFonts w:ascii="Open Sans Medium" w:eastAsia="Open Sans Medium" w:hAnsi="Open Sans Medium" w:cs="Open Sans Medium"/>
          <w:sz w:val="24"/>
          <w:szCs w:val="24"/>
        </w:rPr>
        <w:t>- Departamento Nacional de Infraestrutura de Transportes</w:t>
      </w:r>
    </w:p>
    <w:p w:rsidR="00FA019C" w:rsidRDefault="00A865D9">
      <w:pPr>
        <w:spacing w:before="50" w:after="50" w:line="360" w:lineRule="auto"/>
        <w:ind w:firstLine="209"/>
        <w:jc w:val="both"/>
        <w:rPr>
          <w:rFonts w:ascii="Open Sans Medium" w:eastAsia="Open Sans Medium" w:hAnsi="Open Sans Medium" w:cs="Open Sans Medium"/>
          <w:sz w:val="24"/>
          <w:szCs w:val="24"/>
        </w:rPr>
      </w:pPr>
      <w:r>
        <w:rPr>
          <w:rFonts w:ascii="Open Sans" w:eastAsia="Open Sans" w:hAnsi="Open Sans" w:cs="Open Sans"/>
          <w:b/>
          <w:bCs/>
          <w:sz w:val="24"/>
          <w:szCs w:val="24"/>
        </w:rPr>
        <w:t xml:space="preserve">ANTT </w:t>
      </w:r>
      <w:r>
        <w:rPr>
          <w:rFonts w:ascii="Open Sans Medium" w:eastAsia="Open Sans Medium" w:hAnsi="Open Sans Medium" w:cs="Open Sans Medium"/>
          <w:sz w:val="24"/>
          <w:szCs w:val="24"/>
        </w:rPr>
        <w:t xml:space="preserve">– Agência Nacional de Transportes Terrestres </w:t>
      </w:r>
    </w:p>
    <w:p w:rsidR="00FA019C" w:rsidRDefault="00A865D9">
      <w:pPr>
        <w:spacing w:before="50" w:after="50" w:line="360" w:lineRule="auto"/>
        <w:ind w:firstLine="209"/>
        <w:jc w:val="both"/>
        <w:rPr>
          <w:rFonts w:ascii="Open Sans Medium" w:eastAsia="Open Sans Medium" w:hAnsi="Open Sans Medium" w:cs="Open Sans Medium"/>
          <w:sz w:val="24"/>
          <w:szCs w:val="24"/>
        </w:rPr>
      </w:pPr>
      <w:r>
        <w:rPr>
          <w:rFonts w:ascii="Open Sans" w:eastAsia="Open Sans" w:hAnsi="Open Sans" w:cs="Open Sans"/>
          <w:b/>
          <w:bCs/>
          <w:sz w:val="24"/>
          <w:szCs w:val="24"/>
        </w:rPr>
        <w:t xml:space="preserve">MJPS </w:t>
      </w:r>
      <w:r>
        <w:rPr>
          <w:rFonts w:ascii="Open Sans Medium" w:eastAsia="Open Sans Medium" w:hAnsi="Open Sans Medium" w:cs="Open Sans Medium"/>
          <w:sz w:val="24"/>
          <w:szCs w:val="24"/>
        </w:rPr>
        <w:t xml:space="preserve">– Ministério da Justiça e Segurança Pública </w:t>
      </w:r>
    </w:p>
    <w:p w:rsidR="00FA019C" w:rsidRDefault="00A865D9">
      <w:pPr>
        <w:spacing w:before="50" w:after="50" w:line="360" w:lineRule="auto"/>
        <w:ind w:firstLine="209"/>
        <w:jc w:val="both"/>
        <w:rPr>
          <w:rFonts w:ascii="Open Sans Medium" w:eastAsia="Open Sans Medium" w:hAnsi="Open Sans Medium" w:cs="Open Sans Medium"/>
          <w:sz w:val="24"/>
          <w:szCs w:val="24"/>
        </w:rPr>
      </w:pPr>
      <w:r>
        <w:rPr>
          <w:rFonts w:ascii="Open Sans" w:eastAsia="Open Sans" w:hAnsi="Open Sans" w:cs="Open Sans"/>
          <w:b/>
          <w:bCs/>
          <w:sz w:val="24"/>
          <w:szCs w:val="24"/>
        </w:rPr>
        <w:t xml:space="preserve">PF </w:t>
      </w:r>
      <w:r>
        <w:rPr>
          <w:rFonts w:ascii="Open Sans Medium" w:eastAsia="Open Sans Medium" w:hAnsi="Open Sans Medium" w:cs="Open Sans Medium"/>
          <w:sz w:val="24"/>
          <w:szCs w:val="24"/>
        </w:rPr>
        <w:t xml:space="preserve">– Polícia </w:t>
      </w:r>
      <w:r>
        <w:rPr>
          <w:rFonts w:ascii="Open Sans Medium" w:eastAsia="Open Sans Medium" w:hAnsi="Open Sans Medium" w:cs="Open Sans Medium"/>
          <w:sz w:val="24"/>
          <w:szCs w:val="24"/>
        </w:rPr>
        <w:t xml:space="preserve">Federal </w:t>
      </w:r>
    </w:p>
    <w:p w:rsidR="00FA019C" w:rsidRDefault="00A865D9">
      <w:pPr>
        <w:spacing w:before="50" w:after="50" w:line="360" w:lineRule="auto"/>
        <w:ind w:firstLine="209"/>
        <w:jc w:val="both"/>
        <w:rPr>
          <w:rFonts w:ascii="Open Sans Medium" w:eastAsia="Open Sans Medium" w:hAnsi="Open Sans Medium" w:cs="Open Sans Medium"/>
          <w:sz w:val="24"/>
          <w:szCs w:val="24"/>
        </w:rPr>
      </w:pPr>
      <w:r>
        <w:rPr>
          <w:rFonts w:ascii="Open Sans" w:eastAsia="Open Sans" w:hAnsi="Open Sans" w:cs="Open Sans"/>
          <w:b/>
          <w:bCs/>
          <w:sz w:val="24"/>
          <w:szCs w:val="24"/>
        </w:rPr>
        <w:t xml:space="preserve">PRF </w:t>
      </w:r>
      <w:r>
        <w:rPr>
          <w:rFonts w:ascii="Open Sans Medium" w:eastAsia="Open Sans Medium" w:hAnsi="Open Sans Medium" w:cs="Open Sans Medium"/>
          <w:sz w:val="24"/>
          <w:szCs w:val="24"/>
        </w:rPr>
        <w:t>– Polícia Rodoviária Federal</w:t>
      </w:r>
    </w:p>
    <w:p w:rsidR="00FA019C" w:rsidRDefault="00A865D9">
      <w:pPr>
        <w:spacing w:before="50" w:after="50" w:line="360" w:lineRule="auto"/>
        <w:ind w:firstLine="209"/>
        <w:jc w:val="both"/>
        <w:rPr>
          <w:rFonts w:ascii="Open Sans Medium" w:eastAsia="Open Sans Medium" w:hAnsi="Open Sans Medium" w:cs="Open Sans Medium"/>
          <w:sz w:val="24"/>
          <w:szCs w:val="24"/>
        </w:rPr>
      </w:pPr>
      <w:r>
        <w:rPr>
          <w:rFonts w:ascii="Open Sans" w:eastAsia="Open Sans" w:hAnsi="Open Sans" w:cs="Open Sans"/>
          <w:b/>
          <w:bCs/>
          <w:sz w:val="24"/>
          <w:szCs w:val="24"/>
        </w:rPr>
        <w:t xml:space="preserve">ANPD </w:t>
      </w:r>
      <w:r>
        <w:rPr>
          <w:rFonts w:ascii="Open Sans Medium" w:eastAsia="Open Sans Medium" w:hAnsi="Open Sans Medium" w:cs="Open Sans Medium"/>
          <w:sz w:val="24"/>
          <w:szCs w:val="24"/>
        </w:rPr>
        <w:t>- Agência Nacional de Proteção de Dados</w:t>
      </w:r>
    </w:p>
    <w:p w:rsidR="00FA019C" w:rsidRDefault="00A865D9">
      <w:pPr>
        <w:spacing w:before="50" w:after="50" w:line="360" w:lineRule="auto"/>
        <w:ind w:firstLine="209"/>
        <w:jc w:val="both"/>
        <w:rPr>
          <w:rFonts w:ascii="Open Sans Medium" w:eastAsia="Open Sans Medium" w:hAnsi="Open Sans Medium" w:cs="Open Sans Medium"/>
          <w:sz w:val="24"/>
          <w:szCs w:val="24"/>
        </w:rPr>
      </w:pPr>
      <w:r>
        <w:rPr>
          <w:rFonts w:ascii="Open Sans" w:eastAsia="Open Sans" w:hAnsi="Open Sans" w:cs="Open Sans"/>
          <w:b/>
          <w:bCs/>
          <w:sz w:val="24"/>
          <w:szCs w:val="24"/>
        </w:rPr>
        <w:t xml:space="preserve">MME </w:t>
      </w:r>
      <w:r>
        <w:rPr>
          <w:rFonts w:ascii="Open Sans Medium" w:eastAsia="Open Sans Medium" w:hAnsi="Open Sans Medium" w:cs="Open Sans Medium"/>
          <w:sz w:val="24"/>
          <w:szCs w:val="24"/>
        </w:rPr>
        <w:t xml:space="preserve">– Ministério de Minas e Energia </w:t>
      </w:r>
    </w:p>
    <w:p w:rsidR="00FA019C" w:rsidRDefault="00A865D9">
      <w:pPr>
        <w:spacing w:before="50" w:after="50" w:line="360" w:lineRule="auto"/>
        <w:ind w:firstLine="209"/>
        <w:jc w:val="both"/>
        <w:rPr>
          <w:rFonts w:ascii="Open Sans Medium" w:eastAsia="Open Sans Medium" w:hAnsi="Open Sans Medium" w:cs="Open Sans Medium"/>
          <w:sz w:val="24"/>
          <w:szCs w:val="24"/>
        </w:rPr>
      </w:pPr>
      <w:r>
        <w:rPr>
          <w:rFonts w:ascii="Open Sans" w:eastAsia="Open Sans" w:hAnsi="Open Sans" w:cs="Open Sans"/>
          <w:b/>
          <w:bCs/>
          <w:sz w:val="24"/>
          <w:szCs w:val="24"/>
        </w:rPr>
        <w:t xml:space="preserve">ANEEL </w:t>
      </w:r>
      <w:r>
        <w:rPr>
          <w:rFonts w:ascii="Open Sans Medium" w:eastAsia="Open Sans Medium" w:hAnsi="Open Sans Medium" w:cs="Open Sans Medium"/>
          <w:sz w:val="24"/>
          <w:szCs w:val="24"/>
        </w:rPr>
        <w:t xml:space="preserve">– Agência Nacional de Energia Elétrica </w:t>
      </w:r>
    </w:p>
    <w:p w:rsidR="00FA019C" w:rsidRDefault="00A865D9">
      <w:pPr>
        <w:spacing w:before="50" w:after="50" w:line="360" w:lineRule="auto"/>
        <w:ind w:firstLine="209"/>
        <w:jc w:val="both"/>
        <w:rPr>
          <w:rFonts w:ascii="Open Sans Medium" w:eastAsia="Open Sans Medium" w:hAnsi="Open Sans Medium" w:cs="Open Sans Medium"/>
          <w:sz w:val="24"/>
          <w:szCs w:val="24"/>
        </w:rPr>
      </w:pPr>
      <w:r>
        <w:rPr>
          <w:rFonts w:ascii="Open Sans" w:eastAsia="Open Sans" w:hAnsi="Open Sans" w:cs="Open Sans"/>
          <w:b/>
          <w:bCs/>
          <w:sz w:val="24"/>
          <w:szCs w:val="24"/>
        </w:rPr>
        <w:t xml:space="preserve">ANM </w:t>
      </w:r>
      <w:r>
        <w:rPr>
          <w:rFonts w:ascii="Open Sans Medium" w:eastAsia="Open Sans Medium" w:hAnsi="Open Sans Medium" w:cs="Open Sans Medium"/>
          <w:sz w:val="24"/>
          <w:szCs w:val="24"/>
        </w:rPr>
        <w:t xml:space="preserve">– Agência Nacional de Mineração </w:t>
      </w:r>
    </w:p>
    <w:p w:rsidR="00FA019C" w:rsidRDefault="00A865D9">
      <w:pPr>
        <w:spacing w:before="50" w:after="50" w:line="360" w:lineRule="auto"/>
        <w:ind w:firstLine="209"/>
        <w:jc w:val="both"/>
        <w:rPr>
          <w:rFonts w:ascii="Open Sans Medium" w:eastAsia="Open Sans Medium" w:hAnsi="Open Sans Medium" w:cs="Open Sans Medium"/>
          <w:sz w:val="24"/>
          <w:szCs w:val="24"/>
        </w:rPr>
      </w:pPr>
      <w:r>
        <w:rPr>
          <w:rFonts w:ascii="Open Sans" w:eastAsia="Open Sans" w:hAnsi="Open Sans" w:cs="Open Sans"/>
          <w:b/>
          <w:bCs/>
          <w:sz w:val="24"/>
          <w:szCs w:val="24"/>
        </w:rPr>
        <w:t xml:space="preserve">ANP </w:t>
      </w:r>
      <w:r>
        <w:rPr>
          <w:rFonts w:ascii="Open Sans Medium" w:eastAsia="Open Sans Medium" w:hAnsi="Open Sans Medium" w:cs="Open Sans Medium"/>
          <w:sz w:val="24"/>
          <w:szCs w:val="24"/>
        </w:rPr>
        <w:t>– Agência Nacional do Petróleo, Gás Natural e</w:t>
      </w:r>
      <w:r>
        <w:rPr>
          <w:rFonts w:ascii="Open Sans Medium" w:eastAsia="Open Sans Medium" w:hAnsi="Open Sans Medium" w:cs="Open Sans Medium"/>
          <w:sz w:val="24"/>
          <w:szCs w:val="24"/>
        </w:rPr>
        <w:t xml:space="preserve"> Biocombustíveis </w:t>
      </w:r>
    </w:p>
    <w:p w:rsidR="00FA019C" w:rsidRDefault="00A865D9">
      <w:pPr>
        <w:spacing w:before="50" w:after="50" w:line="360" w:lineRule="auto"/>
        <w:ind w:firstLine="209"/>
        <w:jc w:val="both"/>
        <w:rPr>
          <w:rFonts w:ascii="Open Sans Medium" w:eastAsia="Open Sans Medium" w:hAnsi="Open Sans Medium" w:cs="Open Sans Medium"/>
          <w:sz w:val="24"/>
          <w:szCs w:val="24"/>
        </w:rPr>
      </w:pPr>
      <w:r>
        <w:rPr>
          <w:rFonts w:ascii="Open Sans" w:eastAsia="Open Sans" w:hAnsi="Open Sans" w:cs="Open Sans"/>
          <w:b/>
          <w:bCs/>
          <w:sz w:val="24"/>
          <w:szCs w:val="24"/>
        </w:rPr>
        <w:t xml:space="preserve">MS </w:t>
      </w:r>
      <w:r>
        <w:rPr>
          <w:rFonts w:ascii="Open Sans Medium" w:eastAsia="Open Sans Medium" w:hAnsi="Open Sans Medium" w:cs="Open Sans Medium"/>
          <w:sz w:val="24"/>
          <w:szCs w:val="24"/>
        </w:rPr>
        <w:t xml:space="preserve">– Ministério da Saúde </w:t>
      </w:r>
    </w:p>
    <w:p w:rsidR="00FA019C" w:rsidRDefault="00A865D9">
      <w:pPr>
        <w:spacing w:before="50" w:after="50" w:line="360" w:lineRule="auto"/>
        <w:ind w:firstLine="209"/>
        <w:jc w:val="both"/>
        <w:rPr>
          <w:rFonts w:ascii="Open Sans Medium" w:eastAsia="Open Sans Medium" w:hAnsi="Open Sans Medium" w:cs="Open Sans Medium"/>
          <w:sz w:val="24"/>
          <w:szCs w:val="24"/>
        </w:rPr>
      </w:pPr>
      <w:r>
        <w:rPr>
          <w:rFonts w:ascii="Open Sans" w:eastAsia="Open Sans" w:hAnsi="Open Sans" w:cs="Open Sans"/>
          <w:b/>
          <w:bCs/>
          <w:sz w:val="24"/>
          <w:szCs w:val="24"/>
        </w:rPr>
        <w:t xml:space="preserve">SAES </w:t>
      </w:r>
      <w:r>
        <w:rPr>
          <w:rFonts w:ascii="Open Sans Medium" w:eastAsia="Open Sans Medium" w:hAnsi="Open Sans Medium" w:cs="Open Sans Medium"/>
          <w:sz w:val="24"/>
          <w:szCs w:val="24"/>
        </w:rPr>
        <w:t xml:space="preserve">– Secretaria de Atenção Especializada à Saúde </w:t>
      </w:r>
    </w:p>
    <w:p w:rsidR="00FA019C" w:rsidRDefault="00A865D9">
      <w:pPr>
        <w:spacing w:before="50" w:after="50" w:line="360" w:lineRule="auto"/>
        <w:ind w:firstLine="209"/>
        <w:jc w:val="both"/>
        <w:rPr>
          <w:rFonts w:ascii="Open Sans Medium" w:eastAsia="Open Sans Medium" w:hAnsi="Open Sans Medium" w:cs="Open Sans Medium"/>
          <w:sz w:val="24"/>
          <w:szCs w:val="24"/>
        </w:rPr>
      </w:pPr>
      <w:r>
        <w:rPr>
          <w:rFonts w:ascii="Open Sans" w:eastAsia="Open Sans" w:hAnsi="Open Sans" w:cs="Open Sans"/>
          <w:b/>
          <w:bCs/>
          <w:sz w:val="24"/>
          <w:szCs w:val="24"/>
          <w:shd w:val="clear" w:color="auto" w:fill="F8FBFC"/>
        </w:rPr>
        <w:t xml:space="preserve">SECTICS </w:t>
      </w:r>
      <w:r>
        <w:rPr>
          <w:rFonts w:ascii="Open Sans Medium" w:eastAsia="Open Sans Medium" w:hAnsi="Open Sans Medium" w:cs="Open Sans Medium"/>
          <w:sz w:val="24"/>
          <w:szCs w:val="24"/>
          <w:shd w:val="clear" w:color="auto" w:fill="F8FBFC"/>
        </w:rPr>
        <w:t>- Secretaria de Ciência, Tecnologia e Inovação e do Complexo Econômico-Industrial da Saúde</w:t>
      </w:r>
    </w:p>
    <w:p w:rsidR="00FA019C" w:rsidRDefault="00A865D9">
      <w:pPr>
        <w:spacing w:before="50" w:after="50" w:line="360" w:lineRule="auto"/>
        <w:ind w:firstLine="209"/>
        <w:jc w:val="both"/>
        <w:rPr>
          <w:rFonts w:ascii="Open Sans Medium" w:eastAsia="Open Sans Medium" w:hAnsi="Open Sans Medium" w:cs="Open Sans Medium"/>
          <w:sz w:val="24"/>
          <w:szCs w:val="24"/>
        </w:rPr>
      </w:pPr>
      <w:r>
        <w:rPr>
          <w:rFonts w:ascii="Open Sans" w:eastAsia="Open Sans" w:hAnsi="Open Sans" w:cs="Open Sans"/>
          <w:b/>
          <w:bCs/>
          <w:sz w:val="24"/>
          <w:szCs w:val="24"/>
        </w:rPr>
        <w:t xml:space="preserve">ANS </w:t>
      </w:r>
      <w:r>
        <w:rPr>
          <w:rFonts w:ascii="Open Sans Medium" w:eastAsia="Open Sans Medium" w:hAnsi="Open Sans Medium" w:cs="Open Sans Medium"/>
          <w:sz w:val="24"/>
          <w:szCs w:val="24"/>
        </w:rPr>
        <w:t xml:space="preserve">– Agência Nacional de Saúde Suplementar </w:t>
      </w:r>
    </w:p>
    <w:p w:rsidR="00FA019C" w:rsidRDefault="00A865D9">
      <w:pPr>
        <w:spacing w:before="50" w:after="50" w:line="360" w:lineRule="auto"/>
        <w:ind w:firstLine="209"/>
        <w:jc w:val="both"/>
        <w:rPr>
          <w:rFonts w:ascii="Open Sans Medium" w:eastAsia="Open Sans Medium" w:hAnsi="Open Sans Medium" w:cs="Open Sans Medium"/>
          <w:sz w:val="24"/>
          <w:szCs w:val="24"/>
        </w:rPr>
      </w:pPr>
      <w:r>
        <w:rPr>
          <w:rFonts w:ascii="Open Sans" w:eastAsia="Open Sans" w:hAnsi="Open Sans" w:cs="Open Sans"/>
          <w:b/>
          <w:bCs/>
          <w:sz w:val="24"/>
          <w:szCs w:val="24"/>
        </w:rPr>
        <w:lastRenderedPageBreak/>
        <w:t xml:space="preserve">ANVISA </w:t>
      </w:r>
      <w:r>
        <w:rPr>
          <w:rFonts w:ascii="Open Sans Medium" w:eastAsia="Open Sans Medium" w:hAnsi="Open Sans Medium" w:cs="Open Sans Medium"/>
          <w:sz w:val="24"/>
          <w:szCs w:val="24"/>
        </w:rPr>
        <w:t xml:space="preserve">– Agência Nacional de Vigilância Sanitária </w:t>
      </w:r>
    </w:p>
    <w:p w:rsidR="00FA019C" w:rsidRDefault="00A865D9">
      <w:pPr>
        <w:spacing w:before="50" w:after="50" w:line="360" w:lineRule="auto"/>
        <w:ind w:firstLine="209"/>
        <w:jc w:val="both"/>
        <w:rPr>
          <w:rFonts w:ascii="Open Sans Medium" w:eastAsia="Open Sans Medium" w:hAnsi="Open Sans Medium" w:cs="Open Sans Medium"/>
          <w:sz w:val="24"/>
          <w:szCs w:val="24"/>
        </w:rPr>
      </w:pPr>
      <w:r>
        <w:rPr>
          <w:rFonts w:ascii="Open Sans" w:eastAsia="Open Sans" w:hAnsi="Open Sans" w:cs="Open Sans"/>
          <w:b/>
          <w:bCs/>
          <w:sz w:val="24"/>
          <w:szCs w:val="24"/>
        </w:rPr>
        <w:t xml:space="preserve">MMA </w:t>
      </w:r>
      <w:r>
        <w:rPr>
          <w:rFonts w:ascii="Open Sans Medium" w:eastAsia="Open Sans Medium" w:hAnsi="Open Sans Medium" w:cs="Open Sans Medium"/>
          <w:sz w:val="24"/>
          <w:szCs w:val="24"/>
        </w:rPr>
        <w:t xml:space="preserve">– Ministério do Meio Ambiente </w:t>
      </w:r>
    </w:p>
    <w:p w:rsidR="00FA019C" w:rsidRDefault="00A865D9">
      <w:pPr>
        <w:spacing w:before="50" w:after="50" w:line="360" w:lineRule="auto"/>
        <w:ind w:firstLine="209"/>
        <w:jc w:val="both"/>
        <w:rPr>
          <w:rFonts w:ascii="Open Sans Medium" w:eastAsia="Open Sans Medium" w:hAnsi="Open Sans Medium" w:cs="Open Sans Medium"/>
          <w:sz w:val="24"/>
          <w:szCs w:val="24"/>
        </w:rPr>
      </w:pPr>
      <w:r>
        <w:rPr>
          <w:rFonts w:ascii="Open Sans" w:eastAsia="Open Sans" w:hAnsi="Open Sans" w:cs="Open Sans"/>
          <w:b/>
          <w:bCs/>
          <w:sz w:val="24"/>
          <w:szCs w:val="24"/>
        </w:rPr>
        <w:t xml:space="preserve">IBAMA </w:t>
      </w:r>
      <w:r>
        <w:rPr>
          <w:rFonts w:ascii="Open Sans Medium" w:eastAsia="Open Sans Medium" w:hAnsi="Open Sans Medium" w:cs="Open Sans Medium"/>
          <w:sz w:val="24"/>
          <w:szCs w:val="24"/>
        </w:rPr>
        <w:t xml:space="preserve">- </w:t>
      </w:r>
      <w:r>
        <w:rPr>
          <w:rFonts w:ascii="Open Sans Medium" w:eastAsia="Open Sans Medium" w:hAnsi="Open Sans Medium" w:cs="Open Sans Medium"/>
          <w:sz w:val="24"/>
          <w:szCs w:val="24"/>
          <w:shd w:val="clear" w:color="auto" w:fill="F8FBFC"/>
        </w:rPr>
        <w:t>Instituto Brasileiro do Meio Ambiente e dos Recursos Naturais Renováveis</w:t>
      </w:r>
    </w:p>
    <w:p w:rsidR="00FA019C" w:rsidRDefault="00A865D9">
      <w:pPr>
        <w:spacing w:before="50" w:after="50" w:line="360" w:lineRule="auto"/>
        <w:ind w:firstLine="209"/>
        <w:jc w:val="both"/>
        <w:rPr>
          <w:rFonts w:ascii="Open Sans Medium" w:eastAsia="Open Sans Medium" w:hAnsi="Open Sans Medium" w:cs="Open Sans Medium"/>
          <w:sz w:val="24"/>
          <w:szCs w:val="24"/>
        </w:rPr>
      </w:pPr>
      <w:r>
        <w:rPr>
          <w:rFonts w:ascii="Open Sans" w:eastAsia="Open Sans" w:hAnsi="Open Sans" w:cs="Open Sans"/>
          <w:b/>
          <w:bCs/>
          <w:sz w:val="24"/>
          <w:szCs w:val="24"/>
        </w:rPr>
        <w:t xml:space="preserve">CONAMA </w:t>
      </w:r>
      <w:r>
        <w:rPr>
          <w:rFonts w:ascii="Open Sans Medium" w:eastAsia="Open Sans Medium" w:hAnsi="Open Sans Medium" w:cs="Open Sans Medium"/>
          <w:sz w:val="24"/>
          <w:szCs w:val="24"/>
        </w:rPr>
        <w:t xml:space="preserve">- Conselho Nacional de Meio Ambiente </w:t>
      </w:r>
    </w:p>
    <w:p w:rsidR="00FA019C" w:rsidRDefault="00A865D9">
      <w:pPr>
        <w:spacing w:before="50" w:after="50" w:line="360" w:lineRule="auto"/>
        <w:ind w:firstLine="209"/>
        <w:jc w:val="both"/>
        <w:rPr>
          <w:rFonts w:ascii="Open Sans Medium" w:eastAsia="Open Sans Medium" w:hAnsi="Open Sans Medium" w:cs="Open Sans Medium"/>
          <w:sz w:val="24"/>
          <w:szCs w:val="24"/>
        </w:rPr>
      </w:pPr>
      <w:r>
        <w:rPr>
          <w:rFonts w:ascii="Open Sans" w:eastAsia="Open Sans" w:hAnsi="Open Sans" w:cs="Open Sans"/>
          <w:b/>
          <w:bCs/>
          <w:sz w:val="24"/>
          <w:szCs w:val="24"/>
        </w:rPr>
        <w:t xml:space="preserve">CGEN </w:t>
      </w:r>
      <w:r>
        <w:rPr>
          <w:rFonts w:ascii="Open Sans Medium" w:eastAsia="Open Sans Medium" w:hAnsi="Open Sans Medium" w:cs="Open Sans Medium"/>
          <w:sz w:val="24"/>
          <w:szCs w:val="24"/>
        </w:rPr>
        <w:t>- Conselho de Gestão do Patrimônio Genético</w:t>
      </w:r>
    </w:p>
    <w:p w:rsidR="00FA019C" w:rsidRDefault="00A865D9">
      <w:pPr>
        <w:spacing w:before="50" w:after="50" w:line="360" w:lineRule="auto"/>
        <w:ind w:firstLine="209"/>
        <w:jc w:val="both"/>
        <w:rPr>
          <w:rFonts w:ascii="Open Sans" w:eastAsia="Open Sans" w:hAnsi="Open Sans" w:cs="Open Sans"/>
          <w:b/>
          <w:bCs/>
          <w:sz w:val="24"/>
          <w:szCs w:val="24"/>
        </w:rPr>
      </w:pPr>
      <w:r>
        <w:rPr>
          <w:rFonts w:ascii="Open Sans" w:eastAsia="Open Sans" w:hAnsi="Open Sans" w:cs="Open Sans"/>
          <w:b/>
          <w:bCs/>
          <w:sz w:val="24"/>
          <w:szCs w:val="24"/>
        </w:rPr>
        <w:t>Mi</w:t>
      </w:r>
      <w:r>
        <w:rPr>
          <w:rFonts w:ascii="Open Sans" w:eastAsia="Open Sans" w:hAnsi="Open Sans" w:cs="Open Sans"/>
          <w:b/>
          <w:bCs/>
          <w:sz w:val="24"/>
          <w:szCs w:val="24"/>
        </w:rPr>
        <w:t xml:space="preserve">nistério do Turismo </w:t>
      </w:r>
    </w:p>
    <w:p w:rsidR="00FA019C" w:rsidRDefault="00A865D9">
      <w:pPr>
        <w:spacing w:before="50" w:after="50" w:line="360" w:lineRule="auto"/>
        <w:ind w:firstLine="209"/>
        <w:jc w:val="both"/>
        <w:rPr>
          <w:rFonts w:ascii="Open Sans Medium" w:eastAsia="Open Sans Medium" w:hAnsi="Open Sans Medium" w:cs="Open Sans Medium"/>
          <w:sz w:val="24"/>
          <w:szCs w:val="24"/>
        </w:rPr>
      </w:pPr>
      <w:r>
        <w:rPr>
          <w:rFonts w:ascii="Open Sans" w:eastAsia="Open Sans" w:hAnsi="Open Sans" w:cs="Open Sans"/>
          <w:b/>
          <w:bCs/>
          <w:sz w:val="24"/>
          <w:szCs w:val="24"/>
        </w:rPr>
        <w:t xml:space="preserve">IPHAN </w:t>
      </w:r>
      <w:r>
        <w:rPr>
          <w:rFonts w:ascii="Open Sans Medium" w:eastAsia="Open Sans Medium" w:hAnsi="Open Sans Medium" w:cs="Open Sans Medium"/>
          <w:sz w:val="24"/>
          <w:szCs w:val="24"/>
        </w:rPr>
        <w:t>– Instituto do Patrimônio Histórico e Artístico Nacional</w:t>
      </w:r>
    </w:p>
    <w:p w:rsidR="00FA019C" w:rsidRDefault="00A865D9">
      <w:pPr>
        <w:spacing w:before="50" w:after="50" w:line="360" w:lineRule="auto"/>
        <w:ind w:firstLine="209"/>
        <w:jc w:val="both"/>
        <w:rPr>
          <w:rFonts w:ascii="Open Sans Medium" w:eastAsia="Open Sans Medium" w:hAnsi="Open Sans Medium" w:cs="Open Sans Medium"/>
          <w:sz w:val="24"/>
          <w:szCs w:val="24"/>
        </w:rPr>
      </w:pPr>
      <w:r>
        <w:rPr>
          <w:rFonts w:ascii="Open Sans" w:eastAsia="Open Sans" w:hAnsi="Open Sans" w:cs="Open Sans"/>
          <w:b/>
          <w:bCs/>
          <w:sz w:val="24"/>
          <w:szCs w:val="24"/>
        </w:rPr>
        <w:t xml:space="preserve">MPA </w:t>
      </w:r>
      <w:r>
        <w:rPr>
          <w:rFonts w:ascii="Open Sans Medium" w:eastAsia="Open Sans Medium" w:hAnsi="Open Sans Medium" w:cs="Open Sans Medium"/>
          <w:sz w:val="24"/>
          <w:szCs w:val="24"/>
        </w:rPr>
        <w:t>- Ministério de Portos e Aeroportos</w:t>
      </w:r>
    </w:p>
    <w:p w:rsidR="00FA019C" w:rsidRDefault="00A865D9">
      <w:pPr>
        <w:spacing w:before="50" w:after="50" w:line="360" w:lineRule="auto"/>
        <w:ind w:firstLine="209"/>
        <w:jc w:val="both"/>
        <w:rPr>
          <w:rFonts w:ascii="Open Sans Medium" w:eastAsia="Open Sans Medium" w:hAnsi="Open Sans Medium" w:cs="Open Sans Medium"/>
          <w:sz w:val="24"/>
          <w:szCs w:val="24"/>
        </w:rPr>
      </w:pPr>
      <w:r>
        <w:rPr>
          <w:rFonts w:ascii="Open Sans" w:eastAsia="Open Sans" w:hAnsi="Open Sans" w:cs="Open Sans"/>
          <w:b/>
          <w:bCs/>
          <w:sz w:val="24"/>
          <w:szCs w:val="24"/>
        </w:rPr>
        <w:t xml:space="preserve">ANAC </w:t>
      </w:r>
      <w:r>
        <w:rPr>
          <w:rFonts w:ascii="Open Sans Medium" w:eastAsia="Open Sans Medium" w:hAnsi="Open Sans Medium" w:cs="Open Sans Medium"/>
          <w:sz w:val="24"/>
          <w:szCs w:val="24"/>
        </w:rPr>
        <w:t xml:space="preserve">– Agência Nacional de Aviação Civil </w:t>
      </w:r>
    </w:p>
    <w:p w:rsidR="00FA019C" w:rsidRDefault="00A865D9">
      <w:pPr>
        <w:spacing w:before="50" w:after="50" w:line="360" w:lineRule="auto"/>
        <w:ind w:firstLine="209"/>
        <w:jc w:val="both"/>
        <w:rPr>
          <w:rFonts w:ascii="Open Sans Medium" w:eastAsia="Open Sans Medium" w:hAnsi="Open Sans Medium" w:cs="Open Sans Medium"/>
          <w:sz w:val="24"/>
          <w:szCs w:val="24"/>
        </w:rPr>
      </w:pPr>
      <w:r>
        <w:rPr>
          <w:rFonts w:ascii="Open Sans" w:eastAsia="Open Sans" w:hAnsi="Open Sans" w:cs="Open Sans"/>
          <w:b/>
          <w:bCs/>
          <w:sz w:val="24"/>
          <w:szCs w:val="24"/>
        </w:rPr>
        <w:t xml:space="preserve">ANTAQ </w:t>
      </w:r>
      <w:r>
        <w:rPr>
          <w:rFonts w:ascii="Open Sans Medium" w:eastAsia="Open Sans Medium" w:hAnsi="Open Sans Medium" w:cs="Open Sans Medium"/>
          <w:sz w:val="24"/>
          <w:szCs w:val="24"/>
        </w:rPr>
        <w:t xml:space="preserve">– Agência Nacional de Transportes </w:t>
      </w:r>
      <w:proofErr w:type="spellStart"/>
      <w:r>
        <w:rPr>
          <w:rFonts w:ascii="Open Sans Medium" w:eastAsia="Open Sans Medium" w:hAnsi="Open Sans Medium" w:cs="Open Sans Medium"/>
          <w:sz w:val="24"/>
          <w:szCs w:val="24"/>
        </w:rPr>
        <w:t>Aquaviários</w:t>
      </w:r>
      <w:proofErr w:type="spellEnd"/>
      <w:r>
        <w:rPr>
          <w:rFonts w:ascii="Open Sans Medium" w:eastAsia="Open Sans Medium" w:hAnsi="Open Sans Medium" w:cs="Open Sans Medium"/>
          <w:sz w:val="24"/>
          <w:szCs w:val="24"/>
        </w:rPr>
        <w:t xml:space="preserve"> </w:t>
      </w:r>
    </w:p>
    <w:p w:rsidR="00FA019C" w:rsidRDefault="00A865D9">
      <w:pPr>
        <w:spacing w:before="50" w:after="50" w:line="360" w:lineRule="auto"/>
        <w:ind w:firstLine="209"/>
        <w:jc w:val="both"/>
        <w:rPr>
          <w:rFonts w:ascii="Open Sans Medium" w:eastAsia="Open Sans Medium" w:hAnsi="Open Sans Medium" w:cs="Open Sans Medium"/>
          <w:sz w:val="24"/>
          <w:szCs w:val="24"/>
        </w:rPr>
      </w:pPr>
      <w:r>
        <w:rPr>
          <w:rFonts w:ascii="Open Sans" w:eastAsia="Open Sans" w:hAnsi="Open Sans" w:cs="Open Sans"/>
          <w:b/>
          <w:bCs/>
          <w:sz w:val="24"/>
          <w:szCs w:val="24"/>
        </w:rPr>
        <w:t xml:space="preserve">DPC </w:t>
      </w:r>
      <w:r>
        <w:rPr>
          <w:rFonts w:ascii="Open Sans Medium" w:eastAsia="Open Sans Medium" w:hAnsi="Open Sans Medium" w:cs="Open Sans Medium"/>
          <w:sz w:val="24"/>
          <w:szCs w:val="24"/>
        </w:rPr>
        <w:t xml:space="preserve">- Diretoria de Portos e Costas </w:t>
      </w:r>
    </w:p>
    <w:p w:rsidR="00FA019C" w:rsidRDefault="00A865D9">
      <w:pPr>
        <w:spacing w:before="50" w:after="50" w:line="360" w:lineRule="auto"/>
        <w:ind w:firstLine="209"/>
        <w:jc w:val="both"/>
        <w:rPr>
          <w:rFonts w:ascii="Open Sans Medium" w:eastAsia="Open Sans Medium" w:hAnsi="Open Sans Medium" w:cs="Open Sans Medium"/>
          <w:sz w:val="24"/>
          <w:szCs w:val="24"/>
        </w:rPr>
      </w:pPr>
      <w:r>
        <w:rPr>
          <w:rFonts w:ascii="Open Sans" w:eastAsia="Open Sans" w:hAnsi="Open Sans" w:cs="Open Sans"/>
          <w:b/>
          <w:bCs/>
          <w:sz w:val="24"/>
          <w:szCs w:val="24"/>
        </w:rPr>
        <w:t>M</w:t>
      </w:r>
      <w:r>
        <w:rPr>
          <w:rFonts w:ascii="Open Sans" w:eastAsia="Open Sans" w:hAnsi="Open Sans" w:cs="Open Sans"/>
          <w:b/>
          <w:bCs/>
          <w:sz w:val="24"/>
          <w:szCs w:val="24"/>
        </w:rPr>
        <w:t xml:space="preserve">PF </w:t>
      </w:r>
      <w:r>
        <w:rPr>
          <w:rFonts w:ascii="Open Sans Medium" w:eastAsia="Open Sans Medium" w:hAnsi="Open Sans Medium" w:cs="Open Sans Medium"/>
          <w:sz w:val="24"/>
          <w:szCs w:val="24"/>
        </w:rPr>
        <w:t xml:space="preserve">- Ministério Público Federal </w:t>
      </w:r>
    </w:p>
    <w:p w:rsidR="00FA019C" w:rsidRDefault="00A865D9">
      <w:pPr>
        <w:spacing w:before="50" w:after="50" w:line="360" w:lineRule="auto"/>
        <w:ind w:firstLine="209"/>
        <w:jc w:val="both"/>
        <w:rPr>
          <w:rFonts w:ascii="Open Sans Medium" w:eastAsia="Open Sans Medium" w:hAnsi="Open Sans Medium" w:cs="Open Sans Medium"/>
          <w:sz w:val="24"/>
          <w:szCs w:val="24"/>
        </w:rPr>
      </w:pPr>
      <w:r>
        <w:rPr>
          <w:rFonts w:ascii="Open Sans" w:eastAsia="Open Sans" w:hAnsi="Open Sans" w:cs="Open Sans"/>
          <w:b/>
          <w:bCs/>
          <w:sz w:val="24"/>
          <w:szCs w:val="24"/>
        </w:rPr>
        <w:t xml:space="preserve">COAF </w:t>
      </w:r>
      <w:r>
        <w:rPr>
          <w:rFonts w:ascii="Open Sans Medium" w:eastAsia="Open Sans Medium" w:hAnsi="Open Sans Medium" w:cs="Open Sans Medium"/>
          <w:sz w:val="24"/>
          <w:szCs w:val="24"/>
        </w:rPr>
        <w:t>- Conselho de Controle de Atividades Financeiras</w:t>
      </w:r>
    </w:p>
    <w:p w:rsidR="00FA019C" w:rsidRDefault="00A865D9">
      <w:pPr>
        <w:spacing w:before="50" w:after="50" w:line="360" w:lineRule="auto"/>
        <w:ind w:firstLine="209"/>
        <w:jc w:val="both"/>
        <w:rPr>
          <w:rFonts w:ascii="Open Sans Medium" w:eastAsia="Open Sans Medium" w:hAnsi="Open Sans Medium" w:cs="Open Sans Medium"/>
          <w:sz w:val="24"/>
          <w:szCs w:val="24"/>
        </w:rPr>
      </w:pPr>
      <w:r>
        <w:rPr>
          <w:rFonts w:ascii="Open Sans" w:eastAsia="Open Sans" w:hAnsi="Open Sans" w:cs="Open Sans"/>
          <w:b/>
          <w:bCs/>
          <w:sz w:val="24"/>
          <w:szCs w:val="24"/>
        </w:rPr>
        <w:t xml:space="preserve">CADE </w:t>
      </w:r>
      <w:r>
        <w:rPr>
          <w:rFonts w:ascii="Open Sans Medium" w:eastAsia="Open Sans Medium" w:hAnsi="Open Sans Medium" w:cs="Open Sans Medium"/>
          <w:sz w:val="24"/>
          <w:szCs w:val="24"/>
        </w:rPr>
        <w:t>- Conselho Administrativo de Defesa Econômica</w:t>
      </w:r>
    </w:p>
    <w:p w:rsidR="00FA019C" w:rsidRDefault="00A865D9">
      <w:pPr>
        <w:spacing w:before="50" w:after="50" w:line="360" w:lineRule="auto"/>
        <w:ind w:firstLine="209"/>
        <w:jc w:val="both"/>
        <w:rPr>
          <w:rFonts w:ascii="Open Sans Medium" w:eastAsia="Open Sans Medium" w:hAnsi="Open Sans Medium" w:cs="Open Sans Medium"/>
          <w:sz w:val="24"/>
          <w:szCs w:val="24"/>
        </w:rPr>
      </w:pPr>
      <w:r>
        <w:rPr>
          <w:rFonts w:ascii="Open Sans" w:eastAsia="Open Sans" w:hAnsi="Open Sans" w:cs="Open Sans"/>
          <w:b/>
          <w:bCs/>
          <w:sz w:val="24"/>
          <w:szCs w:val="24"/>
        </w:rPr>
        <w:t xml:space="preserve">AGU </w:t>
      </w:r>
      <w:r>
        <w:rPr>
          <w:rFonts w:ascii="Open Sans Medium" w:eastAsia="Open Sans Medium" w:hAnsi="Open Sans Medium" w:cs="Open Sans Medium"/>
          <w:sz w:val="24"/>
          <w:szCs w:val="24"/>
        </w:rPr>
        <w:t xml:space="preserve">- Advocacia Geral da União </w:t>
      </w:r>
    </w:p>
    <w:p w:rsidR="00FA019C" w:rsidRDefault="00A865D9">
      <w:pPr>
        <w:spacing w:before="50" w:after="50" w:line="360" w:lineRule="auto"/>
        <w:ind w:firstLine="209"/>
        <w:jc w:val="both"/>
        <w:rPr>
          <w:rFonts w:ascii="Open Sans Medium" w:eastAsia="Open Sans Medium" w:hAnsi="Open Sans Medium" w:cs="Open Sans Medium"/>
          <w:sz w:val="24"/>
          <w:szCs w:val="24"/>
        </w:rPr>
      </w:pPr>
      <w:r>
        <w:rPr>
          <w:rFonts w:ascii="Open Sans" w:eastAsia="Open Sans" w:hAnsi="Open Sans" w:cs="Open Sans"/>
          <w:b/>
          <w:bCs/>
          <w:sz w:val="24"/>
          <w:szCs w:val="24"/>
        </w:rPr>
        <w:t xml:space="preserve">CGU </w:t>
      </w:r>
      <w:r>
        <w:rPr>
          <w:rFonts w:ascii="Open Sans Medium" w:eastAsia="Open Sans Medium" w:hAnsi="Open Sans Medium" w:cs="Open Sans Medium"/>
          <w:sz w:val="24"/>
          <w:szCs w:val="24"/>
        </w:rPr>
        <w:t xml:space="preserve">- Controladoria Geral da União </w:t>
      </w:r>
    </w:p>
    <w:p w:rsidR="00FA019C" w:rsidRDefault="00FA019C">
      <w:pPr>
        <w:spacing w:before="50" w:after="50" w:line="360" w:lineRule="auto"/>
        <w:ind w:firstLine="209"/>
        <w:jc w:val="both"/>
        <w:rPr>
          <w:rFonts w:ascii="Open Sans Medium" w:eastAsia="Open Sans Medium" w:hAnsi="Open Sans Medium" w:cs="Open Sans Medium"/>
          <w:color w:val="2B2A2A"/>
          <w:sz w:val="24"/>
          <w:szCs w:val="24"/>
        </w:rPr>
      </w:pPr>
    </w:p>
    <w:p w:rsidR="00FA019C" w:rsidRDefault="00A865D9">
      <w:pPr>
        <w:spacing w:before="50" w:after="50" w:line="360" w:lineRule="auto"/>
        <w:ind w:firstLine="209"/>
        <w:jc w:val="both"/>
        <w:rPr>
          <w:rFonts w:ascii="Open Sans" w:eastAsia="Open Sans" w:hAnsi="Open Sans" w:cs="Open Sans"/>
          <w:b/>
          <w:bCs/>
          <w:color w:val="004070"/>
          <w:sz w:val="24"/>
          <w:szCs w:val="24"/>
        </w:rPr>
      </w:pPr>
      <w:r>
        <w:rPr>
          <w:rFonts w:ascii="Open Sans" w:eastAsia="Open Sans" w:hAnsi="Open Sans" w:cs="Open Sans"/>
          <w:b/>
          <w:bCs/>
          <w:color w:val="004070"/>
          <w:sz w:val="24"/>
          <w:szCs w:val="24"/>
        </w:rPr>
        <w:t xml:space="preserve">Órgãos que não precisam ser monitorados no DOU: </w:t>
      </w:r>
    </w:p>
    <w:p w:rsidR="00FA019C" w:rsidRDefault="00A865D9">
      <w:pPr>
        <w:numPr>
          <w:ilvl w:val="0"/>
          <w:numId w:val="48"/>
        </w:numPr>
        <w:spacing w:before="50" w:line="360" w:lineRule="auto"/>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 xml:space="preserve">Tribunal de Contas da União </w:t>
      </w:r>
    </w:p>
    <w:p w:rsidR="00FA019C" w:rsidRDefault="00A865D9">
      <w:pPr>
        <w:numPr>
          <w:ilvl w:val="0"/>
          <w:numId w:val="48"/>
        </w:numPr>
        <w:spacing w:line="360" w:lineRule="auto"/>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 xml:space="preserve">Poder Judiciário </w:t>
      </w:r>
    </w:p>
    <w:p w:rsidR="00FA019C" w:rsidRDefault="00A865D9">
      <w:pPr>
        <w:numPr>
          <w:ilvl w:val="0"/>
          <w:numId w:val="48"/>
        </w:numPr>
        <w:spacing w:after="50" w:line="360" w:lineRule="auto"/>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Superior Tribunal de Justiça</w:t>
      </w:r>
    </w:p>
    <w:p w:rsidR="00FA019C" w:rsidRDefault="00FA019C">
      <w:pPr>
        <w:spacing w:after="50" w:line="360" w:lineRule="auto"/>
        <w:jc w:val="both"/>
        <w:rPr>
          <w:rFonts w:ascii="Open Sans Medium" w:eastAsia="Open Sans Medium" w:hAnsi="Open Sans Medium" w:cs="Open Sans Medium"/>
          <w:color w:val="2B2A2A"/>
          <w:sz w:val="24"/>
          <w:szCs w:val="24"/>
        </w:rPr>
      </w:pPr>
    </w:p>
    <w:p w:rsidR="00FA019C" w:rsidRDefault="00A865D9">
      <w:pPr>
        <w:pStyle w:val="Subttulo"/>
        <w:spacing w:before="50" w:after="50" w:line="360" w:lineRule="auto"/>
        <w:ind w:firstLine="209"/>
        <w:jc w:val="both"/>
        <w:rPr>
          <w:rFonts w:ascii="Open Sans" w:eastAsia="Open Sans" w:hAnsi="Open Sans" w:cs="Open Sans"/>
          <w:b/>
          <w:bCs/>
          <w:color w:val="82B826"/>
          <w:sz w:val="28"/>
          <w:szCs w:val="28"/>
        </w:rPr>
      </w:pPr>
      <w:bookmarkStart w:id="11" w:name="_heor1a2htlkv" w:colFirst="0" w:colLast="0"/>
      <w:bookmarkEnd w:id="11"/>
      <w:r>
        <w:rPr>
          <w:rFonts w:ascii="Open Sans" w:eastAsia="Open Sans" w:hAnsi="Open Sans" w:cs="Open Sans"/>
          <w:b/>
          <w:bCs/>
          <w:color w:val="82B826"/>
          <w:sz w:val="28"/>
          <w:szCs w:val="28"/>
        </w:rPr>
        <w:lastRenderedPageBreak/>
        <w:t>Diretrizes específicas de órgãos DOU</w:t>
      </w:r>
    </w:p>
    <w:p w:rsidR="00FA019C" w:rsidRDefault="00A865D9">
      <w:pPr>
        <w:pStyle w:val="Subttulo"/>
        <w:spacing w:before="50" w:after="50" w:line="360" w:lineRule="auto"/>
        <w:ind w:firstLine="209"/>
        <w:jc w:val="both"/>
        <w:rPr>
          <w:rFonts w:ascii="Open Sans" w:eastAsia="Open Sans" w:hAnsi="Open Sans" w:cs="Open Sans"/>
          <w:color w:val="2B2A2A"/>
          <w:sz w:val="24"/>
          <w:szCs w:val="24"/>
        </w:rPr>
      </w:pPr>
      <w:bookmarkStart w:id="12" w:name="_r751yuqv6547" w:colFirst="0" w:colLast="0"/>
      <w:bookmarkEnd w:id="12"/>
      <w:r>
        <w:rPr>
          <w:rFonts w:ascii="Open Sans" w:eastAsia="Open Sans" w:hAnsi="Open Sans" w:cs="Open Sans"/>
          <w:b/>
          <w:bCs/>
          <w:color w:val="004070"/>
          <w:sz w:val="24"/>
          <w:szCs w:val="24"/>
        </w:rPr>
        <w:t xml:space="preserve">ATENÇÃO </w:t>
      </w:r>
      <w:r>
        <w:rPr>
          <w:rFonts w:ascii="Open Sans" w:eastAsia="Open Sans" w:hAnsi="Open Sans" w:cs="Open Sans"/>
          <w:color w:val="000000"/>
          <w:sz w:val="24"/>
          <w:szCs w:val="24"/>
        </w:rPr>
        <w:t>alguns órgãos que publicam no DOU, como:</w:t>
      </w:r>
      <w:r>
        <w:rPr>
          <w:rFonts w:ascii="Open Sans" w:eastAsia="Open Sans" w:hAnsi="Open Sans" w:cs="Open Sans"/>
          <w:b/>
          <w:bCs/>
          <w:color w:val="000000"/>
          <w:sz w:val="24"/>
          <w:szCs w:val="24"/>
        </w:rPr>
        <w:t xml:space="preserve">  </w:t>
      </w:r>
      <w:r>
        <w:rPr>
          <w:rFonts w:ascii="Open Sans" w:eastAsia="Open Sans" w:hAnsi="Open Sans" w:cs="Open Sans"/>
          <w:color w:val="000000"/>
          <w:sz w:val="24"/>
          <w:szCs w:val="24"/>
        </w:rPr>
        <w:t xml:space="preserve">ANM, ANP, ANTAQ, ANEEL, </w:t>
      </w:r>
      <w:r>
        <w:rPr>
          <w:rFonts w:ascii="Open Sans" w:eastAsia="Open Sans" w:hAnsi="Open Sans" w:cs="Open Sans"/>
          <w:b/>
          <w:bCs/>
          <w:color w:val="000000"/>
          <w:sz w:val="24"/>
          <w:szCs w:val="24"/>
        </w:rPr>
        <w:t xml:space="preserve">costumam publicar apenas a ementa/extrato da norma e indicam que o texto integral </w:t>
      </w:r>
      <w:proofErr w:type="gramStart"/>
      <w:r>
        <w:rPr>
          <w:rFonts w:ascii="Open Sans" w:eastAsia="Open Sans" w:hAnsi="Open Sans" w:cs="Open Sans"/>
          <w:b/>
          <w:bCs/>
          <w:color w:val="000000"/>
          <w:sz w:val="24"/>
          <w:szCs w:val="24"/>
        </w:rPr>
        <w:t>encontra-se</w:t>
      </w:r>
      <w:proofErr w:type="gramEnd"/>
      <w:r>
        <w:rPr>
          <w:rFonts w:ascii="Open Sans" w:eastAsia="Open Sans" w:hAnsi="Open Sans" w:cs="Open Sans"/>
          <w:b/>
          <w:bCs/>
          <w:color w:val="000000"/>
          <w:sz w:val="24"/>
          <w:szCs w:val="24"/>
        </w:rPr>
        <w:t xml:space="preserve"> disponível em seu site</w:t>
      </w:r>
      <w:r>
        <w:rPr>
          <w:rFonts w:ascii="Open Sans" w:eastAsia="Open Sans" w:hAnsi="Open Sans" w:cs="Open Sans"/>
          <w:color w:val="000000"/>
          <w:sz w:val="24"/>
          <w:szCs w:val="24"/>
        </w:rPr>
        <w:t xml:space="preserve">. </w:t>
      </w:r>
    </w:p>
    <w:p w:rsidR="00FA019C" w:rsidRDefault="00A865D9">
      <w:pPr>
        <w:spacing w:before="50" w:after="50" w:line="360" w:lineRule="auto"/>
        <w:ind w:firstLine="209"/>
        <w:jc w:val="both"/>
        <w:rPr>
          <w:rFonts w:ascii="Open Sans" w:eastAsia="Open Sans" w:hAnsi="Open Sans" w:cs="Open Sans"/>
          <w:b/>
          <w:bCs/>
          <w:color w:val="004070"/>
          <w:sz w:val="24"/>
          <w:szCs w:val="24"/>
        </w:rPr>
      </w:pPr>
      <w:r>
        <w:rPr>
          <w:rFonts w:ascii="Open Sans" w:eastAsia="Open Sans" w:hAnsi="Open Sans" w:cs="Open Sans"/>
          <w:b/>
          <w:bCs/>
          <w:color w:val="004070"/>
          <w:sz w:val="24"/>
          <w:szCs w:val="24"/>
        </w:rPr>
        <w:t>ANEEL</w:t>
      </w:r>
    </w:p>
    <w:p w:rsidR="00FA019C" w:rsidRDefault="00A865D9">
      <w:pPr>
        <w:spacing w:before="50" w:after="50" w:line="360" w:lineRule="auto"/>
        <w:ind w:firstLine="209"/>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Não identificar outorgas / autorizações para transmissão / operação de sinais de radiofrequência.</w:t>
      </w:r>
    </w:p>
    <w:p w:rsidR="00FA019C" w:rsidRDefault="00A865D9">
      <w:pPr>
        <w:spacing w:before="50" w:after="50" w:line="360" w:lineRule="auto"/>
        <w:ind w:firstLine="209"/>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 xml:space="preserve">Atenção: Devem ser identificados </w:t>
      </w:r>
      <w:r>
        <w:rPr>
          <w:rFonts w:ascii="Open Sans Medium" w:eastAsia="Open Sans Medium" w:hAnsi="Open Sans Medium" w:cs="Open Sans Medium"/>
          <w:color w:val="2B2A2A"/>
          <w:sz w:val="24"/>
          <w:szCs w:val="24"/>
        </w:rPr>
        <w:t>os Atos da ANATEL sobre aprovação de requisitos técnicos e operacionais para uso das frequências associadas ao serviço limitado privado. Essas publicações costumam estar localizadas na parte da SUPERINTENDÊNCIA DE OUTORGA E RECURSOS À PRESTAÇÃO.</w:t>
      </w:r>
    </w:p>
    <w:p w:rsidR="00FA019C" w:rsidRDefault="00A865D9">
      <w:pPr>
        <w:spacing w:before="50" w:after="50" w:line="360" w:lineRule="auto"/>
        <w:ind w:firstLine="209"/>
        <w:jc w:val="both"/>
        <w:rPr>
          <w:rFonts w:ascii="Open Sans" w:eastAsia="Open Sans" w:hAnsi="Open Sans" w:cs="Open Sans"/>
          <w:b/>
          <w:bCs/>
          <w:color w:val="004070"/>
          <w:sz w:val="24"/>
          <w:szCs w:val="24"/>
        </w:rPr>
      </w:pPr>
      <w:r>
        <w:rPr>
          <w:rFonts w:ascii="Open Sans" w:eastAsia="Open Sans" w:hAnsi="Open Sans" w:cs="Open Sans"/>
          <w:b/>
          <w:bCs/>
          <w:color w:val="004070"/>
          <w:sz w:val="24"/>
          <w:szCs w:val="24"/>
        </w:rPr>
        <w:t>ANM / ANP</w:t>
      </w:r>
    </w:p>
    <w:p w:rsidR="00FA019C" w:rsidRDefault="00A865D9">
      <w:pPr>
        <w:spacing w:before="50" w:after="50" w:line="360" w:lineRule="auto"/>
        <w:ind w:firstLine="209"/>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Não identificar outorgas e autorizações para clientes.</w:t>
      </w:r>
    </w:p>
    <w:p w:rsidR="00FA019C" w:rsidRDefault="00A865D9">
      <w:pPr>
        <w:spacing w:before="50" w:after="50" w:line="360" w:lineRule="auto"/>
        <w:ind w:firstLine="209"/>
        <w:jc w:val="both"/>
        <w:rPr>
          <w:rFonts w:ascii="Open Sans" w:eastAsia="Open Sans" w:hAnsi="Open Sans" w:cs="Open Sans"/>
          <w:b/>
          <w:bCs/>
          <w:color w:val="004070"/>
          <w:sz w:val="24"/>
          <w:szCs w:val="24"/>
        </w:rPr>
      </w:pPr>
      <w:r>
        <w:rPr>
          <w:rFonts w:ascii="Open Sans" w:eastAsia="Open Sans" w:hAnsi="Open Sans" w:cs="Open Sans"/>
          <w:b/>
          <w:bCs/>
          <w:color w:val="004070"/>
          <w:sz w:val="24"/>
          <w:szCs w:val="24"/>
        </w:rPr>
        <w:t>ANAC / Superintendência de Infraestrutura Aeroportuária</w:t>
      </w:r>
    </w:p>
    <w:p w:rsidR="00FA019C" w:rsidRDefault="00A865D9">
      <w:pPr>
        <w:spacing w:before="50" w:after="50" w:line="360" w:lineRule="auto"/>
        <w:ind w:firstLine="209"/>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Não identificar portarias e decisões que aprovam / renovam / alteram inscrição ou autorização de aeródromos para explorar serviços públicos.</w:t>
      </w:r>
    </w:p>
    <w:p w:rsidR="00FA019C" w:rsidRDefault="00A865D9">
      <w:pPr>
        <w:spacing w:before="50" w:after="50" w:line="360" w:lineRule="auto"/>
        <w:ind w:firstLine="209"/>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Aten</w:t>
      </w:r>
      <w:r>
        <w:rPr>
          <w:rFonts w:ascii="Open Sans Medium" w:eastAsia="Open Sans Medium" w:hAnsi="Open Sans Medium" w:cs="Open Sans Medium"/>
          <w:color w:val="2B2A2A"/>
          <w:sz w:val="24"/>
          <w:szCs w:val="24"/>
        </w:rPr>
        <w:t xml:space="preserve">ção: os Regulamentos Brasileiros da Aviação Civil (RBAC) e as Instruções Suplementares (IS ANAC) são tipos normativos distintos, não confundir na identificação e análise, pois eles podem trazer o mesmo título, porém com o conteúdo abordado é diferente.  </w:t>
      </w:r>
    </w:p>
    <w:p w:rsidR="00FA019C" w:rsidRDefault="00A865D9">
      <w:pPr>
        <w:spacing w:before="50" w:after="50" w:line="360" w:lineRule="auto"/>
        <w:ind w:firstLine="209"/>
        <w:jc w:val="both"/>
        <w:rPr>
          <w:rFonts w:ascii="Open Sans Medium" w:eastAsia="Open Sans Medium" w:hAnsi="Open Sans Medium" w:cs="Open Sans Medium"/>
          <w:color w:val="004070"/>
          <w:sz w:val="24"/>
          <w:szCs w:val="24"/>
        </w:rPr>
      </w:pPr>
      <w:r>
        <w:rPr>
          <w:rFonts w:ascii="Open Sans" w:eastAsia="Open Sans" w:hAnsi="Open Sans" w:cs="Open Sans"/>
          <w:b/>
          <w:bCs/>
          <w:color w:val="004070"/>
          <w:sz w:val="24"/>
          <w:szCs w:val="24"/>
        </w:rPr>
        <w:t>A</w:t>
      </w:r>
      <w:r>
        <w:rPr>
          <w:rFonts w:ascii="Open Sans" w:eastAsia="Open Sans" w:hAnsi="Open Sans" w:cs="Open Sans"/>
          <w:b/>
          <w:bCs/>
          <w:color w:val="004070"/>
          <w:sz w:val="24"/>
          <w:szCs w:val="24"/>
        </w:rPr>
        <w:t xml:space="preserve">NTT </w:t>
      </w:r>
      <w:r>
        <w:rPr>
          <w:rFonts w:ascii="Open Sans Medium" w:eastAsia="Open Sans Medium" w:hAnsi="Open Sans Medium" w:cs="Open Sans Medium"/>
          <w:color w:val="004070"/>
          <w:sz w:val="24"/>
          <w:szCs w:val="24"/>
        </w:rPr>
        <w:t xml:space="preserve"> </w:t>
      </w:r>
    </w:p>
    <w:p w:rsidR="00FA019C" w:rsidRDefault="00A865D9">
      <w:pPr>
        <w:spacing w:before="50" w:after="50" w:line="360" w:lineRule="auto"/>
        <w:ind w:firstLine="209"/>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Observar publicações específicas de rodovias específicas de atuação de clientes com CAL de Qualidade e Segurança Viária. Não identificar autorizações para clientes:</w:t>
      </w:r>
    </w:p>
    <w:p w:rsidR="00FA019C" w:rsidRDefault="00A865D9">
      <w:pPr>
        <w:numPr>
          <w:ilvl w:val="0"/>
          <w:numId w:val="35"/>
        </w:numPr>
        <w:spacing w:before="50" w:after="50" w:line="360" w:lineRule="auto"/>
        <w:ind w:firstLine="209"/>
        <w:jc w:val="both"/>
        <w:rPr>
          <w:rFonts w:ascii="Open Sans" w:eastAsia="Open Sans" w:hAnsi="Open Sans" w:cs="Open Sans"/>
          <w:b/>
          <w:bCs/>
          <w:color w:val="17365D"/>
          <w:sz w:val="24"/>
          <w:szCs w:val="24"/>
        </w:rPr>
      </w:pPr>
      <w:r>
        <w:rPr>
          <w:rFonts w:ascii="Open Sans Medium" w:eastAsia="Open Sans Medium" w:hAnsi="Open Sans Medium" w:cs="Open Sans Medium"/>
          <w:color w:val="2B2A2A"/>
          <w:sz w:val="24"/>
          <w:szCs w:val="24"/>
        </w:rPr>
        <w:t>Autorização para ocupação de faixa de domínio de rodovia.</w:t>
      </w:r>
    </w:p>
    <w:p w:rsidR="00FA019C" w:rsidRDefault="00A865D9">
      <w:pPr>
        <w:numPr>
          <w:ilvl w:val="0"/>
          <w:numId w:val="35"/>
        </w:numPr>
        <w:spacing w:before="50" w:after="50" w:line="360" w:lineRule="auto"/>
        <w:ind w:firstLine="209"/>
        <w:jc w:val="both"/>
        <w:rPr>
          <w:rFonts w:ascii="Open Sans" w:eastAsia="Open Sans" w:hAnsi="Open Sans" w:cs="Open Sans"/>
          <w:b/>
          <w:bCs/>
          <w:color w:val="17365D"/>
          <w:sz w:val="24"/>
          <w:szCs w:val="24"/>
        </w:rPr>
      </w:pPr>
      <w:r>
        <w:rPr>
          <w:rFonts w:ascii="Open Sans Medium" w:eastAsia="Open Sans Medium" w:hAnsi="Open Sans Medium" w:cs="Open Sans Medium"/>
          <w:color w:val="2B2A2A"/>
          <w:sz w:val="24"/>
          <w:szCs w:val="24"/>
        </w:rPr>
        <w:lastRenderedPageBreak/>
        <w:t>Autorização para a implanta</w:t>
      </w:r>
      <w:r>
        <w:rPr>
          <w:rFonts w:ascii="Open Sans Medium" w:eastAsia="Open Sans Medium" w:hAnsi="Open Sans Medium" w:cs="Open Sans Medium"/>
          <w:color w:val="2B2A2A"/>
          <w:sz w:val="24"/>
          <w:szCs w:val="24"/>
        </w:rPr>
        <w:t xml:space="preserve">ção de linha de transmissão de energia elétrica na faixa de domínio de rodovia. Autorização para acesso em faixa de domínio de rodovia. Autorização para implantação transversal e longitudinal de fibra óptica em faixa de domínio de rodovia.  </w:t>
      </w:r>
    </w:p>
    <w:p w:rsidR="00FA019C" w:rsidRDefault="00A865D9">
      <w:pPr>
        <w:numPr>
          <w:ilvl w:val="1"/>
          <w:numId w:val="35"/>
        </w:numPr>
        <w:spacing w:before="50" w:after="50" w:line="360" w:lineRule="auto"/>
        <w:ind w:firstLine="209"/>
        <w:jc w:val="both"/>
        <w:rPr>
          <w:rFonts w:ascii="Open Sans" w:eastAsia="Open Sans" w:hAnsi="Open Sans" w:cs="Open Sans"/>
          <w:b/>
          <w:bCs/>
          <w:color w:val="17365D"/>
          <w:sz w:val="24"/>
          <w:szCs w:val="24"/>
        </w:rPr>
      </w:pPr>
      <w:r>
        <w:rPr>
          <w:rFonts w:ascii="Open Sans Medium" w:eastAsia="Open Sans Medium" w:hAnsi="Open Sans Medium" w:cs="Open Sans Medium"/>
          <w:color w:val="2B2A2A"/>
          <w:sz w:val="24"/>
          <w:szCs w:val="24"/>
        </w:rPr>
        <w:t>Autorização pa</w:t>
      </w:r>
      <w:r>
        <w:rPr>
          <w:rFonts w:ascii="Open Sans Medium" w:eastAsia="Open Sans Medium" w:hAnsi="Open Sans Medium" w:cs="Open Sans Medium"/>
          <w:color w:val="2B2A2A"/>
          <w:sz w:val="24"/>
          <w:szCs w:val="24"/>
        </w:rPr>
        <w:t>ra implantação de obra de rede elétrica em faixa de domínio de rodovia.</w:t>
      </w:r>
    </w:p>
    <w:p w:rsidR="00FA019C" w:rsidRDefault="00A865D9">
      <w:pPr>
        <w:numPr>
          <w:ilvl w:val="1"/>
          <w:numId w:val="35"/>
        </w:numPr>
        <w:spacing w:before="50" w:after="50" w:line="360" w:lineRule="auto"/>
        <w:ind w:firstLine="209"/>
        <w:jc w:val="both"/>
        <w:rPr>
          <w:rFonts w:ascii="Open Sans" w:eastAsia="Open Sans" w:hAnsi="Open Sans" w:cs="Open Sans"/>
          <w:b/>
          <w:bCs/>
          <w:color w:val="17365D"/>
          <w:sz w:val="24"/>
          <w:szCs w:val="24"/>
        </w:rPr>
      </w:pPr>
      <w:r>
        <w:rPr>
          <w:rFonts w:ascii="Open Sans Medium" w:eastAsia="Open Sans Medium" w:hAnsi="Open Sans Medium" w:cs="Open Sans Medium"/>
          <w:color w:val="2B2A2A"/>
          <w:sz w:val="24"/>
          <w:szCs w:val="24"/>
        </w:rPr>
        <w:t>Autorização para implantação de esgoto em faixa de domínio de rodovia.</w:t>
      </w:r>
    </w:p>
    <w:p w:rsidR="00FA019C" w:rsidRDefault="00A865D9">
      <w:pPr>
        <w:spacing w:before="50" w:after="50" w:line="360" w:lineRule="auto"/>
        <w:ind w:firstLine="209"/>
        <w:jc w:val="both"/>
        <w:rPr>
          <w:rFonts w:ascii="Open Sans" w:eastAsia="Open Sans" w:hAnsi="Open Sans" w:cs="Open Sans"/>
          <w:b/>
          <w:bCs/>
          <w:color w:val="004070"/>
          <w:sz w:val="24"/>
          <w:szCs w:val="24"/>
        </w:rPr>
      </w:pPr>
      <w:r>
        <w:rPr>
          <w:rFonts w:ascii="Open Sans" w:eastAsia="Open Sans" w:hAnsi="Open Sans" w:cs="Open Sans"/>
          <w:b/>
          <w:bCs/>
          <w:color w:val="004070"/>
          <w:sz w:val="24"/>
          <w:szCs w:val="24"/>
        </w:rPr>
        <w:t>Ministério da Saúde</w:t>
      </w:r>
    </w:p>
    <w:p w:rsidR="00FA019C" w:rsidRDefault="00A865D9">
      <w:pPr>
        <w:spacing w:before="50" w:after="50" w:line="360" w:lineRule="auto"/>
        <w:ind w:firstLine="209"/>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 xml:space="preserve">Não identificar portarias que habilitem UTI em serviços de saúde. </w:t>
      </w:r>
    </w:p>
    <w:p w:rsidR="00FA019C" w:rsidRDefault="00A865D9">
      <w:pPr>
        <w:spacing w:before="50" w:after="50" w:line="360" w:lineRule="auto"/>
        <w:ind w:firstLine="209"/>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Superintendência de Seguros Privados</w:t>
      </w:r>
    </w:p>
    <w:p w:rsidR="00FA019C" w:rsidRDefault="00A865D9">
      <w:pPr>
        <w:spacing w:before="50" w:after="50" w:line="360" w:lineRule="auto"/>
        <w:ind w:firstLine="209"/>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Normas sobre seguros para Unimed (Q).</w:t>
      </w:r>
    </w:p>
    <w:p w:rsidR="00FA019C" w:rsidRDefault="00A865D9">
      <w:pPr>
        <w:spacing w:before="50" w:after="50" w:line="360" w:lineRule="auto"/>
        <w:ind w:firstLine="209"/>
        <w:jc w:val="both"/>
        <w:rPr>
          <w:rFonts w:ascii="Open Sans" w:eastAsia="Open Sans" w:hAnsi="Open Sans" w:cs="Open Sans"/>
          <w:b/>
          <w:bCs/>
          <w:color w:val="004070"/>
          <w:sz w:val="24"/>
          <w:szCs w:val="24"/>
        </w:rPr>
      </w:pPr>
      <w:r>
        <w:rPr>
          <w:rFonts w:ascii="Open Sans Medium" w:eastAsia="Open Sans Medium" w:hAnsi="Open Sans Medium" w:cs="Open Sans Medium"/>
          <w:color w:val="2B2A2A"/>
          <w:sz w:val="24"/>
          <w:szCs w:val="24"/>
        </w:rPr>
        <w:t xml:space="preserve"> </w:t>
      </w:r>
      <w:r>
        <w:rPr>
          <w:rFonts w:ascii="Open Sans" w:eastAsia="Open Sans" w:hAnsi="Open Sans" w:cs="Open Sans"/>
          <w:b/>
          <w:bCs/>
          <w:color w:val="004070"/>
          <w:sz w:val="24"/>
          <w:szCs w:val="24"/>
        </w:rPr>
        <w:t>ANVISA</w:t>
      </w:r>
    </w:p>
    <w:p w:rsidR="00FA019C" w:rsidRDefault="00A865D9">
      <w:pPr>
        <w:spacing w:before="50" w:after="50" w:line="360" w:lineRule="auto"/>
        <w:ind w:firstLine="209"/>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Não identificar resoluções executivas que concedem ou indeferem pedido de Certificação de Boas Práticas de Fabricação de Produtos para Saúde.</w:t>
      </w:r>
    </w:p>
    <w:p w:rsidR="00FA019C" w:rsidRDefault="00A865D9">
      <w:pPr>
        <w:spacing w:before="50" w:after="50" w:line="360" w:lineRule="auto"/>
        <w:ind w:firstLine="209"/>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Não identificar resoluções exec</w:t>
      </w:r>
      <w:r>
        <w:rPr>
          <w:rFonts w:ascii="Open Sans Medium" w:eastAsia="Open Sans Medium" w:hAnsi="Open Sans Medium" w:cs="Open Sans Medium"/>
          <w:color w:val="2B2A2A"/>
          <w:sz w:val="24"/>
          <w:szCs w:val="24"/>
        </w:rPr>
        <w:t>utivas sobre autorização ou cancelamento de registro de produtos.</w:t>
      </w:r>
    </w:p>
    <w:p w:rsidR="00FA019C" w:rsidRDefault="00A865D9">
      <w:pPr>
        <w:spacing w:before="50" w:after="50" w:line="360" w:lineRule="auto"/>
        <w:ind w:firstLine="209"/>
        <w:jc w:val="both"/>
        <w:rPr>
          <w:rFonts w:ascii="Open Sans" w:eastAsia="Open Sans" w:hAnsi="Open Sans" w:cs="Open Sans"/>
          <w:b/>
          <w:bCs/>
          <w:color w:val="004070"/>
          <w:sz w:val="24"/>
          <w:szCs w:val="24"/>
        </w:rPr>
      </w:pPr>
      <w:r>
        <w:rPr>
          <w:rFonts w:ascii="Open Sans" w:eastAsia="Open Sans" w:hAnsi="Open Sans" w:cs="Open Sans"/>
          <w:b/>
          <w:bCs/>
          <w:color w:val="004070"/>
          <w:sz w:val="24"/>
          <w:szCs w:val="24"/>
        </w:rPr>
        <w:t>Secretaria de Atenção Especializada à Saúde</w:t>
      </w:r>
    </w:p>
    <w:p w:rsidR="00FA019C" w:rsidRDefault="00A865D9">
      <w:pPr>
        <w:spacing w:before="50" w:after="50" w:line="360" w:lineRule="auto"/>
        <w:ind w:firstLine="209"/>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Não identificar   portaria   que   concede   /   renova   autorização   a estabelecimentos e equipes de saúde para retirada e transplante de órgão</w:t>
      </w:r>
      <w:r>
        <w:rPr>
          <w:rFonts w:ascii="Open Sans Medium" w:eastAsia="Open Sans Medium" w:hAnsi="Open Sans Medium" w:cs="Open Sans Medium"/>
          <w:color w:val="2B2A2A"/>
          <w:sz w:val="24"/>
          <w:szCs w:val="24"/>
        </w:rPr>
        <w:t>s.</w:t>
      </w:r>
    </w:p>
    <w:p w:rsidR="00FA019C" w:rsidRDefault="00A865D9">
      <w:pPr>
        <w:spacing w:before="50" w:after="50" w:line="360" w:lineRule="auto"/>
        <w:ind w:firstLine="209"/>
        <w:jc w:val="both"/>
        <w:rPr>
          <w:rFonts w:ascii="Open Sans" w:eastAsia="Open Sans" w:hAnsi="Open Sans" w:cs="Open Sans"/>
          <w:b/>
          <w:bCs/>
          <w:color w:val="004070"/>
          <w:sz w:val="24"/>
          <w:szCs w:val="24"/>
        </w:rPr>
      </w:pPr>
      <w:r>
        <w:rPr>
          <w:rFonts w:ascii="Open Sans" w:eastAsia="Open Sans" w:hAnsi="Open Sans" w:cs="Open Sans"/>
          <w:b/>
          <w:bCs/>
          <w:color w:val="004070"/>
          <w:sz w:val="24"/>
          <w:szCs w:val="24"/>
        </w:rPr>
        <w:t>Polícia Federal</w:t>
      </w:r>
    </w:p>
    <w:p w:rsidR="00FA019C" w:rsidRDefault="00A865D9">
      <w:pPr>
        <w:spacing w:before="50" w:after="50" w:line="360" w:lineRule="auto"/>
        <w:ind w:firstLine="209"/>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Não identificar alvarás que declaram revista a autorização de funcionamento de serviço orgânico de segurança privada nas atividades de Vigilância Patrimonial. Não identificar alvarás para aquisição de armamentos e munições.</w:t>
      </w:r>
    </w:p>
    <w:p w:rsidR="00FA019C" w:rsidRDefault="00A865D9">
      <w:pPr>
        <w:spacing w:before="50" w:after="50" w:line="360" w:lineRule="auto"/>
        <w:ind w:firstLine="209"/>
        <w:jc w:val="both"/>
        <w:rPr>
          <w:rFonts w:ascii="Open Sans" w:eastAsia="Open Sans" w:hAnsi="Open Sans" w:cs="Open Sans"/>
          <w:b/>
          <w:bCs/>
          <w:color w:val="004070"/>
          <w:sz w:val="24"/>
          <w:szCs w:val="24"/>
        </w:rPr>
      </w:pPr>
      <w:r>
        <w:rPr>
          <w:rFonts w:ascii="Open Sans" w:eastAsia="Open Sans" w:hAnsi="Open Sans" w:cs="Open Sans"/>
          <w:b/>
          <w:bCs/>
          <w:color w:val="004070"/>
          <w:sz w:val="24"/>
          <w:szCs w:val="24"/>
        </w:rPr>
        <w:t>RFB - Receita Federal do Brasil</w:t>
      </w:r>
      <w:r>
        <w:rPr>
          <w:rFonts w:ascii="Open Sans" w:eastAsia="Open Sans" w:hAnsi="Open Sans" w:cs="Open Sans"/>
          <w:b/>
          <w:bCs/>
          <w:color w:val="004070"/>
          <w:sz w:val="24"/>
          <w:szCs w:val="24"/>
        </w:rPr>
        <w:tab/>
      </w:r>
    </w:p>
    <w:p w:rsidR="00FA019C" w:rsidRDefault="00A865D9">
      <w:pPr>
        <w:spacing w:before="50" w:after="50" w:line="360" w:lineRule="auto"/>
        <w:ind w:firstLine="209"/>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lastRenderedPageBreak/>
        <w:t>Não identificar normas sobre Regime Especial de Incentivos para o Desenvolvimento da Infraestrutura (</w:t>
      </w:r>
      <w:proofErr w:type="spellStart"/>
      <w:r>
        <w:rPr>
          <w:rFonts w:ascii="Open Sans Medium" w:eastAsia="Open Sans Medium" w:hAnsi="Open Sans Medium" w:cs="Open Sans Medium"/>
          <w:color w:val="2B2A2A"/>
          <w:sz w:val="24"/>
          <w:szCs w:val="24"/>
        </w:rPr>
        <w:t>Reidi</w:t>
      </w:r>
      <w:proofErr w:type="spellEnd"/>
      <w:r>
        <w:rPr>
          <w:rFonts w:ascii="Open Sans Medium" w:eastAsia="Open Sans Medium" w:hAnsi="Open Sans Medium" w:cs="Open Sans Medium"/>
          <w:color w:val="2B2A2A"/>
          <w:sz w:val="24"/>
          <w:szCs w:val="24"/>
        </w:rPr>
        <w:t>).</w:t>
      </w:r>
    </w:p>
    <w:p w:rsidR="00FA019C" w:rsidRDefault="00A865D9">
      <w:pPr>
        <w:spacing w:before="50" w:after="50" w:line="360" w:lineRule="auto"/>
        <w:ind w:firstLine="209"/>
        <w:jc w:val="both"/>
        <w:rPr>
          <w:rFonts w:ascii="Open Sans" w:eastAsia="Open Sans" w:hAnsi="Open Sans" w:cs="Open Sans"/>
          <w:b/>
          <w:bCs/>
          <w:color w:val="004070"/>
          <w:sz w:val="24"/>
          <w:szCs w:val="24"/>
        </w:rPr>
      </w:pPr>
      <w:r>
        <w:rPr>
          <w:rFonts w:ascii="Open Sans" w:eastAsia="Open Sans" w:hAnsi="Open Sans" w:cs="Open Sans"/>
          <w:b/>
          <w:bCs/>
          <w:color w:val="004070"/>
          <w:sz w:val="24"/>
          <w:szCs w:val="24"/>
        </w:rPr>
        <w:t>Secretaria de Política Agrícola</w:t>
      </w:r>
    </w:p>
    <w:p w:rsidR="00FA019C" w:rsidRDefault="00A865D9">
      <w:pPr>
        <w:spacing w:before="50" w:after="50" w:line="360" w:lineRule="auto"/>
        <w:ind w:firstLine="209"/>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As normas de zoneamento agrícola de risco climático para culturas específicas deve</w:t>
      </w:r>
      <w:r>
        <w:rPr>
          <w:rFonts w:ascii="Open Sans Medium" w:eastAsia="Open Sans Medium" w:hAnsi="Open Sans Medium" w:cs="Open Sans Medium"/>
          <w:color w:val="2B2A2A"/>
          <w:sz w:val="24"/>
          <w:szCs w:val="24"/>
        </w:rPr>
        <w:t>m ser aplicáveis quando há cliente de Q que exerça o cultivo; não são aplicáveis para MA.</w:t>
      </w:r>
    </w:p>
    <w:p w:rsidR="00FA019C" w:rsidRDefault="00A865D9">
      <w:pPr>
        <w:spacing w:before="50" w:after="50" w:line="360" w:lineRule="auto"/>
        <w:ind w:firstLine="209"/>
        <w:jc w:val="both"/>
        <w:rPr>
          <w:rFonts w:ascii="Open Sans" w:eastAsia="Open Sans" w:hAnsi="Open Sans" w:cs="Open Sans"/>
          <w:b/>
          <w:bCs/>
          <w:color w:val="004070"/>
          <w:sz w:val="24"/>
          <w:szCs w:val="24"/>
        </w:rPr>
      </w:pPr>
      <w:r>
        <w:rPr>
          <w:rFonts w:ascii="Open Sans" w:eastAsia="Open Sans" w:hAnsi="Open Sans" w:cs="Open Sans"/>
          <w:b/>
          <w:bCs/>
          <w:color w:val="004070"/>
          <w:sz w:val="24"/>
          <w:szCs w:val="24"/>
        </w:rPr>
        <w:t xml:space="preserve">INCRA </w:t>
      </w:r>
    </w:p>
    <w:p w:rsidR="00FA019C" w:rsidRDefault="00A865D9">
      <w:pPr>
        <w:spacing w:before="50" w:after="50" w:line="360" w:lineRule="auto"/>
        <w:ind w:firstLine="209"/>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Não identificar publicações porque, em regra, não tratam de proteção ambiental, apenas de distribuição de propriedade.</w:t>
      </w:r>
    </w:p>
    <w:p w:rsidR="00FA019C" w:rsidRDefault="00A865D9">
      <w:pPr>
        <w:keepNext/>
        <w:keepLines/>
        <w:spacing w:before="50" w:after="50" w:line="360" w:lineRule="auto"/>
        <w:ind w:firstLine="209"/>
        <w:jc w:val="both"/>
        <w:rPr>
          <w:rFonts w:ascii="Open Sans" w:eastAsia="Open Sans" w:hAnsi="Open Sans" w:cs="Open Sans"/>
          <w:b/>
          <w:bCs/>
          <w:color w:val="88C621"/>
          <w:sz w:val="32"/>
          <w:szCs w:val="32"/>
        </w:rPr>
      </w:pPr>
      <w:bookmarkStart w:id="13" w:name="_capt3rf2nzeh" w:colFirst="0" w:colLast="0"/>
      <w:bookmarkEnd w:id="13"/>
      <w:r>
        <w:rPr>
          <w:rFonts w:ascii="Open Sans" w:eastAsia="Open Sans" w:hAnsi="Open Sans" w:cs="Open Sans"/>
          <w:b/>
          <w:bCs/>
          <w:color w:val="88C621"/>
          <w:sz w:val="32"/>
          <w:szCs w:val="32"/>
        </w:rPr>
        <w:t>Diretrizes específicas de leitura de diá</w:t>
      </w:r>
      <w:r>
        <w:rPr>
          <w:rFonts w:ascii="Open Sans" w:eastAsia="Open Sans" w:hAnsi="Open Sans" w:cs="Open Sans"/>
          <w:b/>
          <w:bCs/>
          <w:color w:val="88C621"/>
          <w:sz w:val="32"/>
          <w:szCs w:val="32"/>
        </w:rPr>
        <w:t>rios</w:t>
      </w:r>
    </w:p>
    <w:p w:rsidR="00FA019C" w:rsidRDefault="00A865D9">
      <w:pPr>
        <w:spacing w:before="240" w:after="240" w:line="360" w:lineRule="auto"/>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Os diários oficiais estaduais apresentam uma estrutura própria, e sua leitura pode variar muito de Estado para Estado. Em geral, as publicações mais relevantes de um diário constam nas primeiras páginas, tais como emendas à constituição estadual, leis</w:t>
      </w:r>
      <w:r>
        <w:rPr>
          <w:rFonts w:ascii="Open Sans Medium" w:eastAsia="Open Sans Medium" w:hAnsi="Open Sans Medium" w:cs="Open Sans Medium"/>
          <w:color w:val="2B2A2A"/>
          <w:sz w:val="24"/>
          <w:szCs w:val="24"/>
        </w:rPr>
        <w:t xml:space="preserve"> complementares, leis ordinárias, decretos, etc.</w:t>
      </w:r>
    </w:p>
    <w:p w:rsidR="00FA019C" w:rsidRDefault="00A865D9">
      <w:pPr>
        <w:spacing w:before="240" w:after="240" w:line="360" w:lineRule="auto"/>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 xml:space="preserve">Dentro da estrutura do periódico, há a divisão de órgãos que geralmente publicam normas relacionadas aos escopos da </w:t>
      </w:r>
      <w:proofErr w:type="spellStart"/>
      <w:r>
        <w:rPr>
          <w:rFonts w:ascii="Open Sans Medium" w:eastAsia="Open Sans Medium" w:hAnsi="Open Sans Medium" w:cs="Open Sans Medium"/>
          <w:color w:val="2B2A2A"/>
          <w:sz w:val="24"/>
          <w:szCs w:val="24"/>
        </w:rPr>
        <w:t>Ius</w:t>
      </w:r>
      <w:proofErr w:type="spellEnd"/>
      <w:r>
        <w:rPr>
          <w:rFonts w:ascii="Open Sans Medium" w:eastAsia="Open Sans Medium" w:hAnsi="Open Sans Medium" w:cs="Open Sans Medium"/>
          <w:color w:val="2B2A2A"/>
          <w:sz w:val="24"/>
          <w:szCs w:val="24"/>
        </w:rPr>
        <w:t>. Nesse contexto, as Secretarias Estaduais de Meio Ambiente e os órgãos a elas vinculado</w:t>
      </w:r>
      <w:r>
        <w:rPr>
          <w:rFonts w:ascii="Open Sans Medium" w:eastAsia="Open Sans Medium" w:hAnsi="Open Sans Medium" w:cs="Open Sans Medium"/>
          <w:color w:val="2B2A2A"/>
          <w:sz w:val="24"/>
          <w:szCs w:val="24"/>
        </w:rPr>
        <w:t>s tendem a editar normas aplicáveis. São exemplos de órgãos vinculados à Secretaria: Institutos de Florestas, Instituto de Recursos Hídricos, Fundações de Meio Ambiente, Companhias Ambientais, entre outros.</w:t>
      </w:r>
    </w:p>
    <w:p w:rsidR="00FA019C" w:rsidRDefault="00A865D9">
      <w:pPr>
        <w:spacing w:before="240" w:after="240" w:line="360" w:lineRule="auto"/>
        <w:jc w:val="both"/>
        <w:rPr>
          <w:rFonts w:ascii="Open Sans Medium" w:eastAsia="Open Sans Medium" w:hAnsi="Open Sans Medium" w:cs="Open Sans Medium"/>
          <w:color w:val="FFFFFF"/>
          <w:sz w:val="24"/>
          <w:szCs w:val="24"/>
          <w:shd w:val="clear" w:color="auto" w:fill="82B826"/>
        </w:rPr>
      </w:pPr>
      <w:r>
        <w:rPr>
          <w:rFonts w:ascii="Open Sans Medium" w:eastAsia="Open Sans Medium" w:hAnsi="Open Sans Medium" w:cs="Open Sans Medium"/>
          <w:color w:val="FFFFFF"/>
          <w:sz w:val="24"/>
          <w:szCs w:val="24"/>
          <w:shd w:val="clear" w:color="auto" w:fill="82B826"/>
        </w:rPr>
        <w:t>Também devemos atentar as publicações das Secreta</w:t>
      </w:r>
      <w:r>
        <w:rPr>
          <w:rFonts w:ascii="Open Sans Medium" w:eastAsia="Open Sans Medium" w:hAnsi="Open Sans Medium" w:cs="Open Sans Medium"/>
          <w:color w:val="FFFFFF"/>
          <w:sz w:val="24"/>
          <w:szCs w:val="24"/>
          <w:shd w:val="clear" w:color="auto" w:fill="82B826"/>
        </w:rPr>
        <w:t>rias Estaduais de Saúde, Secretarias de Ciência, Tecnologia e Inovação, Secretarias de Desenvolvimento Urbano, Departamentos de Trânsito, Departamentos de Água e Energia Elétrica, Departamentos de Estradas de Rodagem, dentre outros órgãos.</w:t>
      </w:r>
    </w:p>
    <w:p w:rsidR="00FA019C" w:rsidRDefault="00A865D9">
      <w:pPr>
        <w:spacing w:before="240" w:after="240" w:line="360" w:lineRule="auto"/>
        <w:jc w:val="both"/>
        <w:rPr>
          <w:rFonts w:ascii="Open Sans Medium" w:eastAsia="Open Sans Medium" w:hAnsi="Open Sans Medium" w:cs="Open Sans Medium"/>
          <w:color w:val="2B2A2A"/>
          <w:sz w:val="24"/>
          <w:szCs w:val="24"/>
        </w:rPr>
      </w:pPr>
      <w:r>
        <w:rPr>
          <w:rFonts w:ascii="Open Sans" w:eastAsia="Open Sans" w:hAnsi="Open Sans" w:cs="Open Sans"/>
          <w:b/>
          <w:bCs/>
          <w:color w:val="FFFFFF"/>
          <w:sz w:val="24"/>
          <w:szCs w:val="24"/>
          <w:shd w:val="clear" w:color="auto" w:fill="17365D"/>
        </w:rPr>
        <w:lastRenderedPageBreak/>
        <w:t>ATENÇÃO</w:t>
      </w:r>
      <w:r>
        <w:rPr>
          <w:rFonts w:ascii="Open Sans Medium" w:eastAsia="Open Sans Medium" w:hAnsi="Open Sans Medium" w:cs="Open Sans Medium"/>
          <w:color w:val="2B2A2A"/>
          <w:sz w:val="24"/>
          <w:szCs w:val="24"/>
        </w:rPr>
        <w:t>: destacamos que a leitura de sua totalidade é de extrema importância para a identificação de normas aplicáveis. Abaixo segue a lista de órgãos de atenção especial na leitura dos diários estaduais, por haver maior incidência de publicação:</w:t>
      </w:r>
    </w:p>
    <w:p w:rsidR="00FA019C" w:rsidRDefault="00A865D9">
      <w:pPr>
        <w:keepNext/>
        <w:keepLines/>
        <w:spacing w:before="40" w:after="40" w:line="360" w:lineRule="auto"/>
        <w:jc w:val="both"/>
        <w:rPr>
          <w:rFonts w:ascii="Open Sans" w:eastAsia="Open Sans" w:hAnsi="Open Sans" w:cs="Open Sans"/>
          <w:b/>
          <w:bCs/>
          <w:color w:val="2B2A2A"/>
          <w:sz w:val="28"/>
          <w:szCs w:val="28"/>
        </w:rPr>
      </w:pPr>
      <w:bookmarkStart w:id="14" w:name="_2h2td3usy34a" w:colFirst="0" w:colLast="0"/>
      <w:bookmarkEnd w:id="14"/>
      <w:r>
        <w:rPr>
          <w:rFonts w:ascii="Open Sans" w:eastAsia="Open Sans" w:hAnsi="Open Sans" w:cs="Open Sans"/>
          <w:b/>
          <w:bCs/>
          <w:color w:val="2B2A2A"/>
          <w:sz w:val="28"/>
          <w:szCs w:val="28"/>
        </w:rPr>
        <w:t>Diário Oficial do Estado do Acre</w:t>
      </w:r>
    </w:p>
    <w:p w:rsidR="00FA019C" w:rsidRDefault="00A865D9">
      <w:pPr>
        <w:keepNext/>
        <w:keepLines/>
        <w:numPr>
          <w:ilvl w:val="0"/>
          <w:numId w:val="40"/>
        </w:numPr>
        <w:spacing w:before="40"/>
        <w:jc w:val="both"/>
        <w:rPr>
          <w:rFonts w:ascii="Open Sans" w:eastAsia="Open Sans" w:hAnsi="Open Sans" w:cs="Open Sans"/>
          <w:color w:val="2B2A2A"/>
          <w:sz w:val="24"/>
          <w:szCs w:val="24"/>
        </w:rPr>
      </w:pPr>
      <w:r>
        <w:rPr>
          <w:rFonts w:ascii="Open Sans" w:eastAsia="Open Sans" w:hAnsi="Open Sans" w:cs="Open Sans"/>
          <w:color w:val="2B2A2A"/>
          <w:sz w:val="24"/>
          <w:szCs w:val="24"/>
        </w:rPr>
        <w:t>PODER EXECUTIVO</w:t>
      </w:r>
    </w:p>
    <w:p w:rsidR="00FA019C" w:rsidRDefault="00A865D9">
      <w:pPr>
        <w:keepNext/>
        <w:keepLines/>
        <w:numPr>
          <w:ilvl w:val="0"/>
          <w:numId w:val="40"/>
        </w:numPr>
        <w:jc w:val="both"/>
        <w:rPr>
          <w:rFonts w:ascii="Open Sans" w:eastAsia="Open Sans" w:hAnsi="Open Sans" w:cs="Open Sans"/>
          <w:color w:val="2B2A2A"/>
          <w:sz w:val="24"/>
          <w:szCs w:val="24"/>
        </w:rPr>
      </w:pPr>
      <w:r>
        <w:rPr>
          <w:rFonts w:ascii="Open Sans" w:eastAsia="Open Sans" w:hAnsi="Open Sans" w:cs="Open Sans"/>
          <w:color w:val="2B2A2A"/>
          <w:sz w:val="24"/>
          <w:szCs w:val="24"/>
        </w:rPr>
        <w:t>SECRETARIA DE ESTADO DE SAÚDE – SESACRE</w:t>
      </w:r>
    </w:p>
    <w:p w:rsidR="00FA019C" w:rsidRDefault="00A865D9">
      <w:pPr>
        <w:keepNext/>
        <w:keepLines/>
        <w:numPr>
          <w:ilvl w:val="0"/>
          <w:numId w:val="40"/>
        </w:numPr>
        <w:jc w:val="both"/>
        <w:rPr>
          <w:rFonts w:ascii="Open Sans" w:eastAsia="Open Sans" w:hAnsi="Open Sans" w:cs="Open Sans"/>
          <w:color w:val="2B2A2A"/>
          <w:sz w:val="24"/>
          <w:szCs w:val="24"/>
        </w:rPr>
      </w:pPr>
      <w:r>
        <w:rPr>
          <w:rFonts w:ascii="Open Sans" w:eastAsia="Open Sans" w:hAnsi="Open Sans" w:cs="Open Sans"/>
          <w:color w:val="2B2A2A"/>
          <w:sz w:val="24"/>
          <w:szCs w:val="24"/>
        </w:rPr>
        <w:t>SECRETARIA DE ESTADO DE ASSISTÊNCIA SOCIAL E DIREITOS HUMANOS – SEASDH</w:t>
      </w:r>
    </w:p>
    <w:p w:rsidR="00FA019C" w:rsidRDefault="00A865D9">
      <w:pPr>
        <w:keepNext/>
        <w:keepLines/>
        <w:numPr>
          <w:ilvl w:val="0"/>
          <w:numId w:val="40"/>
        </w:numPr>
        <w:jc w:val="both"/>
        <w:rPr>
          <w:rFonts w:ascii="Open Sans" w:eastAsia="Open Sans" w:hAnsi="Open Sans" w:cs="Open Sans"/>
          <w:color w:val="2B2A2A"/>
          <w:sz w:val="24"/>
          <w:szCs w:val="24"/>
        </w:rPr>
      </w:pPr>
      <w:r>
        <w:rPr>
          <w:rFonts w:ascii="Open Sans" w:eastAsia="Open Sans" w:hAnsi="Open Sans" w:cs="Open Sans"/>
          <w:color w:val="2B2A2A"/>
          <w:sz w:val="24"/>
          <w:szCs w:val="24"/>
        </w:rPr>
        <w:t>SECRETARIA DE ESTADO DE AGRICULTURA – SEAGRI</w:t>
      </w:r>
    </w:p>
    <w:p w:rsidR="00FA019C" w:rsidRDefault="00A865D9">
      <w:pPr>
        <w:keepNext/>
        <w:keepLines/>
        <w:numPr>
          <w:ilvl w:val="0"/>
          <w:numId w:val="40"/>
        </w:numPr>
        <w:jc w:val="both"/>
        <w:rPr>
          <w:rFonts w:ascii="Open Sans" w:eastAsia="Open Sans" w:hAnsi="Open Sans" w:cs="Open Sans"/>
          <w:b/>
          <w:bCs/>
          <w:color w:val="2B2A2A"/>
          <w:sz w:val="24"/>
          <w:szCs w:val="24"/>
        </w:rPr>
      </w:pPr>
      <w:r>
        <w:rPr>
          <w:rFonts w:ascii="Open Sans" w:eastAsia="Open Sans" w:hAnsi="Open Sans" w:cs="Open Sans"/>
          <w:b/>
          <w:bCs/>
          <w:color w:val="2B2A2A"/>
          <w:sz w:val="24"/>
          <w:szCs w:val="24"/>
        </w:rPr>
        <w:t>SECRETARIA DE ESTADO DO MEIO AMBIENTE – SEMA</w:t>
      </w:r>
    </w:p>
    <w:p w:rsidR="00FA019C" w:rsidRDefault="00A865D9">
      <w:pPr>
        <w:keepNext/>
        <w:keepLines/>
        <w:numPr>
          <w:ilvl w:val="0"/>
          <w:numId w:val="40"/>
        </w:numPr>
        <w:jc w:val="both"/>
        <w:rPr>
          <w:rFonts w:ascii="Open Sans" w:eastAsia="Open Sans" w:hAnsi="Open Sans" w:cs="Open Sans"/>
          <w:color w:val="2B2A2A"/>
          <w:sz w:val="24"/>
          <w:szCs w:val="24"/>
        </w:rPr>
      </w:pPr>
      <w:r>
        <w:rPr>
          <w:rFonts w:ascii="Open Sans" w:eastAsia="Open Sans" w:hAnsi="Open Sans" w:cs="Open Sans"/>
          <w:color w:val="2B2A2A"/>
          <w:sz w:val="24"/>
          <w:szCs w:val="24"/>
        </w:rPr>
        <w:t>SECRET</w:t>
      </w:r>
      <w:r>
        <w:rPr>
          <w:rFonts w:ascii="Open Sans" w:eastAsia="Open Sans" w:hAnsi="Open Sans" w:cs="Open Sans"/>
          <w:color w:val="2B2A2A"/>
          <w:sz w:val="24"/>
          <w:szCs w:val="24"/>
        </w:rPr>
        <w:t>ARIA DE ESTADO DE INDÚSTRIA, CIÊNCIA E TECNOLOGIA – SEICT</w:t>
      </w:r>
    </w:p>
    <w:p w:rsidR="00FA019C" w:rsidRDefault="00A865D9">
      <w:pPr>
        <w:keepNext/>
        <w:keepLines/>
        <w:numPr>
          <w:ilvl w:val="0"/>
          <w:numId w:val="40"/>
        </w:numPr>
        <w:jc w:val="both"/>
        <w:rPr>
          <w:rFonts w:ascii="Open Sans" w:eastAsia="Open Sans" w:hAnsi="Open Sans" w:cs="Open Sans"/>
          <w:color w:val="2B2A2A"/>
          <w:sz w:val="24"/>
          <w:szCs w:val="24"/>
        </w:rPr>
      </w:pPr>
      <w:r>
        <w:rPr>
          <w:rFonts w:ascii="Open Sans" w:eastAsia="Open Sans" w:hAnsi="Open Sans" w:cs="Open Sans"/>
          <w:color w:val="2B2A2A"/>
          <w:sz w:val="24"/>
          <w:szCs w:val="24"/>
        </w:rPr>
        <w:t>SECRETARIA DE ESTADO DE HABITAÇÃO E URBANISMO – SEHURB</w:t>
      </w:r>
    </w:p>
    <w:p w:rsidR="00FA019C" w:rsidRDefault="00A865D9">
      <w:pPr>
        <w:keepNext/>
        <w:keepLines/>
        <w:numPr>
          <w:ilvl w:val="0"/>
          <w:numId w:val="40"/>
        </w:numPr>
        <w:jc w:val="both"/>
        <w:rPr>
          <w:rFonts w:ascii="Open Sans" w:eastAsia="Open Sans" w:hAnsi="Open Sans" w:cs="Open Sans"/>
          <w:color w:val="2B2A2A"/>
          <w:sz w:val="24"/>
          <w:szCs w:val="24"/>
        </w:rPr>
      </w:pPr>
      <w:r>
        <w:rPr>
          <w:rFonts w:ascii="Open Sans" w:eastAsia="Open Sans" w:hAnsi="Open Sans" w:cs="Open Sans"/>
          <w:color w:val="2B2A2A"/>
          <w:sz w:val="24"/>
          <w:szCs w:val="24"/>
        </w:rPr>
        <w:t>SECRETARIA DE ESTADO DA MULHER – SEMULHER</w:t>
      </w:r>
    </w:p>
    <w:p w:rsidR="00FA019C" w:rsidRDefault="00A865D9">
      <w:pPr>
        <w:keepNext/>
        <w:keepLines/>
        <w:numPr>
          <w:ilvl w:val="0"/>
          <w:numId w:val="40"/>
        </w:numPr>
        <w:jc w:val="both"/>
        <w:rPr>
          <w:rFonts w:ascii="Open Sans" w:eastAsia="Open Sans" w:hAnsi="Open Sans" w:cs="Open Sans"/>
          <w:color w:val="2B2A2A"/>
          <w:sz w:val="24"/>
          <w:szCs w:val="24"/>
        </w:rPr>
      </w:pPr>
      <w:r>
        <w:rPr>
          <w:rFonts w:ascii="Open Sans" w:eastAsia="Open Sans" w:hAnsi="Open Sans" w:cs="Open Sans"/>
          <w:color w:val="2B2A2A"/>
          <w:sz w:val="24"/>
          <w:szCs w:val="24"/>
        </w:rPr>
        <w:t>SECRETARIA EXTRAORDINÁRIA DOS POVOS INDÍGENAS – SEP</w:t>
      </w:r>
    </w:p>
    <w:p w:rsidR="00FA019C" w:rsidRDefault="00A865D9">
      <w:pPr>
        <w:keepNext/>
        <w:keepLines/>
        <w:numPr>
          <w:ilvl w:val="0"/>
          <w:numId w:val="40"/>
        </w:numPr>
        <w:jc w:val="both"/>
        <w:rPr>
          <w:rFonts w:ascii="Open Sans" w:eastAsia="Open Sans" w:hAnsi="Open Sans" w:cs="Open Sans"/>
          <w:color w:val="2B2A2A"/>
          <w:sz w:val="24"/>
          <w:szCs w:val="24"/>
        </w:rPr>
      </w:pPr>
      <w:r>
        <w:rPr>
          <w:rFonts w:ascii="Open Sans" w:eastAsia="Open Sans" w:hAnsi="Open Sans" w:cs="Open Sans"/>
          <w:color w:val="2B2A2A"/>
          <w:sz w:val="24"/>
          <w:szCs w:val="24"/>
        </w:rPr>
        <w:t>DEPARTAMENTO DE ESTRADAS DE RODAGEM, INFRAESTRUTU</w:t>
      </w:r>
      <w:r>
        <w:rPr>
          <w:rFonts w:ascii="Open Sans" w:eastAsia="Open Sans" w:hAnsi="Open Sans" w:cs="Open Sans"/>
          <w:color w:val="2B2A2A"/>
          <w:sz w:val="24"/>
          <w:szCs w:val="24"/>
        </w:rPr>
        <w:t>RA HIDROVIÁRIA E AEROPORTUÁRIA DO ACRE – DERACRE</w:t>
      </w:r>
    </w:p>
    <w:p w:rsidR="00FA019C" w:rsidRDefault="00A865D9">
      <w:pPr>
        <w:keepNext/>
        <w:keepLines/>
        <w:numPr>
          <w:ilvl w:val="0"/>
          <w:numId w:val="40"/>
        </w:numPr>
        <w:jc w:val="both"/>
        <w:rPr>
          <w:rFonts w:ascii="Open Sans" w:eastAsia="Open Sans" w:hAnsi="Open Sans" w:cs="Open Sans"/>
          <w:color w:val="2B2A2A"/>
          <w:sz w:val="24"/>
          <w:szCs w:val="24"/>
        </w:rPr>
      </w:pPr>
      <w:r>
        <w:rPr>
          <w:rFonts w:ascii="Open Sans" w:eastAsia="Open Sans" w:hAnsi="Open Sans" w:cs="Open Sans"/>
          <w:color w:val="2B2A2A"/>
          <w:sz w:val="24"/>
          <w:szCs w:val="24"/>
        </w:rPr>
        <w:t>SERVIÇO DE ÁGUA E ESGOTO DO ESTADO DO ACRE – SANEACRE</w:t>
      </w:r>
    </w:p>
    <w:p w:rsidR="00FA019C" w:rsidRDefault="00A865D9">
      <w:pPr>
        <w:keepNext/>
        <w:keepLines/>
        <w:numPr>
          <w:ilvl w:val="0"/>
          <w:numId w:val="40"/>
        </w:numPr>
        <w:jc w:val="both"/>
        <w:rPr>
          <w:rFonts w:ascii="Open Sans" w:eastAsia="Open Sans" w:hAnsi="Open Sans" w:cs="Open Sans"/>
          <w:color w:val="2B2A2A"/>
          <w:sz w:val="24"/>
          <w:szCs w:val="24"/>
        </w:rPr>
      </w:pPr>
      <w:r>
        <w:rPr>
          <w:rFonts w:ascii="Open Sans" w:eastAsia="Open Sans" w:hAnsi="Open Sans" w:cs="Open Sans"/>
          <w:color w:val="2B2A2A"/>
          <w:sz w:val="24"/>
          <w:szCs w:val="24"/>
        </w:rPr>
        <w:t>INSTITUTO DE MEIO AMBIENTE DO ACRE – IMAC</w:t>
      </w:r>
    </w:p>
    <w:p w:rsidR="00FA019C" w:rsidRDefault="00A865D9">
      <w:pPr>
        <w:keepNext/>
        <w:keepLines/>
        <w:numPr>
          <w:ilvl w:val="0"/>
          <w:numId w:val="40"/>
        </w:numPr>
        <w:jc w:val="both"/>
        <w:rPr>
          <w:rFonts w:ascii="Open Sans" w:eastAsia="Open Sans" w:hAnsi="Open Sans" w:cs="Open Sans"/>
          <w:color w:val="2B2A2A"/>
          <w:sz w:val="24"/>
          <w:szCs w:val="24"/>
        </w:rPr>
      </w:pPr>
      <w:r>
        <w:rPr>
          <w:rFonts w:ascii="Open Sans" w:eastAsia="Open Sans" w:hAnsi="Open Sans" w:cs="Open Sans"/>
          <w:color w:val="2B2A2A"/>
          <w:sz w:val="24"/>
          <w:szCs w:val="24"/>
        </w:rPr>
        <w:t>INSTITUTO DE TERRAS DO ACRE – ITERACRE</w:t>
      </w:r>
    </w:p>
    <w:p w:rsidR="00FA019C" w:rsidRDefault="00A865D9">
      <w:pPr>
        <w:keepNext/>
        <w:keepLines/>
        <w:numPr>
          <w:ilvl w:val="0"/>
          <w:numId w:val="40"/>
        </w:numPr>
        <w:jc w:val="both"/>
        <w:rPr>
          <w:rFonts w:ascii="Open Sans" w:eastAsia="Open Sans" w:hAnsi="Open Sans" w:cs="Open Sans"/>
          <w:color w:val="2B2A2A"/>
          <w:sz w:val="24"/>
          <w:szCs w:val="24"/>
        </w:rPr>
      </w:pPr>
      <w:r>
        <w:rPr>
          <w:rFonts w:ascii="Open Sans" w:eastAsia="Open Sans" w:hAnsi="Open Sans" w:cs="Open Sans"/>
          <w:color w:val="2B2A2A"/>
          <w:sz w:val="24"/>
          <w:szCs w:val="24"/>
        </w:rPr>
        <w:t>INSTITUTO DE DEFESA AGROPECUÁRIA E FLORESTA DO ESTADO ACRE – IDAF</w:t>
      </w:r>
    </w:p>
    <w:p w:rsidR="00FA019C" w:rsidRDefault="00A865D9">
      <w:pPr>
        <w:keepNext/>
        <w:keepLines/>
        <w:numPr>
          <w:ilvl w:val="0"/>
          <w:numId w:val="40"/>
        </w:numPr>
        <w:jc w:val="both"/>
        <w:rPr>
          <w:rFonts w:ascii="Open Sans" w:eastAsia="Open Sans" w:hAnsi="Open Sans" w:cs="Open Sans"/>
          <w:color w:val="2B2A2A"/>
          <w:sz w:val="24"/>
          <w:szCs w:val="24"/>
        </w:rPr>
      </w:pPr>
      <w:r>
        <w:rPr>
          <w:rFonts w:ascii="Open Sans" w:eastAsia="Open Sans" w:hAnsi="Open Sans" w:cs="Open Sans"/>
          <w:color w:val="2B2A2A"/>
          <w:sz w:val="24"/>
          <w:szCs w:val="24"/>
        </w:rPr>
        <w:t>DEPARTAMENTO ESTADUAL DE TRÂNSITO – DETRAN</w:t>
      </w:r>
    </w:p>
    <w:p w:rsidR="00FA019C" w:rsidRDefault="00A865D9">
      <w:pPr>
        <w:keepNext/>
        <w:keepLines/>
        <w:numPr>
          <w:ilvl w:val="0"/>
          <w:numId w:val="40"/>
        </w:numPr>
        <w:jc w:val="both"/>
        <w:rPr>
          <w:rFonts w:ascii="Open Sans" w:eastAsia="Open Sans" w:hAnsi="Open Sans" w:cs="Open Sans"/>
          <w:color w:val="2B2A2A"/>
          <w:sz w:val="24"/>
          <w:szCs w:val="24"/>
        </w:rPr>
      </w:pPr>
      <w:r>
        <w:rPr>
          <w:rFonts w:ascii="Open Sans" w:eastAsia="Open Sans" w:hAnsi="Open Sans" w:cs="Open Sans"/>
          <w:color w:val="2B2A2A"/>
          <w:sz w:val="24"/>
          <w:szCs w:val="24"/>
        </w:rPr>
        <w:t>AGÊNCIA REGULADORA DE SERVIÇOS PÚBLICOS DO ESTADO DO ACRE – AGEAC</w:t>
      </w:r>
    </w:p>
    <w:p w:rsidR="00FA019C" w:rsidRDefault="00A865D9">
      <w:pPr>
        <w:keepNext/>
        <w:keepLines/>
        <w:numPr>
          <w:ilvl w:val="0"/>
          <w:numId w:val="40"/>
        </w:numPr>
        <w:jc w:val="both"/>
        <w:rPr>
          <w:rFonts w:ascii="Open Sans" w:eastAsia="Open Sans" w:hAnsi="Open Sans" w:cs="Open Sans"/>
          <w:color w:val="2B2A2A"/>
          <w:sz w:val="24"/>
          <w:szCs w:val="24"/>
        </w:rPr>
      </w:pPr>
      <w:r>
        <w:rPr>
          <w:rFonts w:ascii="Open Sans" w:eastAsia="Open Sans" w:hAnsi="Open Sans" w:cs="Open Sans"/>
          <w:color w:val="2B2A2A"/>
          <w:sz w:val="24"/>
          <w:szCs w:val="24"/>
        </w:rPr>
        <w:t>INSTITUTO DE MUDANÇAS CLIMÁTICAS E REGULAÇÃO DOS SERVIÇOS AMBIENTAIS – IMC</w:t>
      </w:r>
    </w:p>
    <w:p w:rsidR="00FA019C" w:rsidRDefault="00A865D9">
      <w:pPr>
        <w:keepNext/>
        <w:keepLines/>
        <w:numPr>
          <w:ilvl w:val="0"/>
          <w:numId w:val="40"/>
        </w:numPr>
        <w:jc w:val="both"/>
        <w:rPr>
          <w:rFonts w:ascii="Open Sans" w:eastAsia="Open Sans" w:hAnsi="Open Sans" w:cs="Open Sans"/>
          <w:color w:val="2B2A2A"/>
          <w:sz w:val="24"/>
          <w:szCs w:val="24"/>
        </w:rPr>
      </w:pPr>
      <w:r>
        <w:rPr>
          <w:rFonts w:ascii="Open Sans" w:eastAsia="Open Sans" w:hAnsi="Open Sans" w:cs="Open Sans"/>
          <w:color w:val="2B2A2A"/>
          <w:sz w:val="24"/>
          <w:szCs w:val="24"/>
        </w:rPr>
        <w:t>INSTITUTO DE PROTEÇÃO E DEFESA DO CONSUMIDOR DO ACRE – PROCON/AC</w:t>
      </w:r>
    </w:p>
    <w:p w:rsidR="00FA019C" w:rsidRDefault="00A865D9">
      <w:pPr>
        <w:keepNext/>
        <w:keepLines/>
        <w:numPr>
          <w:ilvl w:val="0"/>
          <w:numId w:val="40"/>
        </w:numPr>
        <w:jc w:val="both"/>
        <w:rPr>
          <w:rFonts w:ascii="Open Sans" w:eastAsia="Open Sans" w:hAnsi="Open Sans" w:cs="Open Sans"/>
          <w:color w:val="2B2A2A"/>
          <w:sz w:val="24"/>
          <w:szCs w:val="24"/>
        </w:rPr>
      </w:pPr>
      <w:r>
        <w:rPr>
          <w:rFonts w:ascii="Open Sans" w:eastAsia="Open Sans" w:hAnsi="Open Sans" w:cs="Open Sans"/>
          <w:color w:val="2B2A2A"/>
          <w:sz w:val="24"/>
          <w:szCs w:val="24"/>
        </w:rPr>
        <w:t>EMPRESA</w:t>
      </w:r>
      <w:r>
        <w:rPr>
          <w:rFonts w:ascii="Open Sans" w:eastAsia="Open Sans" w:hAnsi="Open Sans" w:cs="Open Sans"/>
          <w:color w:val="2B2A2A"/>
          <w:sz w:val="24"/>
          <w:szCs w:val="24"/>
        </w:rPr>
        <w:t xml:space="preserve"> DE ASSISTÊNCIA TÉCNICA E EXTENÇÃO RURAL DO ESTADO DO ACRE – EMATER</w:t>
      </w:r>
    </w:p>
    <w:p w:rsidR="00FA019C" w:rsidRDefault="00A865D9">
      <w:pPr>
        <w:keepNext/>
        <w:keepLines/>
        <w:numPr>
          <w:ilvl w:val="0"/>
          <w:numId w:val="40"/>
        </w:numPr>
        <w:jc w:val="both"/>
        <w:rPr>
          <w:rFonts w:ascii="Open Sans" w:eastAsia="Open Sans" w:hAnsi="Open Sans" w:cs="Open Sans"/>
          <w:color w:val="2B2A2A"/>
          <w:sz w:val="24"/>
          <w:szCs w:val="24"/>
        </w:rPr>
      </w:pPr>
      <w:r>
        <w:rPr>
          <w:rFonts w:ascii="Open Sans" w:eastAsia="Open Sans" w:hAnsi="Open Sans" w:cs="Open Sans"/>
          <w:color w:val="2B2A2A"/>
          <w:sz w:val="24"/>
          <w:szCs w:val="24"/>
        </w:rPr>
        <w:t>COMPANHIA DE DESENVOLVIMENTO DE SERVIÇOS AMBIENTAIS – S/A – CDSA</w:t>
      </w:r>
    </w:p>
    <w:p w:rsidR="00FA019C" w:rsidRDefault="00A865D9">
      <w:pPr>
        <w:keepNext/>
        <w:keepLines/>
        <w:numPr>
          <w:ilvl w:val="0"/>
          <w:numId w:val="40"/>
        </w:numPr>
        <w:jc w:val="both"/>
        <w:rPr>
          <w:rFonts w:ascii="Open Sans" w:eastAsia="Open Sans" w:hAnsi="Open Sans" w:cs="Open Sans"/>
          <w:color w:val="2B2A2A"/>
          <w:sz w:val="24"/>
          <w:szCs w:val="24"/>
        </w:rPr>
      </w:pPr>
      <w:r>
        <w:rPr>
          <w:rFonts w:ascii="Open Sans" w:eastAsia="Open Sans" w:hAnsi="Open Sans" w:cs="Open Sans"/>
          <w:color w:val="2B2A2A"/>
          <w:sz w:val="24"/>
          <w:szCs w:val="24"/>
        </w:rPr>
        <w:t>COMPANHIA DE SANEAMENTO DO ACRE – SANACRE</w:t>
      </w:r>
    </w:p>
    <w:p w:rsidR="00FA019C" w:rsidRDefault="00A865D9">
      <w:pPr>
        <w:keepNext/>
        <w:keepLines/>
        <w:numPr>
          <w:ilvl w:val="0"/>
          <w:numId w:val="40"/>
        </w:numPr>
        <w:spacing w:after="40"/>
        <w:jc w:val="both"/>
        <w:rPr>
          <w:rFonts w:ascii="Open Sans" w:eastAsia="Open Sans" w:hAnsi="Open Sans" w:cs="Open Sans"/>
          <w:b/>
          <w:bCs/>
          <w:color w:val="2B2A2A"/>
          <w:sz w:val="24"/>
          <w:szCs w:val="24"/>
        </w:rPr>
      </w:pPr>
      <w:r>
        <w:rPr>
          <w:rFonts w:ascii="Open Sans" w:eastAsia="Open Sans" w:hAnsi="Open Sans" w:cs="Open Sans"/>
          <w:b/>
          <w:bCs/>
          <w:color w:val="2B2A2A"/>
          <w:sz w:val="24"/>
          <w:szCs w:val="24"/>
        </w:rPr>
        <w:t>CORPO DE BOMBEIRO MILITAR DO ESTADO DO ACRE – CBMAC</w:t>
      </w:r>
    </w:p>
    <w:p w:rsidR="00FA019C" w:rsidRDefault="00A865D9">
      <w:pPr>
        <w:spacing w:before="40" w:after="40" w:line="360" w:lineRule="auto"/>
        <w:jc w:val="both"/>
        <w:rPr>
          <w:rFonts w:ascii="Open Sans" w:eastAsia="Open Sans" w:hAnsi="Open Sans" w:cs="Open Sans"/>
          <w:b/>
          <w:bCs/>
          <w:color w:val="2B2A2A"/>
          <w:sz w:val="28"/>
          <w:szCs w:val="28"/>
        </w:rPr>
      </w:pPr>
      <w:bookmarkStart w:id="15" w:name="_olnnhgyuc0j" w:colFirst="0" w:colLast="0"/>
      <w:bookmarkEnd w:id="15"/>
      <w:r>
        <w:br w:type="page"/>
      </w:r>
    </w:p>
    <w:p w:rsidR="00FA019C" w:rsidRDefault="00A865D9">
      <w:pPr>
        <w:spacing w:before="40" w:after="40" w:line="360" w:lineRule="auto"/>
        <w:jc w:val="both"/>
        <w:rPr>
          <w:rFonts w:ascii="Open Sans" w:eastAsia="Open Sans" w:hAnsi="Open Sans" w:cs="Open Sans"/>
          <w:b/>
          <w:bCs/>
          <w:color w:val="2B2A2A"/>
          <w:sz w:val="28"/>
          <w:szCs w:val="28"/>
        </w:rPr>
      </w:pPr>
      <w:bookmarkStart w:id="16" w:name="_8pen33lsaqli" w:colFirst="0" w:colLast="0"/>
      <w:bookmarkEnd w:id="16"/>
      <w:r>
        <w:rPr>
          <w:rFonts w:ascii="Open Sans" w:eastAsia="Open Sans" w:hAnsi="Open Sans" w:cs="Open Sans"/>
          <w:b/>
          <w:bCs/>
          <w:color w:val="2B2A2A"/>
          <w:sz w:val="28"/>
          <w:szCs w:val="28"/>
        </w:rPr>
        <w:lastRenderedPageBreak/>
        <w:t>Diário Oficial do Estado de Alagoas</w:t>
      </w:r>
    </w:p>
    <w:p w:rsidR="00FA019C" w:rsidRDefault="00A865D9">
      <w:pPr>
        <w:numPr>
          <w:ilvl w:val="0"/>
          <w:numId w:val="36"/>
        </w:numPr>
        <w:spacing w:before="40" w:after="40"/>
        <w:jc w:val="both"/>
        <w:rPr>
          <w:rFonts w:ascii="Open Sans" w:eastAsia="Open Sans" w:hAnsi="Open Sans" w:cs="Open Sans"/>
          <w:color w:val="2B2A2A"/>
          <w:sz w:val="24"/>
          <w:szCs w:val="24"/>
        </w:rPr>
      </w:pPr>
      <w:r>
        <w:rPr>
          <w:rFonts w:ascii="Open Sans" w:eastAsia="Open Sans" w:hAnsi="Open Sans" w:cs="Open Sans"/>
          <w:color w:val="2B2A2A"/>
          <w:sz w:val="24"/>
          <w:szCs w:val="24"/>
        </w:rPr>
        <w:t>PODER EXECUTIVO</w:t>
      </w:r>
    </w:p>
    <w:p w:rsidR="00FA019C" w:rsidRDefault="00A865D9">
      <w:pPr>
        <w:numPr>
          <w:ilvl w:val="0"/>
          <w:numId w:val="36"/>
        </w:numPr>
        <w:spacing w:before="40" w:after="40"/>
        <w:jc w:val="both"/>
        <w:rPr>
          <w:rFonts w:ascii="Open Sans" w:eastAsia="Open Sans" w:hAnsi="Open Sans" w:cs="Open Sans"/>
          <w:color w:val="2B2A2A"/>
          <w:sz w:val="24"/>
          <w:szCs w:val="24"/>
        </w:rPr>
      </w:pPr>
      <w:r>
        <w:rPr>
          <w:rFonts w:ascii="Open Sans" w:eastAsia="Open Sans" w:hAnsi="Open Sans" w:cs="Open Sans"/>
          <w:color w:val="2B2A2A"/>
          <w:sz w:val="24"/>
          <w:szCs w:val="24"/>
        </w:rPr>
        <w:t>SECRETARIA DE ESTADO DA AGRICULTURA E PECUÁRIA</w:t>
      </w:r>
    </w:p>
    <w:p w:rsidR="00FA019C" w:rsidRDefault="00A865D9">
      <w:pPr>
        <w:numPr>
          <w:ilvl w:val="0"/>
          <w:numId w:val="36"/>
        </w:numPr>
        <w:spacing w:before="40" w:after="40"/>
        <w:jc w:val="both"/>
        <w:rPr>
          <w:rFonts w:ascii="Open Sans" w:eastAsia="Open Sans" w:hAnsi="Open Sans" w:cs="Open Sans"/>
          <w:color w:val="2B2A2A"/>
          <w:sz w:val="24"/>
          <w:szCs w:val="24"/>
        </w:rPr>
      </w:pPr>
      <w:r>
        <w:rPr>
          <w:rFonts w:ascii="Open Sans" w:eastAsia="Open Sans" w:hAnsi="Open Sans" w:cs="Open Sans"/>
          <w:color w:val="2B2A2A"/>
          <w:sz w:val="24"/>
          <w:szCs w:val="24"/>
        </w:rPr>
        <w:t>SECRETARIA DE ESTADO DA ASSISTÊNCIA E DESENVOLVIMENTO SOCIAL</w:t>
      </w:r>
    </w:p>
    <w:p w:rsidR="00FA019C" w:rsidRDefault="00A865D9">
      <w:pPr>
        <w:numPr>
          <w:ilvl w:val="0"/>
          <w:numId w:val="36"/>
        </w:numPr>
        <w:spacing w:before="40" w:after="40"/>
        <w:jc w:val="both"/>
        <w:rPr>
          <w:rFonts w:ascii="Open Sans" w:eastAsia="Open Sans" w:hAnsi="Open Sans" w:cs="Open Sans"/>
          <w:color w:val="2B2A2A"/>
          <w:sz w:val="24"/>
          <w:szCs w:val="24"/>
        </w:rPr>
      </w:pPr>
      <w:r>
        <w:rPr>
          <w:rFonts w:ascii="Open Sans" w:eastAsia="Open Sans" w:hAnsi="Open Sans" w:cs="Open Sans"/>
          <w:color w:val="2B2A2A"/>
          <w:sz w:val="24"/>
          <w:szCs w:val="24"/>
        </w:rPr>
        <w:t>SECRETARIA DE ESTADO DA CIÊNCIA, TECNOLOGIA E INOVAÇÃO DE ALAGOAS</w:t>
      </w:r>
    </w:p>
    <w:p w:rsidR="00FA019C" w:rsidRDefault="00A865D9">
      <w:pPr>
        <w:numPr>
          <w:ilvl w:val="0"/>
          <w:numId w:val="36"/>
        </w:numPr>
        <w:spacing w:before="40" w:after="40"/>
        <w:jc w:val="both"/>
        <w:rPr>
          <w:rFonts w:ascii="Open Sans" w:eastAsia="Open Sans" w:hAnsi="Open Sans" w:cs="Open Sans"/>
          <w:color w:val="2B2A2A"/>
          <w:sz w:val="24"/>
          <w:szCs w:val="24"/>
        </w:rPr>
      </w:pPr>
      <w:r>
        <w:rPr>
          <w:rFonts w:ascii="Open Sans" w:eastAsia="Open Sans" w:hAnsi="Open Sans" w:cs="Open Sans"/>
          <w:color w:val="2B2A2A"/>
          <w:sz w:val="24"/>
          <w:szCs w:val="24"/>
        </w:rPr>
        <w:t>SECRETARIA DE ESTADO DA PRIMEI</w:t>
      </w:r>
      <w:r>
        <w:rPr>
          <w:rFonts w:ascii="Open Sans" w:eastAsia="Open Sans" w:hAnsi="Open Sans" w:cs="Open Sans"/>
          <w:color w:val="2B2A2A"/>
          <w:sz w:val="24"/>
          <w:szCs w:val="24"/>
        </w:rPr>
        <w:t>RA INFÂNCIA</w:t>
      </w:r>
    </w:p>
    <w:p w:rsidR="00FA019C" w:rsidRDefault="00A865D9">
      <w:pPr>
        <w:numPr>
          <w:ilvl w:val="0"/>
          <w:numId w:val="36"/>
        </w:numPr>
        <w:spacing w:before="40" w:after="40"/>
        <w:jc w:val="both"/>
        <w:rPr>
          <w:rFonts w:ascii="Open Sans" w:eastAsia="Open Sans" w:hAnsi="Open Sans" w:cs="Open Sans"/>
          <w:color w:val="2B2A2A"/>
          <w:sz w:val="24"/>
          <w:szCs w:val="24"/>
        </w:rPr>
      </w:pPr>
      <w:r>
        <w:rPr>
          <w:rFonts w:ascii="Open Sans" w:eastAsia="Open Sans" w:hAnsi="Open Sans" w:cs="Open Sans"/>
          <w:color w:val="2B2A2A"/>
          <w:sz w:val="24"/>
          <w:szCs w:val="24"/>
        </w:rPr>
        <w:t>SECRETARIA DE ESTADO DO DESENVOLVIMENTO, INDÚSTRIA, COMÉRCIO E SERVIÇOS</w:t>
      </w:r>
    </w:p>
    <w:p w:rsidR="00FA019C" w:rsidRDefault="00A865D9">
      <w:pPr>
        <w:numPr>
          <w:ilvl w:val="0"/>
          <w:numId w:val="36"/>
        </w:numPr>
        <w:spacing w:before="40" w:after="40"/>
        <w:jc w:val="both"/>
        <w:rPr>
          <w:rFonts w:ascii="Open Sans" w:eastAsia="Open Sans" w:hAnsi="Open Sans" w:cs="Open Sans"/>
          <w:color w:val="2B2A2A"/>
          <w:sz w:val="24"/>
          <w:szCs w:val="24"/>
        </w:rPr>
      </w:pPr>
      <w:r>
        <w:rPr>
          <w:rFonts w:ascii="Open Sans" w:eastAsia="Open Sans" w:hAnsi="Open Sans" w:cs="Open Sans"/>
          <w:color w:val="2B2A2A"/>
          <w:sz w:val="24"/>
          <w:szCs w:val="24"/>
        </w:rPr>
        <w:t>SECRETARIA DE ESTADO DA INFRAESTRUTURA</w:t>
      </w:r>
    </w:p>
    <w:p w:rsidR="00FA019C" w:rsidRDefault="00A865D9">
      <w:pPr>
        <w:numPr>
          <w:ilvl w:val="0"/>
          <w:numId w:val="36"/>
        </w:numPr>
        <w:spacing w:before="40" w:after="40"/>
        <w:jc w:val="both"/>
        <w:rPr>
          <w:rFonts w:ascii="Open Sans" w:eastAsia="Open Sans" w:hAnsi="Open Sans" w:cs="Open Sans"/>
          <w:b/>
          <w:bCs/>
          <w:color w:val="2B2A2A"/>
          <w:sz w:val="24"/>
          <w:szCs w:val="24"/>
        </w:rPr>
      </w:pPr>
      <w:r>
        <w:rPr>
          <w:rFonts w:ascii="Open Sans" w:eastAsia="Open Sans" w:hAnsi="Open Sans" w:cs="Open Sans"/>
          <w:b/>
          <w:bCs/>
          <w:color w:val="2B2A2A"/>
          <w:sz w:val="24"/>
          <w:szCs w:val="24"/>
        </w:rPr>
        <w:t>SECRETARIA DE ESTADO DO MEIO AMBIENTE E RECURSOS HÍDRICOS</w:t>
      </w:r>
    </w:p>
    <w:p w:rsidR="00FA019C" w:rsidRDefault="00A865D9">
      <w:pPr>
        <w:numPr>
          <w:ilvl w:val="0"/>
          <w:numId w:val="36"/>
        </w:numPr>
        <w:spacing w:before="40" w:after="40"/>
        <w:jc w:val="both"/>
        <w:rPr>
          <w:rFonts w:ascii="Open Sans" w:eastAsia="Open Sans" w:hAnsi="Open Sans" w:cs="Open Sans"/>
          <w:color w:val="2B2A2A"/>
          <w:sz w:val="24"/>
          <w:szCs w:val="24"/>
        </w:rPr>
      </w:pPr>
      <w:r>
        <w:rPr>
          <w:rFonts w:ascii="Open Sans" w:eastAsia="Open Sans" w:hAnsi="Open Sans" w:cs="Open Sans"/>
          <w:color w:val="2B2A2A"/>
          <w:sz w:val="24"/>
          <w:szCs w:val="24"/>
        </w:rPr>
        <w:t>SECRETARIA DE ESTADO DA MULHER E DIREITOS HUMANOS</w:t>
      </w:r>
    </w:p>
    <w:p w:rsidR="00FA019C" w:rsidRDefault="00A865D9">
      <w:pPr>
        <w:numPr>
          <w:ilvl w:val="0"/>
          <w:numId w:val="36"/>
        </w:numPr>
        <w:spacing w:before="40" w:after="40"/>
        <w:jc w:val="both"/>
        <w:rPr>
          <w:rFonts w:ascii="Open Sans" w:eastAsia="Open Sans" w:hAnsi="Open Sans" w:cs="Open Sans"/>
          <w:color w:val="2B2A2A"/>
          <w:sz w:val="24"/>
          <w:szCs w:val="24"/>
        </w:rPr>
      </w:pPr>
      <w:r>
        <w:rPr>
          <w:rFonts w:ascii="Open Sans" w:eastAsia="Open Sans" w:hAnsi="Open Sans" w:cs="Open Sans"/>
          <w:color w:val="2B2A2A"/>
          <w:sz w:val="24"/>
          <w:szCs w:val="24"/>
        </w:rPr>
        <w:t>SECRETARIA DE ESTADO DA C</w:t>
      </w:r>
      <w:r>
        <w:rPr>
          <w:rFonts w:ascii="Open Sans" w:eastAsia="Open Sans" w:hAnsi="Open Sans" w:cs="Open Sans"/>
          <w:color w:val="2B2A2A"/>
          <w:sz w:val="24"/>
          <w:szCs w:val="24"/>
        </w:rPr>
        <w:t>IDADANIA E DA PESSOA COM DEFICIÊNCIA</w:t>
      </w:r>
    </w:p>
    <w:p w:rsidR="00FA019C" w:rsidRDefault="00A865D9">
      <w:pPr>
        <w:numPr>
          <w:ilvl w:val="0"/>
          <w:numId w:val="36"/>
        </w:numPr>
        <w:spacing w:before="40" w:after="40"/>
        <w:jc w:val="both"/>
        <w:rPr>
          <w:rFonts w:ascii="Open Sans" w:eastAsia="Open Sans" w:hAnsi="Open Sans" w:cs="Open Sans"/>
          <w:color w:val="2B2A2A"/>
          <w:sz w:val="24"/>
          <w:szCs w:val="24"/>
        </w:rPr>
      </w:pPr>
      <w:r>
        <w:rPr>
          <w:rFonts w:ascii="Open Sans" w:eastAsia="Open Sans" w:hAnsi="Open Sans" w:cs="Open Sans"/>
          <w:color w:val="2B2A2A"/>
          <w:sz w:val="24"/>
          <w:szCs w:val="24"/>
        </w:rPr>
        <w:t>SECRETARIA DE ESTADO DE PREVENÇÃO À VIOLÊNCIA</w:t>
      </w:r>
    </w:p>
    <w:p w:rsidR="00FA019C" w:rsidRDefault="00A865D9">
      <w:pPr>
        <w:numPr>
          <w:ilvl w:val="0"/>
          <w:numId w:val="36"/>
        </w:numPr>
        <w:spacing w:before="40" w:after="40"/>
        <w:jc w:val="both"/>
        <w:rPr>
          <w:rFonts w:ascii="Open Sans" w:eastAsia="Open Sans" w:hAnsi="Open Sans" w:cs="Open Sans"/>
          <w:color w:val="2B2A2A"/>
          <w:sz w:val="24"/>
          <w:szCs w:val="24"/>
        </w:rPr>
      </w:pPr>
      <w:r>
        <w:rPr>
          <w:rFonts w:ascii="Open Sans" w:eastAsia="Open Sans" w:hAnsi="Open Sans" w:cs="Open Sans"/>
          <w:color w:val="2B2A2A"/>
          <w:sz w:val="24"/>
          <w:szCs w:val="24"/>
        </w:rPr>
        <w:t>SECRETARIA DE ESTADO DA SAÚDE</w:t>
      </w:r>
    </w:p>
    <w:p w:rsidR="00FA019C" w:rsidRDefault="00A865D9">
      <w:pPr>
        <w:numPr>
          <w:ilvl w:val="0"/>
          <w:numId w:val="36"/>
        </w:numPr>
        <w:spacing w:before="40" w:after="40"/>
        <w:jc w:val="both"/>
        <w:rPr>
          <w:rFonts w:ascii="Open Sans" w:eastAsia="Open Sans" w:hAnsi="Open Sans" w:cs="Open Sans"/>
          <w:color w:val="2B2A2A"/>
          <w:sz w:val="24"/>
          <w:szCs w:val="24"/>
        </w:rPr>
      </w:pPr>
      <w:r>
        <w:rPr>
          <w:rFonts w:ascii="Open Sans" w:eastAsia="Open Sans" w:hAnsi="Open Sans" w:cs="Open Sans"/>
          <w:color w:val="2B2A2A"/>
          <w:sz w:val="24"/>
          <w:szCs w:val="24"/>
        </w:rPr>
        <w:t>SECRETARIA DE ESTADO DO TRABALHO E EMPREGO E QUALIFICAÇÃO</w:t>
      </w:r>
    </w:p>
    <w:p w:rsidR="00FA019C" w:rsidRDefault="00A865D9">
      <w:pPr>
        <w:numPr>
          <w:ilvl w:val="0"/>
          <w:numId w:val="36"/>
        </w:numPr>
        <w:spacing w:before="40" w:after="40"/>
        <w:jc w:val="both"/>
        <w:rPr>
          <w:rFonts w:ascii="Open Sans" w:eastAsia="Open Sans" w:hAnsi="Open Sans" w:cs="Open Sans"/>
          <w:color w:val="2B2A2A"/>
          <w:sz w:val="24"/>
          <w:szCs w:val="24"/>
        </w:rPr>
      </w:pPr>
      <w:r>
        <w:rPr>
          <w:rFonts w:ascii="Open Sans" w:eastAsia="Open Sans" w:hAnsi="Open Sans" w:cs="Open Sans"/>
          <w:color w:val="2B2A2A"/>
          <w:sz w:val="24"/>
          <w:szCs w:val="24"/>
        </w:rPr>
        <w:t>SECRETARIA DE ESTADO DO TRANSPORTE E DESENVOLVIMENTO URBANO</w:t>
      </w:r>
    </w:p>
    <w:p w:rsidR="00FA019C" w:rsidRDefault="00A865D9">
      <w:pPr>
        <w:numPr>
          <w:ilvl w:val="0"/>
          <w:numId w:val="36"/>
        </w:numPr>
        <w:spacing w:before="40" w:after="40"/>
        <w:jc w:val="both"/>
        <w:rPr>
          <w:rFonts w:ascii="Open Sans" w:eastAsia="Open Sans" w:hAnsi="Open Sans" w:cs="Open Sans"/>
          <w:b/>
          <w:bCs/>
          <w:color w:val="2B2A2A"/>
          <w:sz w:val="24"/>
          <w:szCs w:val="24"/>
        </w:rPr>
      </w:pPr>
      <w:r>
        <w:rPr>
          <w:rFonts w:ascii="Open Sans" w:eastAsia="Open Sans" w:hAnsi="Open Sans" w:cs="Open Sans"/>
          <w:b/>
          <w:bCs/>
          <w:color w:val="2B2A2A"/>
          <w:sz w:val="24"/>
          <w:szCs w:val="24"/>
        </w:rPr>
        <w:t>CORPO DE BOMBEIROS MILITAR DO ESTADO DE ALAGOAS</w:t>
      </w:r>
    </w:p>
    <w:p w:rsidR="00FA019C" w:rsidRDefault="00A865D9">
      <w:pPr>
        <w:spacing w:before="40" w:after="40" w:line="360" w:lineRule="auto"/>
        <w:jc w:val="both"/>
        <w:rPr>
          <w:rFonts w:ascii="Open Sans" w:eastAsia="Open Sans" w:hAnsi="Open Sans" w:cs="Open Sans"/>
          <w:b/>
          <w:bCs/>
          <w:color w:val="2B2A2A"/>
          <w:sz w:val="28"/>
          <w:szCs w:val="28"/>
        </w:rPr>
      </w:pPr>
      <w:bookmarkStart w:id="17" w:name="_khu07z6hku84" w:colFirst="0" w:colLast="0"/>
      <w:bookmarkEnd w:id="17"/>
      <w:r>
        <w:br w:type="page"/>
      </w:r>
    </w:p>
    <w:p w:rsidR="00FA019C" w:rsidRDefault="00A865D9">
      <w:pPr>
        <w:spacing w:before="40" w:after="40" w:line="360" w:lineRule="auto"/>
        <w:jc w:val="both"/>
        <w:rPr>
          <w:rFonts w:ascii="Open Sans" w:eastAsia="Open Sans" w:hAnsi="Open Sans" w:cs="Open Sans"/>
          <w:b/>
          <w:bCs/>
          <w:color w:val="2B2A2A"/>
          <w:sz w:val="28"/>
          <w:szCs w:val="28"/>
        </w:rPr>
      </w:pPr>
      <w:bookmarkStart w:id="18" w:name="_t7zfy1svmd9b" w:colFirst="0" w:colLast="0"/>
      <w:bookmarkEnd w:id="18"/>
      <w:r>
        <w:rPr>
          <w:rFonts w:ascii="Open Sans" w:eastAsia="Open Sans" w:hAnsi="Open Sans" w:cs="Open Sans"/>
          <w:b/>
          <w:bCs/>
          <w:color w:val="2B2A2A"/>
          <w:sz w:val="28"/>
          <w:szCs w:val="28"/>
        </w:rPr>
        <w:lastRenderedPageBreak/>
        <w:t>Diário Oficial do Estado do Amapá</w:t>
      </w:r>
    </w:p>
    <w:p w:rsidR="00FA019C" w:rsidRDefault="00A865D9">
      <w:pPr>
        <w:numPr>
          <w:ilvl w:val="0"/>
          <w:numId w:val="36"/>
        </w:numPr>
        <w:spacing w:before="40" w:after="40"/>
        <w:jc w:val="both"/>
        <w:rPr>
          <w:rFonts w:ascii="Open Sans" w:eastAsia="Open Sans" w:hAnsi="Open Sans" w:cs="Open Sans"/>
          <w:b/>
          <w:bCs/>
          <w:color w:val="2B2A2A"/>
          <w:sz w:val="24"/>
          <w:szCs w:val="24"/>
        </w:rPr>
      </w:pPr>
      <w:r>
        <w:rPr>
          <w:rFonts w:ascii="Open Sans" w:eastAsia="Open Sans" w:hAnsi="Open Sans" w:cs="Open Sans"/>
          <w:b/>
          <w:bCs/>
          <w:color w:val="2B2A2A"/>
          <w:sz w:val="24"/>
          <w:szCs w:val="24"/>
        </w:rPr>
        <w:t xml:space="preserve">DIAGRO - </w:t>
      </w:r>
      <w:r>
        <w:rPr>
          <w:rFonts w:ascii="Open Sans" w:eastAsia="Open Sans" w:hAnsi="Open Sans" w:cs="Open Sans"/>
          <w:color w:val="2B2A2A"/>
          <w:sz w:val="24"/>
          <w:szCs w:val="24"/>
        </w:rPr>
        <w:t>Agência de Defesa e Inspeção Agropecuária do Estado do Amapá</w:t>
      </w:r>
    </w:p>
    <w:p w:rsidR="00FA019C" w:rsidRDefault="00A865D9">
      <w:pPr>
        <w:numPr>
          <w:ilvl w:val="0"/>
          <w:numId w:val="36"/>
        </w:numPr>
        <w:spacing w:before="40" w:after="40"/>
        <w:jc w:val="both"/>
        <w:rPr>
          <w:rFonts w:ascii="Open Sans" w:eastAsia="Open Sans" w:hAnsi="Open Sans" w:cs="Open Sans"/>
          <w:color w:val="2B2A2A"/>
          <w:sz w:val="24"/>
          <w:szCs w:val="24"/>
        </w:rPr>
      </w:pPr>
      <w:r>
        <w:rPr>
          <w:rFonts w:ascii="Open Sans" w:eastAsia="Open Sans" w:hAnsi="Open Sans" w:cs="Open Sans"/>
          <w:b/>
          <w:bCs/>
          <w:color w:val="2B2A2A"/>
          <w:sz w:val="24"/>
          <w:szCs w:val="24"/>
        </w:rPr>
        <w:t>CORPO DE BOMBEIROS MILITAR DO ESTADO DO AMAPÁ</w:t>
      </w:r>
    </w:p>
    <w:p w:rsidR="00FA019C" w:rsidRDefault="00FA019C">
      <w:pPr>
        <w:spacing w:before="40" w:after="40" w:line="360" w:lineRule="auto"/>
        <w:jc w:val="both"/>
        <w:rPr>
          <w:rFonts w:ascii="Open Sans" w:eastAsia="Open Sans" w:hAnsi="Open Sans" w:cs="Open Sans"/>
          <w:color w:val="2B2A2A"/>
          <w:sz w:val="24"/>
          <w:szCs w:val="24"/>
        </w:rPr>
      </w:pPr>
    </w:p>
    <w:p w:rsidR="00FA019C" w:rsidRDefault="00A865D9">
      <w:pPr>
        <w:spacing w:before="40" w:after="40" w:line="240" w:lineRule="auto"/>
        <w:jc w:val="both"/>
        <w:rPr>
          <w:rFonts w:ascii="Open Sans" w:eastAsia="Open Sans" w:hAnsi="Open Sans" w:cs="Open Sans"/>
          <w:color w:val="2B2A2A"/>
          <w:sz w:val="28"/>
          <w:szCs w:val="28"/>
        </w:rPr>
      </w:pPr>
      <w:r>
        <w:rPr>
          <w:rFonts w:ascii="Open Sans" w:eastAsia="Open Sans" w:hAnsi="Open Sans" w:cs="Open Sans"/>
          <w:noProof/>
          <w:color w:val="2B2A2A"/>
          <w:sz w:val="28"/>
          <w:szCs w:val="28"/>
        </w:rPr>
        <w:drawing>
          <wp:inline distT="114300" distB="114300" distL="114300" distR="114300">
            <wp:extent cx="2700000" cy="396000"/>
            <wp:effectExtent l="25400" t="25400" r="25400" b="25400"/>
            <wp:docPr id="163" name="image151.png"/>
            <wp:cNvGraphicFramePr/>
            <a:graphic xmlns:a="http://schemas.openxmlformats.org/drawingml/2006/main">
              <a:graphicData uri="http://schemas.openxmlformats.org/drawingml/2006/picture">
                <pic:pic xmlns:pic="http://schemas.openxmlformats.org/drawingml/2006/picture">
                  <pic:nvPicPr>
                    <pic:cNvPr id="0" name="image151.png"/>
                    <pic:cNvPicPr preferRelativeResize="0"/>
                  </pic:nvPicPr>
                  <pic:blipFill>
                    <a:blip r:embed="rId13"/>
                    <a:srcRect/>
                    <a:stretch>
                      <a:fillRect/>
                    </a:stretch>
                  </pic:blipFill>
                  <pic:spPr>
                    <a:xfrm>
                      <a:off x="0" y="0"/>
                      <a:ext cx="2700000" cy="396000"/>
                    </a:xfrm>
                    <a:prstGeom prst="rect">
                      <a:avLst/>
                    </a:prstGeom>
                    <a:ln w="25400">
                      <a:solidFill>
                        <a:srgbClr val="434343"/>
                      </a:solidFill>
                      <a:prstDash val="solid"/>
                    </a:ln>
                  </pic:spPr>
                </pic:pic>
              </a:graphicData>
            </a:graphic>
          </wp:inline>
        </w:drawing>
      </w:r>
      <w:r>
        <w:rPr>
          <w:rFonts w:ascii="Open Sans" w:eastAsia="Open Sans" w:hAnsi="Open Sans" w:cs="Open Sans"/>
          <w:noProof/>
          <w:color w:val="2B2A2A"/>
          <w:sz w:val="28"/>
          <w:szCs w:val="28"/>
        </w:rPr>
        <w:drawing>
          <wp:inline distT="114300" distB="114300" distL="114300" distR="114300">
            <wp:extent cx="2700000" cy="396000"/>
            <wp:effectExtent l="25400" t="25400" r="25400" b="25400"/>
            <wp:docPr id="1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a:srcRect/>
                    <a:stretch>
                      <a:fillRect/>
                    </a:stretch>
                  </pic:blipFill>
                  <pic:spPr>
                    <a:xfrm>
                      <a:off x="0" y="0"/>
                      <a:ext cx="2700000" cy="396000"/>
                    </a:xfrm>
                    <a:prstGeom prst="rect">
                      <a:avLst/>
                    </a:prstGeom>
                    <a:ln w="25400">
                      <a:solidFill>
                        <a:srgbClr val="434343"/>
                      </a:solidFill>
                      <a:prstDash val="solid"/>
                    </a:ln>
                  </pic:spPr>
                </pic:pic>
              </a:graphicData>
            </a:graphic>
          </wp:inline>
        </w:drawing>
      </w:r>
      <w:r>
        <w:rPr>
          <w:rFonts w:ascii="Open Sans" w:eastAsia="Open Sans" w:hAnsi="Open Sans" w:cs="Open Sans"/>
          <w:noProof/>
          <w:color w:val="2B2A2A"/>
          <w:sz w:val="28"/>
          <w:szCs w:val="28"/>
        </w:rPr>
        <w:drawing>
          <wp:inline distT="114300" distB="114300" distL="114300" distR="114300">
            <wp:extent cx="2700000" cy="396000"/>
            <wp:effectExtent l="25400" t="25400" r="25400" b="25400"/>
            <wp:docPr id="112" name="image95.png"/>
            <wp:cNvGraphicFramePr/>
            <a:graphic xmlns:a="http://schemas.openxmlformats.org/drawingml/2006/main">
              <a:graphicData uri="http://schemas.openxmlformats.org/drawingml/2006/picture">
                <pic:pic xmlns:pic="http://schemas.openxmlformats.org/drawingml/2006/picture">
                  <pic:nvPicPr>
                    <pic:cNvPr id="0" name="image95.png"/>
                    <pic:cNvPicPr preferRelativeResize="0"/>
                  </pic:nvPicPr>
                  <pic:blipFill>
                    <a:blip r:embed="rId15"/>
                    <a:srcRect/>
                    <a:stretch>
                      <a:fillRect/>
                    </a:stretch>
                  </pic:blipFill>
                  <pic:spPr>
                    <a:xfrm>
                      <a:off x="0" y="0"/>
                      <a:ext cx="2700000" cy="396000"/>
                    </a:xfrm>
                    <a:prstGeom prst="rect">
                      <a:avLst/>
                    </a:prstGeom>
                    <a:ln w="25400">
                      <a:solidFill>
                        <a:srgbClr val="434343"/>
                      </a:solidFill>
                      <a:prstDash val="solid"/>
                    </a:ln>
                  </pic:spPr>
                </pic:pic>
              </a:graphicData>
            </a:graphic>
          </wp:inline>
        </w:drawing>
      </w:r>
    </w:p>
    <w:p w:rsidR="00FA019C" w:rsidRDefault="00A865D9">
      <w:pPr>
        <w:spacing w:before="40" w:after="40" w:line="240" w:lineRule="auto"/>
        <w:jc w:val="both"/>
        <w:rPr>
          <w:rFonts w:ascii="Open Sans" w:eastAsia="Open Sans" w:hAnsi="Open Sans" w:cs="Open Sans"/>
          <w:color w:val="2B2A2A"/>
          <w:sz w:val="28"/>
          <w:szCs w:val="28"/>
        </w:rPr>
      </w:pPr>
      <w:r>
        <w:rPr>
          <w:rFonts w:ascii="Open Sans" w:eastAsia="Open Sans" w:hAnsi="Open Sans" w:cs="Open Sans"/>
          <w:noProof/>
          <w:color w:val="2B2A2A"/>
          <w:sz w:val="28"/>
          <w:szCs w:val="28"/>
        </w:rPr>
        <w:drawing>
          <wp:inline distT="114300" distB="114300" distL="114300" distR="114300">
            <wp:extent cx="2700000" cy="432000"/>
            <wp:effectExtent l="25400" t="25400" r="25400" b="25400"/>
            <wp:docPr id="60" name="image66.png"/>
            <wp:cNvGraphicFramePr/>
            <a:graphic xmlns:a="http://schemas.openxmlformats.org/drawingml/2006/main">
              <a:graphicData uri="http://schemas.openxmlformats.org/drawingml/2006/picture">
                <pic:pic xmlns:pic="http://schemas.openxmlformats.org/drawingml/2006/picture">
                  <pic:nvPicPr>
                    <pic:cNvPr id="0" name="image66.png"/>
                    <pic:cNvPicPr preferRelativeResize="0"/>
                  </pic:nvPicPr>
                  <pic:blipFill>
                    <a:blip r:embed="rId16"/>
                    <a:srcRect/>
                    <a:stretch>
                      <a:fillRect/>
                    </a:stretch>
                  </pic:blipFill>
                  <pic:spPr>
                    <a:xfrm>
                      <a:off x="0" y="0"/>
                      <a:ext cx="2700000" cy="432000"/>
                    </a:xfrm>
                    <a:prstGeom prst="rect">
                      <a:avLst/>
                    </a:prstGeom>
                    <a:ln w="25400">
                      <a:solidFill>
                        <a:srgbClr val="434343"/>
                      </a:solidFill>
                      <a:prstDash val="solid"/>
                    </a:ln>
                  </pic:spPr>
                </pic:pic>
              </a:graphicData>
            </a:graphic>
          </wp:inline>
        </w:drawing>
      </w:r>
      <w:r>
        <w:rPr>
          <w:rFonts w:ascii="Open Sans" w:eastAsia="Open Sans" w:hAnsi="Open Sans" w:cs="Open Sans"/>
          <w:noProof/>
          <w:color w:val="2B2A2A"/>
          <w:sz w:val="28"/>
          <w:szCs w:val="28"/>
        </w:rPr>
        <w:drawing>
          <wp:inline distT="114300" distB="114300" distL="114300" distR="114300">
            <wp:extent cx="2700000" cy="432000"/>
            <wp:effectExtent l="25400" t="25400" r="25400" b="25400"/>
            <wp:docPr id="74" name="image79.png"/>
            <wp:cNvGraphicFramePr/>
            <a:graphic xmlns:a="http://schemas.openxmlformats.org/drawingml/2006/main">
              <a:graphicData uri="http://schemas.openxmlformats.org/drawingml/2006/picture">
                <pic:pic xmlns:pic="http://schemas.openxmlformats.org/drawingml/2006/picture">
                  <pic:nvPicPr>
                    <pic:cNvPr id="0" name="image79.png"/>
                    <pic:cNvPicPr preferRelativeResize="0"/>
                  </pic:nvPicPr>
                  <pic:blipFill>
                    <a:blip r:embed="rId17"/>
                    <a:srcRect/>
                    <a:stretch>
                      <a:fillRect/>
                    </a:stretch>
                  </pic:blipFill>
                  <pic:spPr>
                    <a:xfrm>
                      <a:off x="0" y="0"/>
                      <a:ext cx="2700000" cy="432000"/>
                    </a:xfrm>
                    <a:prstGeom prst="rect">
                      <a:avLst/>
                    </a:prstGeom>
                    <a:ln w="25400">
                      <a:solidFill>
                        <a:srgbClr val="434343"/>
                      </a:solidFill>
                      <a:prstDash val="solid"/>
                    </a:ln>
                  </pic:spPr>
                </pic:pic>
              </a:graphicData>
            </a:graphic>
          </wp:inline>
        </w:drawing>
      </w:r>
      <w:r>
        <w:rPr>
          <w:rFonts w:ascii="Open Sans" w:eastAsia="Open Sans" w:hAnsi="Open Sans" w:cs="Open Sans"/>
          <w:noProof/>
          <w:color w:val="2B2A2A"/>
          <w:sz w:val="28"/>
          <w:szCs w:val="28"/>
        </w:rPr>
        <w:drawing>
          <wp:inline distT="114300" distB="114300" distL="114300" distR="114300">
            <wp:extent cx="2700000" cy="432000"/>
            <wp:effectExtent l="25400" t="25400" r="25400" b="25400"/>
            <wp:docPr id="102" name="image92.png"/>
            <wp:cNvGraphicFramePr/>
            <a:graphic xmlns:a="http://schemas.openxmlformats.org/drawingml/2006/main">
              <a:graphicData uri="http://schemas.openxmlformats.org/drawingml/2006/picture">
                <pic:pic xmlns:pic="http://schemas.openxmlformats.org/drawingml/2006/picture">
                  <pic:nvPicPr>
                    <pic:cNvPr id="0" name="image92.png"/>
                    <pic:cNvPicPr preferRelativeResize="0"/>
                  </pic:nvPicPr>
                  <pic:blipFill>
                    <a:blip r:embed="rId18"/>
                    <a:srcRect/>
                    <a:stretch>
                      <a:fillRect/>
                    </a:stretch>
                  </pic:blipFill>
                  <pic:spPr>
                    <a:xfrm>
                      <a:off x="0" y="0"/>
                      <a:ext cx="2700000" cy="432000"/>
                    </a:xfrm>
                    <a:prstGeom prst="rect">
                      <a:avLst/>
                    </a:prstGeom>
                    <a:ln w="25400">
                      <a:solidFill>
                        <a:srgbClr val="434343"/>
                      </a:solidFill>
                      <a:prstDash val="solid"/>
                    </a:ln>
                  </pic:spPr>
                </pic:pic>
              </a:graphicData>
            </a:graphic>
          </wp:inline>
        </w:drawing>
      </w:r>
    </w:p>
    <w:p w:rsidR="00FA019C" w:rsidRDefault="00A865D9">
      <w:pPr>
        <w:spacing w:before="40" w:after="40" w:line="240" w:lineRule="auto"/>
        <w:jc w:val="both"/>
        <w:rPr>
          <w:rFonts w:ascii="Open Sans" w:eastAsia="Open Sans" w:hAnsi="Open Sans" w:cs="Open Sans"/>
          <w:color w:val="2B2A2A"/>
          <w:sz w:val="28"/>
          <w:szCs w:val="28"/>
        </w:rPr>
      </w:pPr>
      <w:r>
        <w:rPr>
          <w:rFonts w:ascii="Open Sans" w:eastAsia="Open Sans" w:hAnsi="Open Sans" w:cs="Open Sans"/>
          <w:noProof/>
          <w:color w:val="2B2A2A"/>
          <w:sz w:val="28"/>
          <w:szCs w:val="28"/>
        </w:rPr>
        <w:drawing>
          <wp:inline distT="114300" distB="114300" distL="114300" distR="114300">
            <wp:extent cx="2700000" cy="360000"/>
            <wp:effectExtent l="25400" t="25400" r="25400" b="25400"/>
            <wp:docPr id="175" name="image166.png"/>
            <wp:cNvGraphicFramePr/>
            <a:graphic xmlns:a="http://schemas.openxmlformats.org/drawingml/2006/main">
              <a:graphicData uri="http://schemas.openxmlformats.org/drawingml/2006/picture">
                <pic:pic xmlns:pic="http://schemas.openxmlformats.org/drawingml/2006/picture">
                  <pic:nvPicPr>
                    <pic:cNvPr id="0" name="image166.png"/>
                    <pic:cNvPicPr preferRelativeResize="0"/>
                  </pic:nvPicPr>
                  <pic:blipFill>
                    <a:blip r:embed="rId19"/>
                    <a:srcRect/>
                    <a:stretch>
                      <a:fillRect/>
                    </a:stretch>
                  </pic:blipFill>
                  <pic:spPr>
                    <a:xfrm>
                      <a:off x="0" y="0"/>
                      <a:ext cx="2700000" cy="360000"/>
                    </a:xfrm>
                    <a:prstGeom prst="rect">
                      <a:avLst/>
                    </a:prstGeom>
                    <a:ln w="25400">
                      <a:solidFill>
                        <a:srgbClr val="434343"/>
                      </a:solidFill>
                      <a:prstDash val="solid"/>
                    </a:ln>
                  </pic:spPr>
                </pic:pic>
              </a:graphicData>
            </a:graphic>
          </wp:inline>
        </w:drawing>
      </w:r>
      <w:r>
        <w:rPr>
          <w:rFonts w:ascii="Open Sans" w:eastAsia="Open Sans" w:hAnsi="Open Sans" w:cs="Open Sans"/>
          <w:noProof/>
          <w:color w:val="2B2A2A"/>
          <w:sz w:val="28"/>
          <w:szCs w:val="28"/>
        </w:rPr>
        <w:drawing>
          <wp:inline distT="114300" distB="114300" distL="114300" distR="114300">
            <wp:extent cx="2700000" cy="360000"/>
            <wp:effectExtent l="25400" t="25400" r="25400" b="25400"/>
            <wp:docPr id="1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0"/>
                    <a:srcRect/>
                    <a:stretch>
                      <a:fillRect/>
                    </a:stretch>
                  </pic:blipFill>
                  <pic:spPr>
                    <a:xfrm>
                      <a:off x="0" y="0"/>
                      <a:ext cx="2700000" cy="360000"/>
                    </a:xfrm>
                    <a:prstGeom prst="rect">
                      <a:avLst/>
                    </a:prstGeom>
                    <a:ln w="25400">
                      <a:solidFill>
                        <a:srgbClr val="434343"/>
                      </a:solidFill>
                      <a:prstDash val="solid"/>
                    </a:ln>
                  </pic:spPr>
                </pic:pic>
              </a:graphicData>
            </a:graphic>
          </wp:inline>
        </w:drawing>
      </w:r>
      <w:r>
        <w:rPr>
          <w:rFonts w:ascii="Open Sans" w:eastAsia="Open Sans" w:hAnsi="Open Sans" w:cs="Open Sans"/>
          <w:noProof/>
          <w:color w:val="2B2A2A"/>
          <w:sz w:val="28"/>
          <w:szCs w:val="28"/>
        </w:rPr>
        <w:drawing>
          <wp:inline distT="114300" distB="114300" distL="114300" distR="114300">
            <wp:extent cx="2700000" cy="360000"/>
            <wp:effectExtent l="25400" t="25400" r="25400" b="25400"/>
            <wp:docPr id="41"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21"/>
                    <a:srcRect/>
                    <a:stretch>
                      <a:fillRect/>
                    </a:stretch>
                  </pic:blipFill>
                  <pic:spPr>
                    <a:xfrm>
                      <a:off x="0" y="0"/>
                      <a:ext cx="2700000" cy="360000"/>
                    </a:xfrm>
                    <a:prstGeom prst="rect">
                      <a:avLst/>
                    </a:prstGeom>
                    <a:ln w="25400">
                      <a:solidFill>
                        <a:srgbClr val="434343"/>
                      </a:solidFill>
                      <a:prstDash val="solid"/>
                    </a:ln>
                  </pic:spPr>
                </pic:pic>
              </a:graphicData>
            </a:graphic>
          </wp:inline>
        </w:drawing>
      </w:r>
    </w:p>
    <w:p w:rsidR="00FA019C" w:rsidRDefault="00A865D9">
      <w:pPr>
        <w:spacing w:before="40" w:after="40" w:line="240" w:lineRule="auto"/>
        <w:jc w:val="both"/>
        <w:rPr>
          <w:rFonts w:ascii="Open Sans" w:eastAsia="Open Sans" w:hAnsi="Open Sans" w:cs="Open Sans"/>
          <w:color w:val="2B2A2A"/>
          <w:sz w:val="28"/>
          <w:szCs w:val="28"/>
        </w:rPr>
      </w:pPr>
      <w:r>
        <w:rPr>
          <w:rFonts w:ascii="Open Sans" w:eastAsia="Open Sans" w:hAnsi="Open Sans" w:cs="Open Sans"/>
          <w:noProof/>
          <w:color w:val="2B2A2A"/>
          <w:sz w:val="28"/>
          <w:szCs w:val="28"/>
        </w:rPr>
        <w:drawing>
          <wp:inline distT="114300" distB="114300" distL="114300" distR="114300">
            <wp:extent cx="2700000" cy="288000"/>
            <wp:effectExtent l="25400" t="25400" r="25400" b="25400"/>
            <wp:docPr id="157" name="image136.png"/>
            <wp:cNvGraphicFramePr/>
            <a:graphic xmlns:a="http://schemas.openxmlformats.org/drawingml/2006/main">
              <a:graphicData uri="http://schemas.openxmlformats.org/drawingml/2006/picture">
                <pic:pic xmlns:pic="http://schemas.openxmlformats.org/drawingml/2006/picture">
                  <pic:nvPicPr>
                    <pic:cNvPr id="0" name="image136.png"/>
                    <pic:cNvPicPr preferRelativeResize="0"/>
                  </pic:nvPicPr>
                  <pic:blipFill>
                    <a:blip r:embed="rId22"/>
                    <a:srcRect/>
                    <a:stretch>
                      <a:fillRect/>
                    </a:stretch>
                  </pic:blipFill>
                  <pic:spPr>
                    <a:xfrm>
                      <a:off x="0" y="0"/>
                      <a:ext cx="2700000" cy="288000"/>
                    </a:xfrm>
                    <a:prstGeom prst="rect">
                      <a:avLst/>
                    </a:prstGeom>
                    <a:ln w="25400">
                      <a:solidFill>
                        <a:srgbClr val="434343"/>
                      </a:solidFill>
                      <a:prstDash val="solid"/>
                    </a:ln>
                  </pic:spPr>
                </pic:pic>
              </a:graphicData>
            </a:graphic>
          </wp:inline>
        </w:drawing>
      </w:r>
      <w:r>
        <w:rPr>
          <w:rFonts w:ascii="Open Sans" w:eastAsia="Open Sans" w:hAnsi="Open Sans" w:cs="Open Sans"/>
          <w:noProof/>
          <w:color w:val="2B2A2A"/>
          <w:sz w:val="28"/>
          <w:szCs w:val="28"/>
        </w:rPr>
        <w:drawing>
          <wp:inline distT="114300" distB="114300" distL="114300" distR="114300">
            <wp:extent cx="2700000" cy="288000"/>
            <wp:effectExtent l="25400" t="25400" r="25400" b="25400"/>
            <wp:docPr id="37"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23"/>
                    <a:srcRect/>
                    <a:stretch>
                      <a:fillRect/>
                    </a:stretch>
                  </pic:blipFill>
                  <pic:spPr>
                    <a:xfrm>
                      <a:off x="0" y="0"/>
                      <a:ext cx="2700000" cy="288000"/>
                    </a:xfrm>
                    <a:prstGeom prst="rect">
                      <a:avLst/>
                    </a:prstGeom>
                    <a:ln w="25400">
                      <a:solidFill>
                        <a:srgbClr val="434343"/>
                      </a:solidFill>
                      <a:prstDash val="solid"/>
                    </a:ln>
                  </pic:spPr>
                </pic:pic>
              </a:graphicData>
            </a:graphic>
          </wp:inline>
        </w:drawing>
      </w:r>
      <w:r>
        <w:rPr>
          <w:rFonts w:ascii="Open Sans" w:eastAsia="Open Sans" w:hAnsi="Open Sans" w:cs="Open Sans"/>
          <w:noProof/>
          <w:color w:val="2B2A2A"/>
          <w:sz w:val="28"/>
          <w:szCs w:val="28"/>
        </w:rPr>
        <w:drawing>
          <wp:inline distT="114300" distB="114300" distL="114300" distR="114300">
            <wp:extent cx="2700000" cy="288000"/>
            <wp:effectExtent l="25400" t="25400" r="25400" b="25400"/>
            <wp:docPr id="161" name="image144.png"/>
            <wp:cNvGraphicFramePr/>
            <a:graphic xmlns:a="http://schemas.openxmlformats.org/drawingml/2006/main">
              <a:graphicData uri="http://schemas.openxmlformats.org/drawingml/2006/picture">
                <pic:pic xmlns:pic="http://schemas.openxmlformats.org/drawingml/2006/picture">
                  <pic:nvPicPr>
                    <pic:cNvPr id="0" name="image144.png"/>
                    <pic:cNvPicPr preferRelativeResize="0"/>
                  </pic:nvPicPr>
                  <pic:blipFill>
                    <a:blip r:embed="rId24"/>
                    <a:srcRect/>
                    <a:stretch>
                      <a:fillRect/>
                    </a:stretch>
                  </pic:blipFill>
                  <pic:spPr>
                    <a:xfrm>
                      <a:off x="0" y="0"/>
                      <a:ext cx="2700000" cy="288000"/>
                    </a:xfrm>
                    <a:prstGeom prst="rect">
                      <a:avLst/>
                    </a:prstGeom>
                    <a:ln w="25400">
                      <a:solidFill>
                        <a:srgbClr val="434343"/>
                      </a:solidFill>
                      <a:prstDash val="solid"/>
                    </a:ln>
                  </pic:spPr>
                </pic:pic>
              </a:graphicData>
            </a:graphic>
          </wp:inline>
        </w:drawing>
      </w:r>
    </w:p>
    <w:p w:rsidR="00FA019C" w:rsidRDefault="00A865D9">
      <w:pPr>
        <w:spacing w:before="40" w:after="40" w:line="240" w:lineRule="auto"/>
        <w:jc w:val="both"/>
        <w:rPr>
          <w:rFonts w:ascii="Open Sans" w:eastAsia="Open Sans" w:hAnsi="Open Sans" w:cs="Open Sans"/>
          <w:color w:val="2B2A2A"/>
          <w:sz w:val="28"/>
          <w:szCs w:val="28"/>
        </w:rPr>
      </w:pPr>
      <w:r>
        <w:rPr>
          <w:rFonts w:ascii="Open Sans" w:eastAsia="Open Sans" w:hAnsi="Open Sans" w:cs="Open Sans"/>
          <w:noProof/>
          <w:color w:val="2B2A2A"/>
          <w:sz w:val="28"/>
          <w:szCs w:val="28"/>
        </w:rPr>
        <w:drawing>
          <wp:inline distT="114300" distB="114300" distL="114300" distR="114300">
            <wp:extent cx="2700000" cy="432000"/>
            <wp:effectExtent l="25400" t="25400" r="25400" b="25400"/>
            <wp:docPr id="238" name="image217.png"/>
            <wp:cNvGraphicFramePr/>
            <a:graphic xmlns:a="http://schemas.openxmlformats.org/drawingml/2006/main">
              <a:graphicData uri="http://schemas.openxmlformats.org/drawingml/2006/picture">
                <pic:pic xmlns:pic="http://schemas.openxmlformats.org/drawingml/2006/picture">
                  <pic:nvPicPr>
                    <pic:cNvPr id="0" name="image217.png"/>
                    <pic:cNvPicPr preferRelativeResize="0"/>
                  </pic:nvPicPr>
                  <pic:blipFill>
                    <a:blip r:embed="rId25"/>
                    <a:srcRect/>
                    <a:stretch>
                      <a:fillRect/>
                    </a:stretch>
                  </pic:blipFill>
                  <pic:spPr>
                    <a:xfrm>
                      <a:off x="0" y="0"/>
                      <a:ext cx="2700000" cy="432000"/>
                    </a:xfrm>
                    <a:prstGeom prst="rect">
                      <a:avLst/>
                    </a:prstGeom>
                    <a:ln w="25400">
                      <a:solidFill>
                        <a:srgbClr val="434343"/>
                      </a:solidFill>
                      <a:prstDash val="solid"/>
                    </a:ln>
                  </pic:spPr>
                </pic:pic>
              </a:graphicData>
            </a:graphic>
          </wp:inline>
        </w:drawing>
      </w:r>
      <w:r>
        <w:rPr>
          <w:rFonts w:ascii="Open Sans" w:eastAsia="Open Sans" w:hAnsi="Open Sans" w:cs="Open Sans"/>
          <w:noProof/>
          <w:color w:val="2B2A2A"/>
          <w:sz w:val="28"/>
          <w:szCs w:val="28"/>
        </w:rPr>
        <w:drawing>
          <wp:inline distT="114300" distB="114300" distL="114300" distR="114300">
            <wp:extent cx="2700000" cy="432000"/>
            <wp:effectExtent l="25400" t="25400" r="25400" b="25400"/>
            <wp:docPr id="71"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26"/>
                    <a:srcRect/>
                    <a:stretch>
                      <a:fillRect/>
                    </a:stretch>
                  </pic:blipFill>
                  <pic:spPr>
                    <a:xfrm>
                      <a:off x="0" y="0"/>
                      <a:ext cx="2700000" cy="432000"/>
                    </a:xfrm>
                    <a:prstGeom prst="rect">
                      <a:avLst/>
                    </a:prstGeom>
                    <a:ln w="25400">
                      <a:solidFill>
                        <a:srgbClr val="434343"/>
                      </a:solidFill>
                      <a:prstDash val="solid"/>
                    </a:ln>
                  </pic:spPr>
                </pic:pic>
              </a:graphicData>
            </a:graphic>
          </wp:inline>
        </w:drawing>
      </w:r>
      <w:r>
        <w:rPr>
          <w:rFonts w:ascii="Open Sans" w:eastAsia="Open Sans" w:hAnsi="Open Sans" w:cs="Open Sans"/>
          <w:noProof/>
          <w:color w:val="2B2A2A"/>
          <w:sz w:val="28"/>
          <w:szCs w:val="28"/>
        </w:rPr>
        <w:drawing>
          <wp:inline distT="114300" distB="114300" distL="114300" distR="114300">
            <wp:extent cx="2700000" cy="432000"/>
            <wp:effectExtent l="25400" t="25400" r="25400" b="25400"/>
            <wp:docPr id="154" name="image142.png"/>
            <wp:cNvGraphicFramePr/>
            <a:graphic xmlns:a="http://schemas.openxmlformats.org/drawingml/2006/main">
              <a:graphicData uri="http://schemas.openxmlformats.org/drawingml/2006/picture">
                <pic:pic xmlns:pic="http://schemas.openxmlformats.org/drawingml/2006/picture">
                  <pic:nvPicPr>
                    <pic:cNvPr id="0" name="image142.png"/>
                    <pic:cNvPicPr preferRelativeResize="0"/>
                  </pic:nvPicPr>
                  <pic:blipFill>
                    <a:blip r:embed="rId27"/>
                    <a:srcRect/>
                    <a:stretch>
                      <a:fillRect/>
                    </a:stretch>
                  </pic:blipFill>
                  <pic:spPr>
                    <a:xfrm>
                      <a:off x="0" y="0"/>
                      <a:ext cx="2700000" cy="432000"/>
                    </a:xfrm>
                    <a:prstGeom prst="rect">
                      <a:avLst/>
                    </a:prstGeom>
                    <a:ln w="25400">
                      <a:solidFill>
                        <a:srgbClr val="434343"/>
                      </a:solidFill>
                      <a:prstDash val="solid"/>
                    </a:ln>
                  </pic:spPr>
                </pic:pic>
              </a:graphicData>
            </a:graphic>
          </wp:inline>
        </w:drawing>
      </w:r>
    </w:p>
    <w:p w:rsidR="00FA019C" w:rsidRDefault="00A865D9">
      <w:pPr>
        <w:spacing w:before="40" w:after="40" w:line="240" w:lineRule="auto"/>
        <w:jc w:val="both"/>
        <w:rPr>
          <w:rFonts w:ascii="Open Sans" w:eastAsia="Open Sans" w:hAnsi="Open Sans" w:cs="Open Sans"/>
          <w:color w:val="2B2A2A"/>
          <w:sz w:val="28"/>
          <w:szCs w:val="28"/>
        </w:rPr>
      </w:pPr>
      <w:r>
        <w:rPr>
          <w:rFonts w:ascii="Open Sans" w:eastAsia="Open Sans" w:hAnsi="Open Sans" w:cs="Open Sans"/>
          <w:noProof/>
          <w:color w:val="2B2A2A"/>
          <w:sz w:val="28"/>
          <w:szCs w:val="28"/>
        </w:rPr>
        <w:drawing>
          <wp:inline distT="114300" distB="114300" distL="114300" distR="114300">
            <wp:extent cx="2700000" cy="360000"/>
            <wp:effectExtent l="25400" t="25400" r="25400" b="2540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8"/>
                    <a:srcRect/>
                    <a:stretch>
                      <a:fillRect/>
                    </a:stretch>
                  </pic:blipFill>
                  <pic:spPr>
                    <a:xfrm>
                      <a:off x="0" y="0"/>
                      <a:ext cx="2700000" cy="360000"/>
                    </a:xfrm>
                    <a:prstGeom prst="rect">
                      <a:avLst/>
                    </a:prstGeom>
                    <a:ln w="25400">
                      <a:solidFill>
                        <a:srgbClr val="434343"/>
                      </a:solidFill>
                      <a:prstDash val="solid"/>
                    </a:ln>
                  </pic:spPr>
                </pic:pic>
              </a:graphicData>
            </a:graphic>
          </wp:inline>
        </w:drawing>
      </w:r>
      <w:r>
        <w:rPr>
          <w:rFonts w:ascii="Open Sans" w:eastAsia="Open Sans" w:hAnsi="Open Sans" w:cs="Open Sans"/>
          <w:noProof/>
          <w:color w:val="2B2A2A"/>
          <w:sz w:val="28"/>
          <w:szCs w:val="28"/>
        </w:rPr>
        <w:drawing>
          <wp:inline distT="114300" distB="114300" distL="114300" distR="114300">
            <wp:extent cx="2700000" cy="360000"/>
            <wp:effectExtent l="25400" t="25400" r="25400" b="25400"/>
            <wp:docPr id="69" name="image64.png"/>
            <wp:cNvGraphicFramePr/>
            <a:graphic xmlns:a="http://schemas.openxmlformats.org/drawingml/2006/main">
              <a:graphicData uri="http://schemas.openxmlformats.org/drawingml/2006/picture">
                <pic:pic xmlns:pic="http://schemas.openxmlformats.org/drawingml/2006/picture">
                  <pic:nvPicPr>
                    <pic:cNvPr id="0" name="image64.png"/>
                    <pic:cNvPicPr preferRelativeResize="0"/>
                  </pic:nvPicPr>
                  <pic:blipFill>
                    <a:blip r:embed="rId29"/>
                    <a:srcRect/>
                    <a:stretch>
                      <a:fillRect/>
                    </a:stretch>
                  </pic:blipFill>
                  <pic:spPr>
                    <a:xfrm>
                      <a:off x="0" y="0"/>
                      <a:ext cx="2700000" cy="360000"/>
                    </a:xfrm>
                    <a:prstGeom prst="rect">
                      <a:avLst/>
                    </a:prstGeom>
                    <a:ln w="25400">
                      <a:solidFill>
                        <a:srgbClr val="434343"/>
                      </a:solidFill>
                      <a:prstDash val="solid"/>
                    </a:ln>
                  </pic:spPr>
                </pic:pic>
              </a:graphicData>
            </a:graphic>
          </wp:inline>
        </w:drawing>
      </w:r>
      <w:r>
        <w:rPr>
          <w:rFonts w:ascii="Open Sans" w:eastAsia="Open Sans" w:hAnsi="Open Sans" w:cs="Open Sans"/>
          <w:noProof/>
          <w:color w:val="2B2A2A"/>
          <w:sz w:val="28"/>
          <w:szCs w:val="28"/>
        </w:rPr>
        <w:drawing>
          <wp:inline distT="114300" distB="114300" distL="114300" distR="114300">
            <wp:extent cx="2695575" cy="360000"/>
            <wp:effectExtent l="25400" t="25400" r="25400" b="25400"/>
            <wp:docPr id="66" name="image61.png"/>
            <wp:cNvGraphicFramePr/>
            <a:graphic xmlns:a="http://schemas.openxmlformats.org/drawingml/2006/main">
              <a:graphicData uri="http://schemas.openxmlformats.org/drawingml/2006/picture">
                <pic:pic xmlns:pic="http://schemas.openxmlformats.org/drawingml/2006/picture">
                  <pic:nvPicPr>
                    <pic:cNvPr id="0" name="image61.png"/>
                    <pic:cNvPicPr preferRelativeResize="0"/>
                  </pic:nvPicPr>
                  <pic:blipFill>
                    <a:blip r:embed="rId30"/>
                    <a:srcRect/>
                    <a:stretch>
                      <a:fillRect/>
                    </a:stretch>
                  </pic:blipFill>
                  <pic:spPr>
                    <a:xfrm>
                      <a:off x="0" y="0"/>
                      <a:ext cx="2695575" cy="360000"/>
                    </a:xfrm>
                    <a:prstGeom prst="rect">
                      <a:avLst/>
                    </a:prstGeom>
                    <a:ln w="25400">
                      <a:solidFill>
                        <a:srgbClr val="434343"/>
                      </a:solidFill>
                      <a:prstDash val="solid"/>
                    </a:ln>
                  </pic:spPr>
                </pic:pic>
              </a:graphicData>
            </a:graphic>
          </wp:inline>
        </w:drawing>
      </w:r>
    </w:p>
    <w:p w:rsidR="00FA019C" w:rsidRDefault="00A865D9">
      <w:pPr>
        <w:spacing w:before="40" w:after="40" w:line="240" w:lineRule="auto"/>
        <w:jc w:val="both"/>
        <w:rPr>
          <w:rFonts w:ascii="Open Sans" w:eastAsia="Open Sans" w:hAnsi="Open Sans" w:cs="Open Sans"/>
          <w:color w:val="2B2A2A"/>
          <w:sz w:val="28"/>
          <w:szCs w:val="28"/>
        </w:rPr>
      </w:pPr>
      <w:r>
        <w:rPr>
          <w:rFonts w:ascii="Open Sans" w:eastAsia="Open Sans" w:hAnsi="Open Sans" w:cs="Open Sans"/>
          <w:noProof/>
          <w:color w:val="2B2A2A"/>
          <w:sz w:val="28"/>
          <w:szCs w:val="28"/>
        </w:rPr>
        <w:drawing>
          <wp:inline distT="114300" distB="114300" distL="114300" distR="114300">
            <wp:extent cx="2700000" cy="360000"/>
            <wp:effectExtent l="25400" t="25400" r="25400" b="25400"/>
            <wp:docPr id="58"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31"/>
                    <a:srcRect/>
                    <a:stretch>
                      <a:fillRect/>
                    </a:stretch>
                  </pic:blipFill>
                  <pic:spPr>
                    <a:xfrm>
                      <a:off x="0" y="0"/>
                      <a:ext cx="2700000" cy="360000"/>
                    </a:xfrm>
                    <a:prstGeom prst="rect">
                      <a:avLst/>
                    </a:prstGeom>
                    <a:ln w="25400">
                      <a:solidFill>
                        <a:srgbClr val="434343"/>
                      </a:solidFill>
                      <a:prstDash val="solid"/>
                    </a:ln>
                  </pic:spPr>
                </pic:pic>
              </a:graphicData>
            </a:graphic>
          </wp:inline>
        </w:drawing>
      </w:r>
      <w:r>
        <w:rPr>
          <w:rFonts w:ascii="Open Sans" w:eastAsia="Open Sans" w:hAnsi="Open Sans" w:cs="Open Sans"/>
          <w:noProof/>
          <w:color w:val="2B2A2A"/>
          <w:sz w:val="28"/>
          <w:szCs w:val="28"/>
        </w:rPr>
        <w:drawing>
          <wp:inline distT="114300" distB="114300" distL="114300" distR="114300">
            <wp:extent cx="2700000" cy="360000"/>
            <wp:effectExtent l="25400" t="25400" r="25400" b="25400"/>
            <wp:docPr id="35"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2"/>
                    <a:srcRect/>
                    <a:stretch>
                      <a:fillRect/>
                    </a:stretch>
                  </pic:blipFill>
                  <pic:spPr>
                    <a:xfrm>
                      <a:off x="0" y="0"/>
                      <a:ext cx="2700000" cy="360000"/>
                    </a:xfrm>
                    <a:prstGeom prst="rect">
                      <a:avLst/>
                    </a:prstGeom>
                    <a:ln w="25400">
                      <a:solidFill>
                        <a:srgbClr val="434343"/>
                      </a:solidFill>
                      <a:prstDash val="solid"/>
                    </a:ln>
                  </pic:spPr>
                </pic:pic>
              </a:graphicData>
            </a:graphic>
          </wp:inline>
        </w:drawing>
      </w:r>
      <w:r>
        <w:rPr>
          <w:rFonts w:ascii="Open Sans" w:eastAsia="Open Sans" w:hAnsi="Open Sans" w:cs="Open Sans"/>
          <w:noProof/>
          <w:color w:val="2B2A2A"/>
          <w:sz w:val="28"/>
          <w:szCs w:val="28"/>
        </w:rPr>
        <w:drawing>
          <wp:inline distT="114300" distB="114300" distL="114300" distR="114300">
            <wp:extent cx="2700000" cy="360000"/>
            <wp:effectExtent l="25400" t="25400" r="25400" b="25400"/>
            <wp:docPr id="97" name="image108.png"/>
            <wp:cNvGraphicFramePr/>
            <a:graphic xmlns:a="http://schemas.openxmlformats.org/drawingml/2006/main">
              <a:graphicData uri="http://schemas.openxmlformats.org/drawingml/2006/picture">
                <pic:pic xmlns:pic="http://schemas.openxmlformats.org/drawingml/2006/picture">
                  <pic:nvPicPr>
                    <pic:cNvPr id="0" name="image108.png"/>
                    <pic:cNvPicPr preferRelativeResize="0"/>
                  </pic:nvPicPr>
                  <pic:blipFill>
                    <a:blip r:embed="rId33"/>
                    <a:srcRect/>
                    <a:stretch>
                      <a:fillRect/>
                    </a:stretch>
                  </pic:blipFill>
                  <pic:spPr>
                    <a:xfrm>
                      <a:off x="0" y="0"/>
                      <a:ext cx="2700000" cy="360000"/>
                    </a:xfrm>
                    <a:prstGeom prst="rect">
                      <a:avLst/>
                    </a:prstGeom>
                    <a:ln w="25400">
                      <a:solidFill>
                        <a:srgbClr val="434343"/>
                      </a:solidFill>
                      <a:prstDash val="solid"/>
                    </a:ln>
                  </pic:spPr>
                </pic:pic>
              </a:graphicData>
            </a:graphic>
          </wp:inline>
        </w:drawing>
      </w:r>
    </w:p>
    <w:p w:rsidR="00FA019C" w:rsidRDefault="00A865D9">
      <w:pPr>
        <w:spacing w:before="40" w:after="40" w:line="240" w:lineRule="auto"/>
        <w:jc w:val="both"/>
        <w:rPr>
          <w:rFonts w:ascii="Open Sans" w:eastAsia="Open Sans" w:hAnsi="Open Sans" w:cs="Open Sans"/>
          <w:color w:val="2B2A2A"/>
          <w:sz w:val="28"/>
          <w:szCs w:val="28"/>
        </w:rPr>
      </w:pPr>
      <w:r>
        <w:rPr>
          <w:rFonts w:ascii="Open Sans" w:eastAsia="Open Sans" w:hAnsi="Open Sans" w:cs="Open Sans"/>
          <w:noProof/>
          <w:color w:val="2B2A2A"/>
          <w:sz w:val="28"/>
          <w:szCs w:val="28"/>
        </w:rPr>
        <w:drawing>
          <wp:inline distT="114300" distB="114300" distL="114300" distR="114300">
            <wp:extent cx="2700000" cy="360000"/>
            <wp:effectExtent l="25400" t="25400" r="25400" b="25400"/>
            <wp:docPr id="213" name="image187.png"/>
            <wp:cNvGraphicFramePr/>
            <a:graphic xmlns:a="http://schemas.openxmlformats.org/drawingml/2006/main">
              <a:graphicData uri="http://schemas.openxmlformats.org/drawingml/2006/picture">
                <pic:pic xmlns:pic="http://schemas.openxmlformats.org/drawingml/2006/picture">
                  <pic:nvPicPr>
                    <pic:cNvPr id="0" name="image187.png"/>
                    <pic:cNvPicPr preferRelativeResize="0"/>
                  </pic:nvPicPr>
                  <pic:blipFill>
                    <a:blip r:embed="rId34"/>
                    <a:srcRect/>
                    <a:stretch>
                      <a:fillRect/>
                    </a:stretch>
                  </pic:blipFill>
                  <pic:spPr>
                    <a:xfrm>
                      <a:off x="0" y="0"/>
                      <a:ext cx="2700000" cy="360000"/>
                    </a:xfrm>
                    <a:prstGeom prst="rect">
                      <a:avLst/>
                    </a:prstGeom>
                    <a:ln w="25400">
                      <a:solidFill>
                        <a:srgbClr val="434343"/>
                      </a:solidFill>
                      <a:prstDash val="solid"/>
                    </a:ln>
                  </pic:spPr>
                </pic:pic>
              </a:graphicData>
            </a:graphic>
          </wp:inline>
        </w:drawing>
      </w:r>
      <w:r>
        <w:rPr>
          <w:rFonts w:ascii="Open Sans" w:eastAsia="Open Sans" w:hAnsi="Open Sans" w:cs="Open Sans"/>
          <w:noProof/>
          <w:color w:val="2B2A2A"/>
          <w:sz w:val="28"/>
          <w:szCs w:val="28"/>
        </w:rPr>
        <w:drawing>
          <wp:inline distT="114300" distB="114300" distL="114300" distR="114300">
            <wp:extent cx="2700000" cy="360000"/>
            <wp:effectExtent l="25400" t="25400" r="25400" b="25400"/>
            <wp:docPr id="181" name="image175.png"/>
            <wp:cNvGraphicFramePr/>
            <a:graphic xmlns:a="http://schemas.openxmlformats.org/drawingml/2006/main">
              <a:graphicData uri="http://schemas.openxmlformats.org/drawingml/2006/picture">
                <pic:pic xmlns:pic="http://schemas.openxmlformats.org/drawingml/2006/picture">
                  <pic:nvPicPr>
                    <pic:cNvPr id="0" name="image175.png"/>
                    <pic:cNvPicPr preferRelativeResize="0"/>
                  </pic:nvPicPr>
                  <pic:blipFill>
                    <a:blip r:embed="rId35"/>
                    <a:srcRect/>
                    <a:stretch>
                      <a:fillRect/>
                    </a:stretch>
                  </pic:blipFill>
                  <pic:spPr>
                    <a:xfrm>
                      <a:off x="0" y="0"/>
                      <a:ext cx="2700000" cy="360000"/>
                    </a:xfrm>
                    <a:prstGeom prst="rect">
                      <a:avLst/>
                    </a:prstGeom>
                    <a:ln w="25400">
                      <a:solidFill>
                        <a:srgbClr val="434343"/>
                      </a:solidFill>
                      <a:prstDash val="solid"/>
                    </a:ln>
                  </pic:spPr>
                </pic:pic>
              </a:graphicData>
            </a:graphic>
          </wp:inline>
        </w:drawing>
      </w:r>
      <w:r>
        <w:rPr>
          <w:rFonts w:ascii="Open Sans" w:eastAsia="Open Sans" w:hAnsi="Open Sans" w:cs="Open Sans"/>
          <w:noProof/>
          <w:color w:val="2B2A2A"/>
          <w:sz w:val="28"/>
          <w:szCs w:val="28"/>
        </w:rPr>
        <w:drawing>
          <wp:inline distT="114300" distB="114300" distL="114300" distR="114300">
            <wp:extent cx="2700000" cy="360000"/>
            <wp:effectExtent l="25400" t="25400" r="25400" b="25400"/>
            <wp:docPr id="202" name="image181.png"/>
            <wp:cNvGraphicFramePr/>
            <a:graphic xmlns:a="http://schemas.openxmlformats.org/drawingml/2006/main">
              <a:graphicData uri="http://schemas.openxmlformats.org/drawingml/2006/picture">
                <pic:pic xmlns:pic="http://schemas.openxmlformats.org/drawingml/2006/picture">
                  <pic:nvPicPr>
                    <pic:cNvPr id="0" name="image181.png"/>
                    <pic:cNvPicPr preferRelativeResize="0"/>
                  </pic:nvPicPr>
                  <pic:blipFill>
                    <a:blip r:embed="rId36"/>
                    <a:srcRect/>
                    <a:stretch>
                      <a:fillRect/>
                    </a:stretch>
                  </pic:blipFill>
                  <pic:spPr>
                    <a:xfrm>
                      <a:off x="0" y="0"/>
                      <a:ext cx="2700000" cy="360000"/>
                    </a:xfrm>
                    <a:prstGeom prst="rect">
                      <a:avLst/>
                    </a:prstGeom>
                    <a:ln w="25400">
                      <a:solidFill>
                        <a:srgbClr val="434343"/>
                      </a:solidFill>
                      <a:prstDash val="solid"/>
                    </a:ln>
                  </pic:spPr>
                </pic:pic>
              </a:graphicData>
            </a:graphic>
          </wp:inline>
        </w:drawing>
      </w:r>
    </w:p>
    <w:p w:rsidR="00FA019C" w:rsidRDefault="00A865D9">
      <w:pPr>
        <w:spacing w:before="40" w:after="40" w:line="240" w:lineRule="auto"/>
        <w:jc w:val="both"/>
        <w:rPr>
          <w:rFonts w:ascii="Open Sans" w:eastAsia="Open Sans" w:hAnsi="Open Sans" w:cs="Open Sans"/>
          <w:color w:val="2B2A2A"/>
          <w:sz w:val="28"/>
          <w:szCs w:val="28"/>
        </w:rPr>
      </w:pPr>
      <w:r>
        <w:rPr>
          <w:rFonts w:ascii="Open Sans" w:eastAsia="Open Sans" w:hAnsi="Open Sans" w:cs="Open Sans"/>
          <w:noProof/>
          <w:color w:val="2B2A2A"/>
          <w:sz w:val="28"/>
          <w:szCs w:val="28"/>
        </w:rPr>
        <w:lastRenderedPageBreak/>
        <w:drawing>
          <wp:inline distT="114300" distB="114300" distL="114300" distR="114300">
            <wp:extent cx="2700000" cy="360000"/>
            <wp:effectExtent l="25400" t="25400" r="25400" b="25400"/>
            <wp:docPr id="75" name="image70.png"/>
            <wp:cNvGraphicFramePr/>
            <a:graphic xmlns:a="http://schemas.openxmlformats.org/drawingml/2006/main">
              <a:graphicData uri="http://schemas.openxmlformats.org/drawingml/2006/picture">
                <pic:pic xmlns:pic="http://schemas.openxmlformats.org/drawingml/2006/picture">
                  <pic:nvPicPr>
                    <pic:cNvPr id="0" name="image70.png"/>
                    <pic:cNvPicPr preferRelativeResize="0"/>
                  </pic:nvPicPr>
                  <pic:blipFill>
                    <a:blip r:embed="rId37"/>
                    <a:srcRect/>
                    <a:stretch>
                      <a:fillRect/>
                    </a:stretch>
                  </pic:blipFill>
                  <pic:spPr>
                    <a:xfrm>
                      <a:off x="0" y="0"/>
                      <a:ext cx="2700000" cy="360000"/>
                    </a:xfrm>
                    <a:prstGeom prst="rect">
                      <a:avLst/>
                    </a:prstGeom>
                    <a:ln w="25400">
                      <a:solidFill>
                        <a:srgbClr val="434343"/>
                      </a:solidFill>
                      <a:prstDash val="solid"/>
                    </a:ln>
                  </pic:spPr>
                </pic:pic>
              </a:graphicData>
            </a:graphic>
          </wp:inline>
        </w:drawing>
      </w:r>
      <w:r>
        <w:rPr>
          <w:rFonts w:ascii="Open Sans" w:eastAsia="Open Sans" w:hAnsi="Open Sans" w:cs="Open Sans"/>
          <w:noProof/>
          <w:color w:val="2B2A2A"/>
          <w:sz w:val="28"/>
          <w:szCs w:val="28"/>
        </w:rPr>
        <w:drawing>
          <wp:inline distT="114300" distB="114300" distL="114300" distR="114300">
            <wp:extent cx="2700000" cy="360000"/>
            <wp:effectExtent l="25400" t="25400" r="25400" b="25400"/>
            <wp:docPr id="39"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38"/>
                    <a:srcRect/>
                    <a:stretch>
                      <a:fillRect/>
                    </a:stretch>
                  </pic:blipFill>
                  <pic:spPr>
                    <a:xfrm>
                      <a:off x="0" y="0"/>
                      <a:ext cx="2700000" cy="360000"/>
                    </a:xfrm>
                    <a:prstGeom prst="rect">
                      <a:avLst/>
                    </a:prstGeom>
                    <a:ln w="25400">
                      <a:solidFill>
                        <a:srgbClr val="434343"/>
                      </a:solidFill>
                      <a:prstDash val="solid"/>
                    </a:ln>
                  </pic:spPr>
                </pic:pic>
              </a:graphicData>
            </a:graphic>
          </wp:inline>
        </w:drawing>
      </w:r>
    </w:p>
    <w:p w:rsidR="00FA019C" w:rsidRDefault="00A865D9">
      <w:pPr>
        <w:spacing w:before="40" w:after="40" w:line="240" w:lineRule="auto"/>
        <w:jc w:val="both"/>
        <w:rPr>
          <w:rFonts w:ascii="Open Sans" w:eastAsia="Open Sans" w:hAnsi="Open Sans" w:cs="Open Sans"/>
          <w:color w:val="2B2A2A"/>
          <w:sz w:val="28"/>
          <w:szCs w:val="28"/>
        </w:rPr>
      </w:pPr>
      <w:r>
        <w:rPr>
          <w:rFonts w:ascii="Open Sans" w:eastAsia="Open Sans" w:hAnsi="Open Sans" w:cs="Open Sans"/>
          <w:noProof/>
          <w:color w:val="2B2A2A"/>
          <w:sz w:val="28"/>
          <w:szCs w:val="28"/>
        </w:rPr>
        <w:drawing>
          <wp:inline distT="114300" distB="114300" distL="114300" distR="114300">
            <wp:extent cx="2700000" cy="360000"/>
            <wp:effectExtent l="25400" t="25400" r="25400" b="25400"/>
            <wp:docPr id="33"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39"/>
                    <a:srcRect/>
                    <a:stretch>
                      <a:fillRect/>
                    </a:stretch>
                  </pic:blipFill>
                  <pic:spPr>
                    <a:xfrm>
                      <a:off x="0" y="0"/>
                      <a:ext cx="2700000" cy="360000"/>
                    </a:xfrm>
                    <a:prstGeom prst="rect">
                      <a:avLst/>
                    </a:prstGeom>
                    <a:ln w="25400">
                      <a:solidFill>
                        <a:srgbClr val="434343"/>
                      </a:solidFill>
                      <a:prstDash val="solid"/>
                    </a:ln>
                  </pic:spPr>
                </pic:pic>
              </a:graphicData>
            </a:graphic>
          </wp:inline>
        </w:drawing>
      </w:r>
      <w:r>
        <w:rPr>
          <w:rFonts w:ascii="Open Sans" w:eastAsia="Open Sans" w:hAnsi="Open Sans" w:cs="Open Sans"/>
          <w:noProof/>
          <w:color w:val="2B2A2A"/>
          <w:sz w:val="28"/>
          <w:szCs w:val="28"/>
        </w:rPr>
        <w:drawing>
          <wp:inline distT="114300" distB="114300" distL="114300" distR="114300">
            <wp:extent cx="2694713" cy="361950"/>
            <wp:effectExtent l="25400" t="25400" r="25400" b="25400"/>
            <wp:docPr id="187" name="image174.png"/>
            <wp:cNvGraphicFramePr/>
            <a:graphic xmlns:a="http://schemas.openxmlformats.org/drawingml/2006/main">
              <a:graphicData uri="http://schemas.openxmlformats.org/drawingml/2006/picture">
                <pic:pic xmlns:pic="http://schemas.openxmlformats.org/drawingml/2006/picture">
                  <pic:nvPicPr>
                    <pic:cNvPr id="0" name="image174.png"/>
                    <pic:cNvPicPr preferRelativeResize="0"/>
                  </pic:nvPicPr>
                  <pic:blipFill>
                    <a:blip r:embed="rId40"/>
                    <a:srcRect/>
                    <a:stretch>
                      <a:fillRect/>
                    </a:stretch>
                  </pic:blipFill>
                  <pic:spPr>
                    <a:xfrm>
                      <a:off x="0" y="0"/>
                      <a:ext cx="2694713" cy="361950"/>
                    </a:xfrm>
                    <a:prstGeom prst="rect">
                      <a:avLst/>
                    </a:prstGeom>
                    <a:ln w="25400">
                      <a:solidFill>
                        <a:srgbClr val="434343"/>
                      </a:solidFill>
                      <a:prstDash val="solid"/>
                    </a:ln>
                  </pic:spPr>
                </pic:pic>
              </a:graphicData>
            </a:graphic>
          </wp:inline>
        </w:drawing>
      </w:r>
    </w:p>
    <w:p w:rsidR="00FA019C" w:rsidRDefault="00FA019C">
      <w:pPr>
        <w:spacing w:before="40" w:after="40" w:line="240" w:lineRule="auto"/>
        <w:jc w:val="both"/>
        <w:rPr>
          <w:rFonts w:ascii="Open Sans" w:eastAsia="Open Sans" w:hAnsi="Open Sans" w:cs="Open Sans"/>
          <w:color w:val="2B2A2A"/>
          <w:sz w:val="28"/>
          <w:szCs w:val="28"/>
        </w:rPr>
      </w:pPr>
    </w:p>
    <w:p w:rsidR="00FA019C" w:rsidRDefault="00FA019C">
      <w:pPr>
        <w:spacing w:before="40" w:after="40" w:line="360" w:lineRule="auto"/>
        <w:jc w:val="both"/>
        <w:rPr>
          <w:rFonts w:ascii="Open Sans" w:eastAsia="Open Sans" w:hAnsi="Open Sans" w:cs="Open Sans"/>
          <w:b/>
          <w:bCs/>
          <w:color w:val="2B2A2A"/>
          <w:sz w:val="28"/>
          <w:szCs w:val="28"/>
        </w:rPr>
      </w:pPr>
      <w:bookmarkStart w:id="19" w:name="_pz4hr9oklwd0" w:colFirst="0" w:colLast="0"/>
      <w:bookmarkEnd w:id="19"/>
    </w:p>
    <w:p w:rsidR="00FA019C" w:rsidRDefault="00FA019C">
      <w:pPr>
        <w:spacing w:before="40" w:after="40" w:line="360" w:lineRule="auto"/>
        <w:jc w:val="both"/>
        <w:rPr>
          <w:rFonts w:ascii="Open Sans" w:eastAsia="Open Sans" w:hAnsi="Open Sans" w:cs="Open Sans"/>
          <w:b/>
          <w:bCs/>
          <w:color w:val="2B2A2A"/>
          <w:sz w:val="28"/>
          <w:szCs w:val="28"/>
        </w:rPr>
      </w:pPr>
      <w:bookmarkStart w:id="20" w:name="_bkhrqrfepfwp" w:colFirst="0" w:colLast="0"/>
      <w:bookmarkEnd w:id="20"/>
    </w:p>
    <w:p w:rsidR="00FA019C" w:rsidRDefault="00FA019C">
      <w:pPr>
        <w:spacing w:before="40" w:after="40" w:line="360" w:lineRule="auto"/>
        <w:jc w:val="both"/>
        <w:rPr>
          <w:rFonts w:ascii="Open Sans" w:eastAsia="Open Sans" w:hAnsi="Open Sans" w:cs="Open Sans"/>
          <w:b/>
          <w:bCs/>
          <w:color w:val="2B2A2A"/>
          <w:sz w:val="28"/>
          <w:szCs w:val="28"/>
        </w:rPr>
      </w:pPr>
      <w:bookmarkStart w:id="21" w:name="_3x34qy1lq5ia" w:colFirst="0" w:colLast="0"/>
      <w:bookmarkEnd w:id="21"/>
    </w:p>
    <w:p w:rsidR="00FA019C" w:rsidRDefault="00FA019C">
      <w:pPr>
        <w:spacing w:before="40" w:after="40" w:line="360" w:lineRule="auto"/>
        <w:jc w:val="both"/>
        <w:rPr>
          <w:rFonts w:ascii="Open Sans" w:eastAsia="Open Sans" w:hAnsi="Open Sans" w:cs="Open Sans"/>
          <w:b/>
          <w:bCs/>
          <w:color w:val="2B2A2A"/>
          <w:sz w:val="28"/>
          <w:szCs w:val="28"/>
        </w:rPr>
      </w:pPr>
      <w:bookmarkStart w:id="22" w:name="_gj3jii9yz7y7" w:colFirst="0" w:colLast="0"/>
      <w:bookmarkEnd w:id="22"/>
    </w:p>
    <w:p w:rsidR="00FA019C" w:rsidRDefault="00FA019C">
      <w:pPr>
        <w:spacing w:before="40" w:after="40" w:line="360" w:lineRule="auto"/>
        <w:jc w:val="both"/>
        <w:rPr>
          <w:rFonts w:ascii="Open Sans" w:eastAsia="Open Sans" w:hAnsi="Open Sans" w:cs="Open Sans"/>
          <w:b/>
          <w:bCs/>
          <w:color w:val="2B2A2A"/>
          <w:sz w:val="28"/>
          <w:szCs w:val="28"/>
        </w:rPr>
      </w:pPr>
      <w:bookmarkStart w:id="23" w:name="_j4679vsbbjot" w:colFirst="0" w:colLast="0"/>
      <w:bookmarkEnd w:id="23"/>
    </w:p>
    <w:p w:rsidR="00FA019C" w:rsidRDefault="00FA019C">
      <w:pPr>
        <w:spacing w:before="40" w:after="40" w:line="360" w:lineRule="auto"/>
        <w:jc w:val="both"/>
        <w:rPr>
          <w:rFonts w:ascii="Open Sans" w:eastAsia="Open Sans" w:hAnsi="Open Sans" w:cs="Open Sans"/>
          <w:b/>
          <w:bCs/>
          <w:color w:val="2B2A2A"/>
          <w:sz w:val="28"/>
          <w:szCs w:val="28"/>
        </w:rPr>
      </w:pPr>
      <w:bookmarkStart w:id="24" w:name="_wccp52u1t2i3" w:colFirst="0" w:colLast="0"/>
      <w:bookmarkEnd w:id="24"/>
    </w:p>
    <w:p w:rsidR="00FA019C" w:rsidRDefault="00FA019C">
      <w:pPr>
        <w:spacing w:before="40" w:after="40" w:line="360" w:lineRule="auto"/>
        <w:jc w:val="both"/>
        <w:rPr>
          <w:rFonts w:ascii="Open Sans" w:eastAsia="Open Sans" w:hAnsi="Open Sans" w:cs="Open Sans"/>
          <w:b/>
          <w:bCs/>
          <w:color w:val="2B2A2A"/>
          <w:sz w:val="28"/>
          <w:szCs w:val="28"/>
        </w:rPr>
      </w:pPr>
      <w:bookmarkStart w:id="25" w:name="_9fqhenuf71mm" w:colFirst="0" w:colLast="0"/>
      <w:bookmarkEnd w:id="25"/>
    </w:p>
    <w:p w:rsidR="00FA019C" w:rsidRDefault="00FA019C">
      <w:pPr>
        <w:spacing w:before="40" w:after="40" w:line="360" w:lineRule="auto"/>
        <w:jc w:val="both"/>
        <w:rPr>
          <w:rFonts w:ascii="Open Sans" w:eastAsia="Open Sans" w:hAnsi="Open Sans" w:cs="Open Sans"/>
          <w:b/>
          <w:bCs/>
          <w:color w:val="2B2A2A"/>
          <w:sz w:val="28"/>
          <w:szCs w:val="28"/>
        </w:rPr>
      </w:pPr>
      <w:bookmarkStart w:id="26" w:name="_cltqnjbdt76r" w:colFirst="0" w:colLast="0"/>
      <w:bookmarkEnd w:id="26"/>
    </w:p>
    <w:p w:rsidR="00FA019C" w:rsidRDefault="00FA019C">
      <w:pPr>
        <w:spacing w:before="40" w:after="40" w:line="360" w:lineRule="auto"/>
        <w:jc w:val="both"/>
        <w:rPr>
          <w:rFonts w:ascii="Open Sans" w:eastAsia="Open Sans" w:hAnsi="Open Sans" w:cs="Open Sans"/>
          <w:b/>
          <w:bCs/>
          <w:color w:val="2B2A2A"/>
          <w:sz w:val="28"/>
          <w:szCs w:val="28"/>
        </w:rPr>
      </w:pPr>
      <w:bookmarkStart w:id="27" w:name="_h8wl26pb7ehl" w:colFirst="0" w:colLast="0"/>
      <w:bookmarkEnd w:id="27"/>
    </w:p>
    <w:p w:rsidR="00FA019C" w:rsidRDefault="00FA019C">
      <w:pPr>
        <w:spacing w:before="40" w:after="40" w:line="360" w:lineRule="auto"/>
        <w:jc w:val="both"/>
        <w:rPr>
          <w:rFonts w:ascii="Open Sans" w:eastAsia="Open Sans" w:hAnsi="Open Sans" w:cs="Open Sans"/>
          <w:b/>
          <w:bCs/>
          <w:color w:val="2B2A2A"/>
          <w:sz w:val="28"/>
          <w:szCs w:val="28"/>
        </w:rPr>
      </w:pPr>
      <w:bookmarkStart w:id="28" w:name="_hegrx97426a2" w:colFirst="0" w:colLast="0"/>
      <w:bookmarkEnd w:id="28"/>
    </w:p>
    <w:p w:rsidR="00FA019C" w:rsidRDefault="00FA019C">
      <w:pPr>
        <w:spacing w:before="40" w:after="40" w:line="360" w:lineRule="auto"/>
        <w:jc w:val="both"/>
        <w:rPr>
          <w:rFonts w:ascii="Open Sans" w:eastAsia="Open Sans" w:hAnsi="Open Sans" w:cs="Open Sans"/>
          <w:b/>
          <w:bCs/>
          <w:color w:val="2B2A2A"/>
          <w:sz w:val="28"/>
          <w:szCs w:val="28"/>
        </w:rPr>
      </w:pPr>
      <w:bookmarkStart w:id="29" w:name="_vyoyf644w562" w:colFirst="0" w:colLast="0"/>
      <w:bookmarkEnd w:id="29"/>
    </w:p>
    <w:p w:rsidR="00FA019C" w:rsidRDefault="00FA019C">
      <w:pPr>
        <w:spacing w:before="40" w:after="40" w:line="360" w:lineRule="auto"/>
        <w:jc w:val="both"/>
        <w:rPr>
          <w:rFonts w:ascii="Open Sans" w:eastAsia="Open Sans" w:hAnsi="Open Sans" w:cs="Open Sans"/>
          <w:b/>
          <w:bCs/>
          <w:color w:val="2B2A2A"/>
          <w:sz w:val="28"/>
          <w:szCs w:val="28"/>
        </w:rPr>
      </w:pPr>
      <w:bookmarkStart w:id="30" w:name="_myn2ycjpl05m" w:colFirst="0" w:colLast="0"/>
      <w:bookmarkEnd w:id="30"/>
    </w:p>
    <w:p w:rsidR="00FA019C" w:rsidRDefault="00FA019C">
      <w:pPr>
        <w:spacing w:before="40" w:after="40" w:line="360" w:lineRule="auto"/>
        <w:jc w:val="both"/>
        <w:rPr>
          <w:rFonts w:ascii="Open Sans" w:eastAsia="Open Sans" w:hAnsi="Open Sans" w:cs="Open Sans"/>
          <w:b/>
          <w:bCs/>
          <w:color w:val="2B2A2A"/>
          <w:sz w:val="28"/>
          <w:szCs w:val="28"/>
        </w:rPr>
      </w:pPr>
      <w:bookmarkStart w:id="31" w:name="_8d0gsd18xmh5" w:colFirst="0" w:colLast="0"/>
      <w:bookmarkEnd w:id="31"/>
    </w:p>
    <w:p w:rsidR="00FA019C" w:rsidRDefault="00A865D9">
      <w:pPr>
        <w:spacing w:before="40" w:after="40" w:line="360" w:lineRule="auto"/>
        <w:jc w:val="both"/>
        <w:rPr>
          <w:rFonts w:ascii="Open Sans" w:eastAsia="Open Sans" w:hAnsi="Open Sans" w:cs="Open Sans"/>
          <w:b/>
          <w:bCs/>
          <w:color w:val="2B2A2A"/>
          <w:sz w:val="28"/>
          <w:szCs w:val="28"/>
        </w:rPr>
      </w:pPr>
      <w:bookmarkStart w:id="32" w:name="_jryg045dtn35" w:colFirst="0" w:colLast="0"/>
      <w:bookmarkEnd w:id="32"/>
      <w:r>
        <w:rPr>
          <w:rFonts w:ascii="Open Sans" w:eastAsia="Open Sans" w:hAnsi="Open Sans" w:cs="Open Sans"/>
          <w:b/>
          <w:bCs/>
          <w:color w:val="2B2A2A"/>
          <w:sz w:val="28"/>
          <w:szCs w:val="28"/>
        </w:rPr>
        <w:t>Diário Oficial do Estado do Amazonas</w:t>
      </w:r>
    </w:p>
    <w:p w:rsidR="00FA019C" w:rsidRDefault="00A865D9">
      <w:pPr>
        <w:numPr>
          <w:ilvl w:val="0"/>
          <w:numId w:val="36"/>
        </w:numPr>
        <w:spacing w:before="40" w:after="40"/>
        <w:jc w:val="both"/>
        <w:rPr>
          <w:rFonts w:ascii="Open Sans" w:eastAsia="Open Sans" w:hAnsi="Open Sans" w:cs="Open Sans"/>
          <w:b/>
          <w:bCs/>
          <w:color w:val="2B2A2A"/>
          <w:sz w:val="24"/>
          <w:szCs w:val="24"/>
        </w:rPr>
      </w:pPr>
      <w:r>
        <w:rPr>
          <w:rFonts w:ascii="Open Sans" w:eastAsia="Open Sans" w:hAnsi="Open Sans" w:cs="Open Sans"/>
          <w:b/>
          <w:bCs/>
          <w:color w:val="2B2A2A"/>
          <w:sz w:val="24"/>
          <w:szCs w:val="24"/>
        </w:rPr>
        <w:t xml:space="preserve">IPAAM - </w:t>
      </w:r>
      <w:r>
        <w:rPr>
          <w:rFonts w:ascii="Open Sans" w:eastAsia="Open Sans" w:hAnsi="Open Sans" w:cs="Open Sans"/>
          <w:color w:val="2B2A2A"/>
          <w:sz w:val="24"/>
          <w:szCs w:val="24"/>
        </w:rPr>
        <w:t>INSTITUTO DE PROTEÇÃO AMBIENTAL DO AMAZONAS</w:t>
      </w:r>
    </w:p>
    <w:p w:rsidR="00FA019C" w:rsidRDefault="00A865D9">
      <w:pPr>
        <w:numPr>
          <w:ilvl w:val="0"/>
          <w:numId w:val="36"/>
        </w:numPr>
        <w:spacing w:before="40" w:after="40"/>
        <w:jc w:val="both"/>
        <w:rPr>
          <w:rFonts w:ascii="Open Sans" w:eastAsia="Open Sans" w:hAnsi="Open Sans" w:cs="Open Sans"/>
          <w:color w:val="2B2A2A"/>
          <w:sz w:val="24"/>
          <w:szCs w:val="24"/>
        </w:rPr>
      </w:pPr>
      <w:r>
        <w:rPr>
          <w:rFonts w:ascii="Open Sans" w:eastAsia="Open Sans" w:hAnsi="Open Sans" w:cs="Open Sans"/>
          <w:b/>
          <w:bCs/>
          <w:color w:val="2B2A2A"/>
          <w:sz w:val="24"/>
          <w:szCs w:val="24"/>
        </w:rPr>
        <w:t>CORPO DE BOMBEIROS MILITAR DO ESTADO DO AMAZONAS</w:t>
      </w:r>
    </w:p>
    <w:p w:rsidR="00FA019C" w:rsidRDefault="00FA019C">
      <w:pPr>
        <w:spacing w:before="40" w:after="40"/>
        <w:ind w:left="720"/>
        <w:jc w:val="both"/>
        <w:rPr>
          <w:rFonts w:ascii="Open Sans" w:eastAsia="Open Sans" w:hAnsi="Open Sans" w:cs="Open Sans"/>
          <w:color w:val="2B2A2A"/>
          <w:sz w:val="24"/>
          <w:szCs w:val="24"/>
        </w:rPr>
      </w:pPr>
    </w:p>
    <w:p w:rsidR="00FA019C" w:rsidRDefault="00A865D9">
      <w:pPr>
        <w:spacing w:before="50" w:after="50" w:line="240" w:lineRule="auto"/>
        <w:jc w:val="both"/>
        <w:rPr>
          <w:rFonts w:ascii="Open Sans" w:eastAsia="Open Sans" w:hAnsi="Open Sans" w:cs="Open Sans"/>
          <w:b/>
          <w:bCs/>
          <w:color w:val="2B2A2A"/>
          <w:sz w:val="28"/>
          <w:szCs w:val="28"/>
        </w:rPr>
      </w:pPr>
      <w:bookmarkStart w:id="33" w:name="_7vs6qevoxe3r" w:colFirst="0" w:colLast="0"/>
      <w:bookmarkEnd w:id="33"/>
      <w:r>
        <w:rPr>
          <w:rFonts w:ascii="Open Sans" w:eastAsia="Open Sans" w:hAnsi="Open Sans" w:cs="Open Sans"/>
          <w:b/>
          <w:bCs/>
          <w:noProof/>
          <w:color w:val="2B2A2A"/>
          <w:sz w:val="28"/>
          <w:szCs w:val="28"/>
        </w:rPr>
        <w:lastRenderedPageBreak/>
        <w:drawing>
          <wp:inline distT="114300" distB="114300" distL="114300" distR="114300">
            <wp:extent cx="3600000" cy="3420000"/>
            <wp:effectExtent l="25400" t="25400" r="25400" b="25400"/>
            <wp:docPr id="171" name="image165.png"/>
            <wp:cNvGraphicFramePr/>
            <a:graphic xmlns:a="http://schemas.openxmlformats.org/drawingml/2006/main">
              <a:graphicData uri="http://schemas.openxmlformats.org/drawingml/2006/picture">
                <pic:pic xmlns:pic="http://schemas.openxmlformats.org/drawingml/2006/picture">
                  <pic:nvPicPr>
                    <pic:cNvPr id="0" name="image165.png"/>
                    <pic:cNvPicPr preferRelativeResize="0"/>
                  </pic:nvPicPr>
                  <pic:blipFill>
                    <a:blip r:embed="rId41"/>
                    <a:srcRect/>
                    <a:stretch>
                      <a:fillRect/>
                    </a:stretch>
                  </pic:blipFill>
                  <pic:spPr>
                    <a:xfrm>
                      <a:off x="0" y="0"/>
                      <a:ext cx="3600000" cy="3420000"/>
                    </a:xfrm>
                    <a:prstGeom prst="rect">
                      <a:avLst/>
                    </a:prstGeom>
                    <a:ln w="25400">
                      <a:solidFill>
                        <a:srgbClr val="434343"/>
                      </a:solidFill>
                      <a:prstDash val="solid"/>
                    </a:ln>
                  </pic:spPr>
                </pic:pic>
              </a:graphicData>
            </a:graphic>
          </wp:inline>
        </w:drawing>
      </w:r>
      <w:r>
        <w:rPr>
          <w:rFonts w:ascii="Open Sans" w:eastAsia="Open Sans" w:hAnsi="Open Sans" w:cs="Open Sans"/>
          <w:b/>
          <w:bCs/>
          <w:noProof/>
          <w:color w:val="2B2A2A"/>
          <w:sz w:val="28"/>
          <w:szCs w:val="28"/>
        </w:rPr>
        <w:drawing>
          <wp:inline distT="114300" distB="114300" distL="114300" distR="114300">
            <wp:extent cx="3600000" cy="3420000"/>
            <wp:effectExtent l="25400" t="25400" r="25400" b="25400"/>
            <wp:docPr id="206" name="image206.png"/>
            <wp:cNvGraphicFramePr/>
            <a:graphic xmlns:a="http://schemas.openxmlformats.org/drawingml/2006/main">
              <a:graphicData uri="http://schemas.openxmlformats.org/drawingml/2006/picture">
                <pic:pic xmlns:pic="http://schemas.openxmlformats.org/drawingml/2006/picture">
                  <pic:nvPicPr>
                    <pic:cNvPr id="0" name="image206.png"/>
                    <pic:cNvPicPr preferRelativeResize="0"/>
                  </pic:nvPicPr>
                  <pic:blipFill>
                    <a:blip r:embed="rId42"/>
                    <a:srcRect/>
                    <a:stretch>
                      <a:fillRect/>
                    </a:stretch>
                  </pic:blipFill>
                  <pic:spPr>
                    <a:xfrm>
                      <a:off x="0" y="0"/>
                      <a:ext cx="3600000" cy="3420000"/>
                    </a:xfrm>
                    <a:prstGeom prst="rect">
                      <a:avLst/>
                    </a:prstGeom>
                    <a:ln w="25400">
                      <a:solidFill>
                        <a:srgbClr val="434343"/>
                      </a:solidFill>
                      <a:prstDash val="solid"/>
                    </a:ln>
                  </pic:spPr>
                </pic:pic>
              </a:graphicData>
            </a:graphic>
          </wp:inline>
        </w:drawing>
      </w:r>
    </w:p>
    <w:p w:rsidR="00FA019C" w:rsidRDefault="00A865D9">
      <w:pPr>
        <w:keepNext/>
        <w:keepLines/>
        <w:spacing w:before="40" w:after="40" w:line="240" w:lineRule="auto"/>
        <w:jc w:val="both"/>
        <w:rPr>
          <w:rFonts w:ascii="Open Sans" w:eastAsia="Open Sans" w:hAnsi="Open Sans" w:cs="Open Sans"/>
          <w:sz w:val="24"/>
          <w:szCs w:val="24"/>
        </w:rPr>
      </w:pPr>
      <w:r>
        <w:rPr>
          <w:rFonts w:ascii="Open Sans" w:eastAsia="Open Sans" w:hAnsi="Open Sans" w:cs="Open Sans"/>
          <w:sz w:val="24"/>
          <w:szCs w:val="24"/>
        </w:rPr>
        <w:lastRenderedPageBreak/>
        <w:t xml:space="preserve">Destaca-se, também: </w:t>
      </w:r>
    </w:p>
    <w:p w:rsidR="00FA019C" w:rsidRDefault="00A865D9">
      <w:pPr>
        <w:keepNext/>
        <w:keepLines/>
        <w:spacing w:before="40" w:after="40" w:line="240" w:lineRule="auto"/>
        <w:jc w:val="both"/>
        <w:rPr>
          <w:rFonts w:ascii="Open Sans" w:eastAsia="Open Sans" w:hAnsi="Open Sans" w:cs="Open Sans"/>
          <w:color w:val="2B2A2A"/>
          <w:sz w:val="24"/>
          <w:szCs w:val="24"/>
        </w:rPr>
      </w:pPr>
      <w:r>
        <w:rPr>
          <w:rFonts w:ascii="Open Sans" w:eastAsia="Open Sans" w:hAnsi="Open Sans" w:cs="Open Sans"/>
          <w:noProof/>
          <w:color w:val="2B2A2A"/>
          <w:sz w:val="24"/>
          <w:szCs w:val="24"/>
        </w:rPr>
        <w:drawing>
          <wp:inline distT="114300" distB="114300" distL="114300" distR="114300">
            <wp:extent cx="3600000" cy="234000"/>
            <wp:effectExtent l="25400" t="25400" r="25400" b="25400"/>
            <wp:docPr id="203" name="image195.png"/>
            <wp:cNvGraphicFramePr/>
            <a:graphic xmlns:a="http://schemas.openxmlformats.org/drawingml/2006/main">
              <a:graphicData uri="http://schemas.openxmlformats.org/drawingml/2006/picture">
                <pic:pic xmlns:pic="http://schemas.openxmlformats.org/drawingml/2006/picture">
                  <pic:nvPicPr>
                    <pic:cNvPr id="0" name="image195.png"/>
                    <pic:cNvPicPr preferRelativeResize="0"/>
                  </pic:nvPicPr>
                  <pic:blipFill>
                    <a:blip r:embed="rId43"/>
                    <a:srcRect/>
                    <a:stretch>
                      <a:fillRect/>
                    </a:stretch>
                  </pic:blipFill>
                  <pic:spPr>
                    <a:xfrm>
                      <a:off x="0" y="0"/>
                      <a:ext cx="3600000" cy="234000"/>
                    </a:xfrm>
                    <a:prstGeom prst="rect">
                      <a:avLst/>
                    </a:prstGeom>
                    <a:ln w="25400">
                      <a:solidFill>
                        <a:srgbClr val="434343"/>
                      </a:solidFill>
                      <a:prstDash val="solid"/>
                    </a:ln>
                  </pic:spPr>
                </pic:pic>
              </a:graphicData>
            </a:graphic>
          </wp:inline>
        </w:drawing>
      </w:r>
      <w:r>
        <w:rPr>
          <w:rFonts w:ascii="Open Sans" w:eastAsia="Open Sans" w:hAnsi="Open Sans" w:cs="Open Sans"/>
          <w:noProof/>
          <w:color w:val="2B2A2A"/>
          <w:sz w:val="24"/>
          <w:szCs w:val="24"/>
        </w:rPr>
        <w:drawing>
          <wp:inline distT="114300" distB="114300" distL="114300" distR="114300">
            <wp:extent cx="3600000" cy="234000"/>
            <wp:effectExtent l="25400" t="25400" r="25400" b="25400"/>
            <wp:docPr id="139" name="image154.png"/>
            <wp:cNvGraphicFramePr/>
            <a:graphic xmlns:a="http://schemas.openxmlformats.org/drawingml/2006/main">
              <a:graphicData uri="http://schemas.openxmlformats.org/drawingml/2006/picture">
                <pic:pic xmlns:pic="http://schemas.openxmlformats.org/drawingml/2006/picture">
                  <pic:nvPicPr>
                    <pic:cNvPr id="0" name="image154.png"/>
                    <pic:cNvPicPr preferRelativeResize="0"/>
                  </pic:nvPicPr>
                  <pic:blipFill>
                    <a:blip r:embed="rId44"/>
                    <a:srcRect/>
                    <a:stretch>
                      <a:fillRect/>
                    </a:stretch>
                  </pic:blipFill>
                  <pic:spPr>
                    <a:xfrm>
                      <a:off x="0" y="0"/>
                      <a:ext cx="3600000" cy="234000"/>
                    </a:xfrm>
                    <a:prstGeom prst="rect">
                      <a:avLst/>
                    </a:prstGeom>
                    <a:ln w="25400">
                      <a:solidFill>
                        <a:srgbClr val="434343"/>
                      </a:solidFill>
                      <a:prstDash val="solid"/>
                    </a:ln>
                  </pic:spPr>
                </pic:pic>
              </a:graphicData>
            </a:graphic>
          </wp:inline>
        </w:drawing>
      </w:r>
    </w:p>
    <w:p w:rsidR="00FA019C" w:rsidRDefault="00A865D9">
      <w:pPr>
        <w:keepNext/>
        <w:keepLines/>
        <w:spacing w:before="40" w:after="40" w:line="240" w:lineRule="auto"/>
        <w:jc w:val="both"/>
        <w:rPr>
          <w:rFonts w:ascii="Open Sans" w:eastAsia="Open Sans" w:hAnsi="Open Sans" w:cs="Open Sans"/>
          <w:color w:val="2B2A2A"/>
          <w:sz w:val="24"/>
          <w:szCs w:val="24"/>
        </w:rPr>
      </w:pPr>
      <w:r>
        <w:rPr>
          <w:rFonts w:ascii="Open Sans" w:eastAsia="Open Sans" w:hAnsi="Open Sans" w:cs="Open Sans"/>
          <w:noProof/>
          <w:color w:val="2B2A2A"/>
          <w:sz w:val="24"/>
          <w:szCs w:val="24"/>
        </w:rPr>
        <w:drawing>
          <wp:inline distT="114300" distB="114300" distL="114300" distR="114300">
            <wp:extent cx="3600000" cy="234000"/>
            <wp:effectExtent l="25400" t="25400" r="25400" b="25400"/>
            <wp:docPr id="36"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45"/>
                    <a:srcRect/>
                    <a:stretch>
                      <a:fillRect/>
                    </a:stretch>
                  </pic:blipFill>
                  <pic:spPr>
                    <a:xfrm>
                      <a:off x="0" y="0"/>
                      <a:ext cx="3600000" cy="234000"/>
                    </a:xfrm>
                    <a:prstGeom prst="rect">
                      <a:avLst/>
                    </a:prstGeom>
                    <a:ln w="25400">
                      <a:solidFill>
                        <a:srgbClr val="434343"/>
                      </a:solidFill>
                      <a:prstDash val="solid"/>
                    </a:ln>
                  </pic:spPr>
                </pic:pic>
              </a:graphicData>
            </a:graphic>
          </wp:inline>
        </w:drawing>
      </w:r>
      <w:r>
        <w:rPr>
          <w:rFonts w:ascii="Open Sans" w:eastAsia="Open Sans" w:hAnsi="Open Sans" w:cs="Open Sans"/>
          <w:noProof/>
          <w:color w:val="2B2A2A"/>
          <w:sz w:val="24"/>
          <w:szCs w:val="24"/>
        </w:rPr>
        <w:drawing>
          <wp:inline distT="114300" distB="114300" distL="114300" distR="114300">
            <wp:extent cx="3600000" cy="234000"/>
            <wp:effectExtent l="25400" t="25400" r="25400" b="25400"/>
            <wp:docPr id="68" name="image72.png"/>
            <wp:cNvGraphicFramePr/>
            <a:graphic xmlns:a="http://schemas.openxmlformats.org/drawingml/2006/main">
              <a:graphicData uri="http://schemas.openxmlformats.org/drawingml/2006/picture">
                <pic:pic xmlns:pic="http://schemas.openxmlformats.org/drawingml/2006/picture">
                  <pic:nvPicPr>
                    <pic:cNvPr id="0" name="image72.png"/>
                    <pic:cNvPicPr preferRelativeResize="0"/>
                  </pic:nvPicPr>
                  <pic:blipFill>
                    <a:blip r:embed="rId46"/>
                    <a:srcRect/>
                    <a:stretch>
                      <a:fillRect/>
                    </a:stretch>
                  </pic:blipFill>
                  <pic:spPr>
                    <a:xfrm>
                      <a:off x="0" y="0"/>
                      <a:ext cx="3600000" cy="234000"/>
                    </a:xfrm>
                    <a:prstGeom prst="rect">
                      <a:avLst/>
                    </a:prstGeom>
                    <a:ln w="25400">
                      <a:solidFill>
                        <a:srgbClr val="434343"/>
                      </a:solidFill>
                      <a:prstDash val="solid"/>
                    </a:ln>
                  </pic:spPr>
                </pic:pic>
              </a:graphicData>
            </a:graphic>
          </wp:inline>
        </w:drawing>
      </w:r>
    </w:p>
    <w:p w:rsidR="00FA019C" w:rsidRDefault="00A865D9">
      <w:pPr>
        <w:spacing w:before="40" w:after="40" w:line="240" w:lineRule="auto"/>
        <w:jc w:val="both"/>
        <w:rPr>
          <w:rFonts w:ascii="Open Sans" w:eastAsia="Open Sans" w:hAnsi="Open Sans" w:cs="Open Sans"/>
          <w:color w:val="2B2A2A"/>
          <w:sz w:val="24"/>
          <w:szCs w:val="24"/>
        </w:rPr>
      </w:pPr>
      <w:r>
        <w:rPr>
          <w:rFonts w:ascii="Open Sans" w:eastAsia="Open Sans" w:hAnsi="Open Sans" w:cs="Open Sans"/>
          <w:noProof/>
          <w:color w:val="2B2A2A"/>
          <w:sz w:val="24"/>
          <w:szCs w:val="24"/>
        </w:rPr>
        <w:drawing>
          <wp:inline distT="114300" distB="114300" distL="114300" distR="114300">
            <wp:extent cx="3600000" cy="234000"/>
            <wp:effectExtent l="25400" t="25400" r="25400" b="25400"/>
            <wp:docPr id="170" name="image171.png"/>
            <wp:cNvGraphicFramePr/>
            <a:graphic xmlns:a="http://schemas.openxmlformats.org/drawingml/2006/main">
              <a:graphicData uri="http://schemas.openxmlformats.org/drawingml/2006/picture">
                <pic:pic xmlns:pic="http://schemas.openxmlformats.org/drawingml/2006/picture">
                  <pic:nvPicPr>
                    <pic:cNvPr id="0" name="image171.png"/>
                    <pic:cNvPicPr preferRelativeResize="0"/>
                  </pic:nvPicPr>
                  <pic:blipFill>
                    <a:blip r:embed="rId47"/>
                    <a:srcRect/>
                    <a:stretch>
                      <a:fillRect/>
                    </a:stretch>
                  </pic:blipFill>
                  <pic:spPr>
                    <a:xfrm>
                      <a:off x="0" y="0"/>
                      <a:ext cx="3600000" cy="234000"/>
                    </a:xfrm>
                    <a:prstGeom prst="rect">
                      <a:avLst/>
                    </a:prstGeom>
                    <a:ln w="25400">
                      <a:solidFill>
                        <a:srgbClr val="434343"/>
                      </a:solidFill>
                      <a:prstDash val="solid"/>
                    </a:ln>
                  </pic:spPr>
                </pic:pic>
              </a:graphicData>
            </a:graphic>
          </wp:inline>
        </w:drawing>
      </w:r>
      <w:r>
        <w:rPr>
          <w:rFonts w:ascii="Open Sans" w:eastAsia="Open Sans" w:hAnsi="Open Sans" w:cs="Open Sans"/>
          <w:noProof/>
          <w:color w:val="2B2A2A"/>
          <w:sz w:val="24"/>
          <w:szCs w:val="24"/>
        </w:rPr>
        <w:drawing>
          <wp:inline distT="114300" distB="114300" distL="114300" distR="114300">
            <wp:extent cx="3600000" cy="234000"/>
            <wp:effectExtent l="25400" t="25400" r="25400" b="25400"/>
            <wp:docPr id="1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48"/>
                    <a:srcRect/>
                    <a:stretch>
                      <a:fillRect/>
                    </a:stretch>
                  </pic:blipFill>
                  <pic:spPr>
                    <a:xfrm>
                      <a:off x="0" y="0"/>
                      <a:ext cx="3600000" cy="234000"/>
                    </a:xfrm>
                    <a:prstGeom prst="rect">
                      <a:avLst/>
                    </a:prstGeom>
                    <a:ln w="25400">
                      <a:solidFill>
                        <a:srgbClr val="434343"/>
                      </a:solidFill>
                      <a:prstDash val="solid"/>
                    </a:ln>
                  </pic:spPr>
                </pic:pic>
              </a:graphicData>
            </a:graphic>
          </wp:inline>
        </w:drawing>
      </w:r>
    </w:p>
    <w:p w:rsidR="00FA019C" w:rsidRDefault="00A865D9">
      <w:pPr>
        <w:spacing w:before="40" w:after="40" w:line="240" w:lineRule="auto"/>
        <w:jc w:val="both"/>
        <w:rPr>
          <w:rFonts w:ascii="Open Sans" w:eastAsia="Open Sans" w:hAnsi="Open Sans" w:cs="Open Sans"/>
          <w:color w:val="2B2A2A"/>
          <w:sz w:val="24"/>
          <w:szCs w:val="24"/>
        </w:rPr>
      </w:pPr>
      <w:r>
        <w:rPr>
          <w:rFonts w:ascii="Open Sans" w:eastAsia="Open Sans" w:hAnsi="Open Sans" w:cs="Open Sans"/>
          <w:noProof/>
          <w:color w:val="2B2A2A"/>
          <w:sz w:val="24"/>
          <w:szCs w:val="24"/>
        </w:rPr>
        <w:drawing>
          <wp:inline distT="114300" distB="114300" distL="114300" distR="114300">
            <wp:extent cx="3600000" cy="234000"/>
            <wp:effectExtent l="25400" t="25400" r="25400" b="25400"/>
            <wp:docPr id="150" name="image137.png"/>
            <wp:cNvGraphicFramePr/>
            <a:graphic xmlns:a="http://schemas.openxmlformats.org/drawingml/2006/main">
              <a:graphicData uri="http://schemas.openxmlformats.org/drawingml/2006/picture">
                <pic:pic xmlns:pic="http://schemas.openxmlformats.org/drawingml/2006/picture">
                  <pic:nvPicPr>
                    <pic:cNvPr id="0" name="image137.png"/>
                    <pic:cNvPicPr preferRelativeResize="0"/>
                  </pic:nvPicPr>
                  <pic:blipFill>
                    <a:blip r:embed="rId49"/>
                    <a:srcRect/>
                    <a:stretch>
                      <a:fillRect/>
                    </a:stretch>
                  </pic:blipFill>
                  <pic:spPr>
                    <a:xfrm>
                      <a:off x="0" y="0"/>
                      <a:ext cx="3600000" cy="234000"/>
                    </a:xfrm>
                    <a:prstGeom prst="rect">
                      <a:avLst/>
                    </a:prstGeom>
                    <a:ln w="25400">
                      <a:solidFill>
                        <a:srgbClr val="434343"/>
                      </a:solidFill>
                      <a:prstDash val="solid"/>
                    </a:ln>
                  </pic:spPr>
                </pic:pic>
              </a:graphicData>
            </a:graphic>
          </wp:inline>
        </w:drawing>
      </w:r>
    </w:p>
    <w:p w:rsidR="00FA019C" w:rsidRDefault="00FA019C">
      <w:pPr>
        <w:spacing w:before="40" w:after="40" w:line="240" w:lineRule="auto"/>
        <w:jc w:val="both"/>
        <w:rPr>
          <w:rFonts w:ascii="Open Sans" w:eastAsia="Open Sans" w:hAnsi="Open Sans" w:cs="Open Sans"/>
          <w:color w:val="2B2A2A"/>
          <w:sz w:val="24"/>
          <w:szCs w:val="24"/>
        </w:rPr>
      </w:pPr>
    </w:p>
    <w:p w:rsidR="00FA019C" w:rsidRDefault="00A865D9">
      <w:pPr>
        <w:keepNext/>
        <w:keepLines/>
        <w:spacing w:before="40" w:after="40" w:line="360" w:lineRule="auto"/>
        <w:jc w:val="both"/>
        <w:rPr>
          <w:rFonts w:ascii="Open Sans" w:eastAsia="Open Sans" w:hAnsi="Open Sans" w:cs="Open Sans"/>
          <w:b/>
          <w:bCs/>
          <w:color w:val="2B2A2A"/>
          <w:sz w:val="28"/>
          <w:szCs w:val="28"/>
        </w:rPr>
      </w:pPr>
      <w:bookmarkStart w:id="34" w:name="_6tsammfj9ca6" w:colFirst="0" w:colLast="0"/>
      <w:bookmarkEnd w:id="34"/>
      <w:r>
        <w:rPr>
          <w:rFonts w:ascii="Open Sans" w:eastAsia="Open Sans" w:hAnsi="Open Sans" w:cs="Open Sans"/>
          <w:b/>
          <w:bCs/>
          <w:color w:val="2B2A2A"/>
          <w:sz w:val="28"/>
          <w:szCs w:val="28"/>
        </w:rPr>
        <w:t>Diário Oficial do Estado da Bahia</w:t>
      </w:r>
    </w:p>
    <w:p w:rsidR="00FA019C" w:rsidRDefault="00A865D9">
      <w:pPr>
        <w:numPr>
          <w:ilvl w:val="0"/>
          <w:numId w:val="36"/>
        </w:numPr>
        <w:spacing w:before="40" w:after="40"/>
        <w:jc w:val="both"/>
        <w:rPr>
          <w:rFonts w:ascii="Open Sans" w:eastAsia="Open Sans" w:hAnsi="Open Sans" w:cs="Open Sans"/>
          <w:color w:val="2B2A2A"/>
          <w:sz w:val="24"/>
          <w:szCs w:val="24"/>
        </w:rPr>
      </w:pPr>
      <w:r>
        <w:rPr>
          <w:rFonts w:ascii="Open Sans" w:eastAsia="Open Sans" w:hAnsi="Open Sans" w:cs="Open Sans"/>
          <w:b/>
          <w:bCs/>
          <w:color w:val="2B2A2A"/>
          <w:sz w:val="24"/>
          <w:szCs w:val="24"/>
        </w:rPr>
        <w:t>INEMA - INSTITUTO DO MEIO AMBIENTE E RECURSOS HÍDRICOS</w:t>
      </w:r>
    </w:p>
    <w:p w:rsidR="00FA019C" w:rsidRDefault="00A865D9">
      <w:pPr>
        <w:numPr>
          <w:ilvl w:val="0"/>
          <w:numId w:val="36"/>
        </w:numPr>
        <w:spacing w:before="40" w:after="40"/>
        <w:jc w:val="both"/>
        <w:rPr>
          <w:rFonts w:ascii="Open Sans" w:eastAsia="Open Sans" w:hAnsi="Open Sans" w:cs="Open Sans"/>
          <w:color w:val="2B2A2A"/>
          <w:sz w:val="24"/>
          <w:szCs w:val="24"/>
        </w:rPr>
      </w:pPr>
      <w:r>
        <w:rPr>
          <w:rFonts w:ascii="Open Sans" w:eastAsia="Open Sans" w:hAnsi="Open Sans" w:cs="Open Sans"/>
          <w:b/>
          <w:bCs/>
          <w:color w:val="2B2A2A"/>
          <w:sz w:val="24"/>
          <w:szCs w:val="24"/>
        </w:rPr>
        <w:t>CORPO DE BOMBEIROS MILITAR DO ESTADO DO BAHIA</w:t>
      </w:r>
    </w:p>
    <w:p w:rsidR="00FA019C" w:rsidRDefault="00FA019C">
      <w:pPr>
        <w:spacing w:before="40" w:after="40"/>
        <w:ind w:left="720"/>
        <w:jc w:val="both"/>
        <w:rPr>
          <w:rFonts w:ascii="Open Sans" w:eastAsia="Open Sans" w:hAnsi="Open Sans" w:cs="Open Sans"/>
          <w:b/>
          <w:bCs/>
          <w:color w:val="2B2A2A"/>
          <w:sz w:val="24"/>
          <w:szCs w:val="24"/>
        </w:rPr>
      </w:pPr>
    </w:p>
    <w:p w:rsidR="00FA019C" w:rsidRDefault="00A865D9">
      <w:pPr>
        <w:keepNext/>
        <w:keepLines/>
        <w:spacing w:before="50" w:after="50" w:line="360" w:lineRule="auto"/>
        <w:jc w:val="both"/>
        <w:rPr>
          <w:rFonts w:ascii="Open Sans" w:eastAsia="Open Sans" w:hAnsi="Open Sans" w:cs="Open Sans"/>
          <w:color w:val="2B2A2A"/>
          <w:sz w:val="24"/>
          <w:szCs w:val="24"/>
        </w:rPr>
      </w:pPr>
      <w:bookmarkStart w:id="35" w:name="_5b32u8x6m86s" w:colFirst="0" w:colLast="0"/>
      <w:bookmarkEnd w:id="35"/>
      <w:r>
        <w:rPr>
          <w:rFonts w:ascii="Open Sans" w:eastAsia="Open Sans" w:hAnsi="Open Sans" w:cs="Open Sans"/>
          <w:noProof/>
          <w:color w:val="2B2A2A"/>
          <w:sz w:val="24"/>
          <w:szCs w:val="24"/>
        </w:rPr>
        <w:drawing>
          <wp:inline distT="114300" distB="114300" distL="114300" distR="114300">
            <wp:extent cx="3010708" cy="3313372"/>
            <wp:effectExtent l="25400" t="25400" r="25400" b="25400"/>
            <wp:docPr id="38"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50"/>
                    <a:srcRect/>
                    <a:stretch>
                      <a:fillRect/>
                    </a:stretch>
                  </pic:blipFill>
                  <pic:spPr>
                    <a:xfrm>
                      <a:off x="0" y="0"/>
                      <a:ext cx="3010708" cy="3313372"/>
                    </a:xfrm>
                    <a:prstGeom prst="rect">
                      <a:avLst/>
                    </a:prstGeom>
                    <a:ln w="25400">
                      <a:solidFill>
                        <a:srgbClr val="434343"/>
                      </a:solidFill>
                      <a:prstDash val="solid"/>
                    </a:ln>
                  </pic:spPr>
                </pic:pic>
              </a:graphicData>
            </a:graphic>
          </wp:inline>
        </w:drawing>
      </w:r>
      <w:r>
        <w:rPr>
          <w:rFonts w:ascii="Open Sans" w:eastAsia="Open Sans" w:hAnsi="Open Sans" w:cs="Open Sans"/>
          <w:noProof/>
          <w:color w:val="2B2A2A"/>
          <w:sz w:val="24"/>
          <w:szCs w:val="24"/>
        </w:rPr>
        <w:drawing>
          <wp:inline distT="114300" distB="114300" distL="114300" distR="114300">
            <wp:extent cx="3074208" cy="3383256"/>
            <wp:effectExtent l="25400" t="25400" r="25400" b="25400"/>
            <wp:docPr id="152" name="image146.png"/>
            <wp:cNvGraphicFramePr/>
            <a:graphic xmlns:a="http://schemas.openxmlformats.org/drawingml/2006/main">
              <a:graphicData uri="http://schemas.openxmlformats.org/drawingml/2006/picture">
                <pic:pic xmlns:pic="http://schemas.openxmlformats.org/drawingml/2006/picture">
                  <pic:nvPicPr>
                    <pic:cNvPr id="0" name="image146.png"/>
                    <pic:cNvPicPr preferRelativeResize="0"/>
                  </pic:nvPicPr>
                  <pic:blipFill>
                    <a:blip r:embed="rId51"/>
                    <a:srcRect/>
                    <a:stretch>
                      <a:fillRect/>
                    </a:stretch>
                  </pic:blipFill>
                  <pic:spPr>
                    <a:xfrm>
                      <a:off x="0" y="0"/>
                      <a:ext cx="3074208" cy="3383256"/>
                    </a:xfrm>
                    <a:prstGeom prst="rect">
                      <a:avLst/>
                    </a:prstGeom>
                    <a:ln w="25400">
                      <a:solidFill>
                        <a:srgbClr val="434343"/>
                      </a:solidFill>
                      <a:prstDash val="solid"/>
                    </a:ln>
                  </pic:spPr>
                </pic:pic>
              </a:graphicData>
            </a:graphic>
          </wp:inline>
        </w:drawing>
      </w:r>
    </w:p>
    <w:p w:rsidR="00FA019C" w:rsidRDefault="00A865D9">
      <w:pPr>
        <w:spacing w:before="40" w:after="40" w:line="360" w:lineRule="auto"/>
        <w:ind w:left="566" w:hanging="570"/>
        <w:jc w:val="both"/>
        <w:rPr>
          <w:rFonts w:ascii="Open Sans" w:eastAsia="Open Sans" w:hAnsi="Open Sans" w:cs="Open Sans"/>
          <w:b/>
          <w:bCs/>
          <w:color w:val="2B2A2A"/>
          <w:sz w:val="28"/>
          <w:szCs w:val="28"/>
        </w:rPr>
      </w:pPr>
      <w:bookmarkStart w:id="36" w:name="_d2kb2ffkiu51" w:colFirst="0" w:colLast="0"/>
      <w:bookmarkEnd w:id="36"/>
      <w:r>
        <w:br w:type="page"/>
      </w:r>
    </w:p>
    <w:p w:rsidR="00FA019C" w:rsidRDefault="00A865D9">
      <w:pPr>
        <w:spacing w:before="40" w:after="40" w:line="360" w:lineRule="auto"/>
        <w:ind w:left="566" w:hanging="570"/>
        <w:jc w:val="both"/>
        <w:rPr>
          <w:rFonts w:ascii="Open Sans" w:eastAsia="Open Sans" w:hAnsi="Open Sans" w:cs="Open Sans"/>
          <w:b/>
          <w:bCs/>
          <w:color w:val="2B2A2A"/>
          <w:sz w:val="28"/>
          <w:szCs w:val="28"/>
        </w:rPr>
      </w:pPr>
      <w:bookmarkStart w:id="37" w:name="_s513c0e71y7d" w:colFirst="0" w:colLast="0"/>
      <w:bookmarkEnd w:id="37"/>
      <w:r>
        <w:rPr>
          <w:rFonts w:ascii="Open Sans" w:eastAsia="Open Sans" w:hAnsi="Open Sans" w:cs="Open Sans"/>
          <w:b/>
          <w:bCs/>
          <w:color w:val="2B2A2A"/>
          <w:sz w:val="28"/>
          <w:szCs w:val="28"/>
        </w:rPr>
        <w:lastRenderedPageBreak/>
        <w:t>Diário Oficial do Estado do Ceará</w:t>
      </w:r>
    </w:p>
    <w:p w:rsidR="00FA019C" w:rsidRDefault="00A865D9">
      <w:pPr>
        <w:numPr>
          <w:ilvl w:val="0"/>
          <w:numId w:val="17"/>
        </w:numPr>
        <w:spacing w:before="40" w:line="360" w:lineRule="auto"/>
        <w:jc w:val="both"/>
        <w:rPr>
          <w:rFonts w:ascii="Open Sans" w:eastAsia="Open Sans" w:hAnsi="Open Sans" w:cs="Open Sans"/>
          <w:color w:val="2B2A2A"/>
          <w:sz w:val="24"/>
          <w:szCs w:val="24"/>
        </w:rPr>
      </w:pPr>
      <w:r>
        <w:rPr>
          <w:rFonts w:ascii="Open Sans" w:eastAsia="Open Sans" w:hAnsi="Open Sans" w:cs="Open Sans"/>
          <w:color w:val="2B2A2A"/>
          <w:sz w:val="24"/>
          <w:szCs w:val="24"/>
        </w:rPr>
        <w:t>Poder Executivo</w:t>
      </w:r>
    </w:p>
    <w:p w:rsidR="00FA019C" w:rsidRDefault="00A865D9">
      <w:pPr>
        <w:numPr>
          <w:ilvl w:val="0"/>
          <w:numId w:val="17"/>
        </w:numPr>
        <w:spacing w:line="360" w:lineRule="auto"/>
        <w:jc w:val="both"/>
        <w:rPr>
          <w:rFonts w:ascii="Open Sans" w:eastAsia="Open Sans" w:hAnsi="Open Sans" w:cs="Open Sans"/>
          <w:color w:val="2B2A2A"/>
          <w:sz w:val="24"/>
          <w:szCs w:val="24"/>
        </w:rPr>
      </w:pPr>
      <w:r>
        <w:rPr>
          <w:rFonts w:ascii="Open Sans" w:eastAsia="Open Sans" w:hAnsi="Open Sans" w:cs="Open Sans"/>
          <w:color w:val="2B2A2A"/>
          <w:sz w:val="24"/>
          <w:szCs w:val="24"/>
        </w:rPr>
        <w:t>Secretaria das Cidades</w:t>
      </w:r>
    </w:p>
    <w:p w:rsidR="00FA019C" w:rsidRDefault="00A865D9">
      <w:pPr>
        <w:numPr>
          <w:ilvl w:val="0"/>
          <w:numId w:val="17"/>
        </w:numPr>
        <w:spacing w:line="360" w:lineRule="auto"/>
        <w:jc w:val="both"/>
        <w:rPr>
          <w:rFonts w:ascii="Open Sans" w:eastAsia="Open Sans" w:hAnsi="Open Sans" w:cs="Open Sans"/>
          <w:color w:val="2B2A2A"/>
          <w:sz w:val="24"/>
          <w:szCs w:val="24"/>
        </w:rPr>
      </w:pPr>
      <w:r>
        <w:rPr>
          <w:rFonts w:ascii="Open Sans" w:eastAsia="Open Sans" w:hAnsi="Open Sans" w:cs="Open Sans"/>
          <w:color w:val="2B2A2A"/>
          <w:sz w:val="24"/>
          <w:szCs w:val="24"/>
        </w:rPr>
        <w:t>Secretaria da Ciência, Tecnologia e Educação Superior</w:t>
      </w:r>
    </w:p>
    <w:p w:rsidR="00FA019C" w:rsidRDefault="00A865D9">
      <w:pPr>
        <w:numPr>
          <w:ilvl w:val="0"/>
          <w:numId w:val="17"/>
        </w:numPr>
        <w:spacing w:line="360" w:lineRule="auto"/>
        <w:jc w:val="both"/>
        <w:rPr>
          <w:rFonts w:ascii="Open Sans" w:eastAsia="Open Sans" w:hAnsi="Open Sans" w:cs="Open Sans"/>
          <w:color w:val="2B2A2A"/>
          <w:sz w:val="24"/>
          <w:szCs w:val="24"/>
        </w:rPr>
      </w:pPr>
      <w:r>
        <w:rPr>
          <w:rFonts w:ascii="Open Sans" w:eastAsia="Open Sans" w:hAnsi="Open Sans" w:cs="Open Sans"/>
          <w:color w:val="2B2A2A"/>
          <w:sz w:val="24"/>
          <w:szCs w:val="24"/>
        </w:rPr>
        <w:t>Secretaria do Desenvolvimento Agrário</w:t>
      </w:r>
    </w:p>
    <w:p w:rsidR="00FA019C" w:rsidRDefault="00A865D9">
      <w:pPr>
        <w:numPr>
          <w:ilvl w:val="0"/>
          <w:numId w:val="17"/>
        </w:numPr>
        <w:spacing w:line="360" w:lineRule="auto"/>
        <w:jc w:val="both"/>
        <w:rPr>
          <w:rFonts w:ascii="Open Sans" w:eastAsia="Open Sans" w:hAnsi="Open Sans" w:cs="Open Sans"/>
          <w:color w:val="2B2A2A"/>
          <w:sz w:val="24"/>
          <w:szCs w:val="24"/>
        </w:rPr>
      </w:pPr>
      <w:r>
        <w:rPr>
          <w:rFonts w:ascii="Open Sans" w:eastAsia="Open Sans" w:hAnsi="Open Sans" w:cs="Open Sans"/>
          <w:color w:val="2B2A2A"/>
          <w:sz w:val="24"/>
          <w:szCs w:val="24"/>
        </w:rPr>
        <w:t>Secretaria da Diversidade</w:t>
      </w:r>
    </w:p>
    <w:p w:rsidR="00FA019C" w:rsidRDefault="00A865D9">
      <w:pPr>
        <w:numPr>
          <w:ilvl w:val="0"/>
          <w:numId w:val="17"/>
        </w:numPr>
        <w:spacing w:line="360" w:lineRule="auto"/>
        <w:jc w:val="both"/>
        <w:rPr>
          <w:rFonts w:ascii="Open Sans" w:eastAsia="Open Sans" w:hAnsi="Open Sans" w:cs="Open Sans"/>
          <w:color w:val="2B2A2A"/>
          <w:sz w:val="24"/>
          <w:szCs w:val="24"/>
        </w:rPr>
      </w:pPr>
      <w:r>
        <w:rPr>
          <w:rFonts w:ascii="Open Sans" w:eastAsia="Open Sans" w:hAnsi="Open Sans" w:cs="Open Sans"/>
          <w:color w:val="2B2A2A"/>
          <w:sz w:val="24"/>
          <w:szCs w:val="24"/>
        </w:rPr>
        <w:t>Secretaria dos Direitos Humanos</w:t>
      </w:r>
    </w:p>
    <w:p w:rsidR="00FA019C" w:rsidRDefault="00A865D9">
      <w:pPr>
        <w:numPr>
          <w:ilvl w:val="0"/>
          <w:numId w:val="17"/>
        </w:numPr>
        <w:spacing w:line="360" w:lineRule="auto"/>
        <w:jc w:val="both"/>
        <w:rPr>
          <w:rFonts w:ascii="Open Sans" w:eastAsia="Open Sans" w:hAnsi="Open Sans" w:cs="Open Sans"/>
          <w:color w:val="2B2A2A"/>
          <w:sz w:val="24"/>
          <w:szCs w:val="24"/>
        </w:rPr>
      </w:pPr>
      <w:r>
        <w:rPr>
          <w:rFonts w:ascii="Open Sans" w:eastAsia="Open Sans" w:hAnsi="Open Sans" w:cs="Open Sans"/>
          <w:color w:val="2B2A2A"/>
          <w:sz w:val="24"/>
          <w:szCs w:val="24"/>
        </w:rPr>
        <w:t>Secretaria da Infraestrutura</w:t>
      </w:r>
    </w:p>
    <w:p w:rsidR="00FA019C" w:rsidRDefault="00A865D9">
      <w:pPr>
        <w:numPr>
          <w:ilvl w:val="0"/>
          <w:numId w:val="17"/>
        </w:numPr>
        <w:spacing w:line="360" w:lineRule="auto"/>
        <w:jc w:val="both"/>
        <w:rPr>
          <w:rFonts w:ascii="Open Sans" w:eastAsia="Open Sans" w:hAnsi="Open Sans" w:cs="Open Sans"/>
          <w:color w:val="2B2A2A"/>
          <w:sz w:val="24"/>
          <w:szCs w:val="24"/>
        </w:rPr>
      </w:pPr>
      <w:r>
        <w:rPr>
          <w:rFonts w:ascii="Open Sans" w:eastAsia="Open Sans" w:hAnsi="Open Sans" w:cs="Open Sans"/>
          <w:color w:val="2B2A2A"/>
          <w:sz w:val="24"/>
          <w:szCs w:val="24"/>
        </w:rPr>
        <w:t>Secretaria da Igualdade Racial</w:t>
      </w:r>
    </w:p>
    <w:p w:rsidR="00FA019C" w:rsidRDefault="00A865D9">
      <w:pPr>
        <w:numPr>
          <w:ilvl w:val="0"/>
          <w:numId w:val="17"/>
        </w:numPr>
        <w:spacing w:line="360" w:lineRule="auto"/>
        <w:jc w:val="both"/>
        <w:rPr>
          <w:rFonts w:ascii="Open Sans" w:eastAsia="Open Sans" w:hAnsi="Open Sans" w:cs="Open Sans"/>
          <w:color w:val="2B2A2A"/>
          <w:sz w:val="24"/>
          <w:szCs w:val="24"/>
        </w:rPr>
      </w:pPr>
      <w:r>
        <w:rPr>
          <w:rFonts w:ascii="Open Sans" w:eastAsia="Open Sans" w:hAnsi="Open Sans" w:cs="Open Sans"/>
          <w:color w:val="2B2A2A"/>
          <w:sz w:val="24"/>
          <w:szCs w:val="24"/>
        </w:rPr>
        <w:t>Secretaria da Juventude</w:t>
      </w:r>
    </w:p>
    <w:p w:rsidR="00FA019C" w:rsidRDefault="00A865D9">
      <w:pPr>
        <w:numPr>
          <w:ilvl w:val="0"/>
          <w:numId w:val="17"/>
        </w:numPr>
        <w:spacing w:line="360" w:lineRule="auto"/>
        <w:jc w:val="both"/>
        <w:rPr>
          <w:rFonts w:ascii="Open Sans" w:eastAsia="Open Sans" w:hAnsi="Open Sans" w:cs="Open Sans"/>
          <w:b/>
          <w:bCs/>
          <w:color w:val="2B2A2A"/>
          <w:sz w:val="24"/>
          <w:szCs w:val="24"/>
        </w:rPr>
      </w:pPr>
      <w:r>
        <w:rPr>
          <w:rFonts w:ascii="Open Sans" w:eastAsia="Open Sans" w:hAnsi="Open Sans" w:cs="Open Sans"/>
          <w:b/>
          <w:bCs/>
          <w:color w:val="2B2A2A"/>
          <w:sz w:val="24"/>
          <w:szCs w:val="24"/>
        </w:rPr>
        <w:t>Secretaria do Meio Ambiente e Mudança do Clima</w:t>
      </w:r>
    </w:p>
    <w:p w:rsidR="00FA019C" w:rsidRDefault="00A865D9">
      <w:pPr>
        <w:numPr>
          <w:ilvl w:val="0"/>
          <w:numId w:val="17"/>
        </w:numPr>
        <w:spacing w:line="360" w:lineRule="auto"/>
        <w:jc w:val="both"/>
        <w:rPr>
          <w:rFonts w:ascii="Open Sans" w:eastAsia="Open Sans" w:hAnsi="Open Sans" w:cs="Open Sans"/>
          <w:color w:val="2B2A2A"/>
          <w:sz w:val="24"/>
          <w:szCs w:val="24"/>
        </w:rPr>
      </w:pPr>
      <w:r>
        <w:rPr>
          <w:rFonts w:ascii="Open Sans" w:eastAsia="Open Sans" w:hAnsi="Open Sans" w:cs="Open Sans"/>
          <w:color w:val="2B2A2A"/>
          <w:sz w:val="24"/>
          <w:szCs w:val="24"/>
        </w:rPr>
        <w:t>Secretaria das Mulheres</w:t>
      </w:r>
    </w:p>
    <w:p w:rsidR="00FA019C" w:rsidRDefault="00A865D9">
      <w:pPr>
        <w:numPr>
          <w:ilvl w:val="0"/>
          <w:numId w:val="17"/>
        </w:numPr>
        <w:spacing w:line="360" w:lineRule="auto"/>
        <w:jc w:val="both"/>
        <w:rPr>
          <w:rFonts w:ascii="Open Sans" w:eastAsia="Open Sans" w:hAnsi="Open Sans" w:cs="Open Sans"/>
          <w:color w:val="2B2A2A"/>
          <w:sz w:val="24"/>
          <w:szCs w:val="24"/>
        </w:rPr>
      </w:pPr>
      <w:r>
        <w:rPr>
          <w:rFonts w:ascii="Open Sans" w:eastAsia="Open Sans" w:hAnsi="Open Sans" w:cs="Open Sans"/>
          <w:color w:val="2B2A2A"/>
          <w:sz w:val="24"/>
          <w:szCs w:val="24"/>
        </w:rPr>
        <w:t>Secre</w:t>
      </w:r>
      <w:r>
        <w:rPr>
          <w:rFonts w:ascii="Open Sans" w:eastAsia="Open Sans" w:hAnsi="Open Sans" w:cs="Open Sans"/>
          <w:color w:val="2B2A2A"/>
          <w:sz w:val="24"/>
          <w:szCs w:val="24"/>
        </w:rPr>
        <w:t>taria da Pesca e Aquicultura</w:t>
      </w:r>
    </w:p>
    <w:p w:rsidR="00FA019C" w:rsidRDefault="00A865D9">
      <w:pPr>
        <w:numPr>
          <w:ilvl w:val="0"/>
          <w:numId w:val="17"/>
        </w:numPr>
        <w:spacing w:line="360" w:lineRule="auto"/>
        <w:jc w:val="both"/>
        <w:rPr>
          <w:rFonts w:ascii="Open Sans" w:eastAsia="Open Sans" w:hAnsi="Open Sans" w:cs="Open Sans"/>
          <w:color w:val="2B2A2A"/>
          <w:sz w:val="24"/>
          <w:szCs w:val="24"/>
        </w:rPr>
      </w:pPr>
      <w:r>
        <w:rPr>
          <w:rFonts w:ascii="Open Sans" w:eastAsia="Open Sans" w:hAnsi="Open Sans" w:cs="Open Sans"/>
          <w:color w:val="2B2A2A"/>
          <w:sz w:val="24"/>
          <w:szCs w:val="24"/>
        </w:rPr>
        <w:t>Secretaria da Proteção Animal</w:t>
      </w:r>
    </w:p>
    <w:p w:rsidR="00FA019C" w:rsidRDefault="00A865D9">
      <w:pPr>
        <w:numPr>
          <w:ilvl w:val="0"/>
          <w:numId w:val="17"/>
        </w:numPr>
        <w:spacing w:line="360" w:lineRule="auto"/>
        <w:jc w:val="both"/>
        <w:rPr>
          <w:rFonts w:ascii="Open Sans" w:eastAsia="Open Sans" w:hAnsi="Open Sans" w:cs="Open Sans"/>
          <w:color w:val="2B2A2A"/>
          <w:sz w:val="24"/>
          <w:szCs w:val="24"/>
        </w:rPr>
      </w:pPr>
      <w:r>
        <w:rPr>
          <w:rFonts w:ascii="Open Sans" w:eastAsia="Open Sans" w:hAnsi="Open Sans" w:cs="Open Sans"/>
          <w:color w:val="2B2A2A"/>
          <w:sz w:val="24"/>
          <w:szCs w:val="24"/>
        </w:rPr>
        <w:t>Secretaria dos Povos Indígenas</w:t>
      </w:r>
    </w:p>
    <w:p w:rsidR="00FA019C" w:rsidRDefault="00A865D9">
      <w:pPr>
        <w:numPr>
          <w:ilvl w:val="0"/>
          <w:numId w:val="17"/>
        </w:numPr>
        <w:spacing w:line="360" w:lineRule="auto"/>
        <w:jc w:val="both"/>
        <w:rPr>
          <w:rFonts w:ascii="Open Sans" w:eastAsia="Open Sans" w:hAnsi="Open Sans" w:cs="Open Sans"/>
          <w:color w:val="2B2A2A"/>
          <w:sz w:val="24"/>
          <w:szCs w:val="24"/>
        </w:rPr>
      </w:pPr>
      <w:r>
        <w:rPr>
          <w:rFonts w:ascii="Open Sans" w:eastAsia="Open Sans" w:hAnsi="Open Sans" w:cs="Open Sans"/>
          <w:color w:val="2B2A2A"/>
          <w:sz w:val="24"/>
          <w:szCs w:val="24"/>
        </w:rPr>
        <w:t>Secretaria da Proteção Social</w:t>
      </w:r>
    </w:p>
    <w:p w:rsidR="00FA019C" w:rsidRDefault="00A865D9">
      <w:pPr>
        <w:numPr>
          <w:ilvl w:val="0"/>
          <w:numId w:val="17"/>
        </w:numPr>
        <w:spacing w:line="360" w:lineRule="auto"/>
        <w:jc w:val="both"/>
        <w:rPr>
          <w:rFonts w:ascii="Open Sans" w:eastAsia="Open Sans" w:hAnsi="Open Sans" w:cs="Open Sans"/>
          <w:color w:val="2B2A2A"/>
          <w:sz w:val="24"/>
          <w:szCs w:val="24"/>
        </w:rPr>
      </w:pPr>
      <w:r>
        <w:rPr>
          <w:rFonts w:ascii="Open Sans" w:eastAsia="Open Sans" w:hAnsi="Open Sans" w:cs="Open Sans"/>
          <w:color w:val="2B2A2A"/>
          <w:sz w:val="24"/>
          <w:szCs w:val="24"/>
        </w:rPr>
        <w:t>Secretaria dos Recursos Hídricos</w:t>
      </w:r>
    </w:p>
    <w:p w:rsidR="00FA019C" w:rsidRDefault="00A865D9">
      <w:pPr>
        <w:numPr>
          <w:ilvl w:val="0"/>
          <w:numId w:val="17"/>
        </w:numPr>
        <w:spacing w:after="40" w:line="360" w:lineRule="auto"/>
        <w:jc w:val="both"/>
        <w:rPr>
          <w:rFonts w:ascii="Open Sans" w:eastAsia="Open Sans" w:hAnsi="Open Sans" w:cs="Open Sans"/>
          <w:color w:val="2B2A2A"/>
          <w:sz w:val="24"/>
          <w:szCs w:val="24"/>
        </w:rPr>
      </w:pPr>
      <w:r>
        <w:rPr>
          <w:rFonts w:ascii="Open Sans" w:eastAsia="Open Sans" w:hAnsi="Open Sans" w:cs="Open Sans"/>
          <w:color w:val="2B2A2A"/>
          <w:sz w:val="24"/>
          <w:szCs w:val="24"/>
        </w:rPr>
        <w:t>Secretaria da Saúde</w:t>
      </w:r>
    </w:p>
    <w:p w:rsidR="00FA019C" w:rsidRDefault="00A865D9">
      <w:pPr>
        <w:numPr>
          <w:ilvl w:val="0"/>
          <w:numId w:val="17"/>
        </w:numPr>
        <w:spacing w:before="40" w:after="40"/>
        <w:jc w:val="both"/>
        <w:rPr>
          <w:rFonts w:ascii="Open Sans" w:eastAsia="Open Sans" w:hAnsi="Open Sans" w:cs="Open Sans"/>
          <w:color w:val="2B2A2A"/>
          <w:sz w:val="24"/>
          <w:szCs w:val="24"/>
        </w:rPr>
      </w:pPr>
      <w:r>
        <w:rPr>
          <w:rFonts w:ascii="Open Sans" w:eastAsia="Open Sans" w:hAnsi="Open Sans" w:cs="Open Sans"/>
          <w:b/>
          <w:bCs/>
          <w:color w:val="2B2A2A"/>
          <w:sz w:val="24"/>
          <w:szCs w:val="24"/>
        </w:rPr>
        <w:t>CORPO DE BOMBEIROS MILITAR DO ESTADO DO CEARÁ</w:t>
      </w:r>
    </w:p>
    <w:p w:rsidR="00FA019C" w:rsidRDefault="00A865D9">
      <w:pPr>
        <w:keepNext/>
        <w:keepLines/>
        <w:spacing w:before="40" w:after="40" w:line="360" w:lineRule="auto"/>
        <w:jc w:val="both"/>
        <w:rPr>
          <w:rFonts w:ascii="Open Sans" w:eastAsia="Open Sans" w:hAnsi="Open Sans" w:cs="Open Sans"/>
          <w:b/>
          <w:bCs/>
          <w:color w:val="2B2A2A"/>
          <w:sz w:val="28"/>
          <w:szCs w:val="28"/>
        </w:rPr>
      </w:pPr>
      <w:r>
        <w:rPr>
          <w:rFonts w:ascii="Open Sans" w:eastAsia="Open Sans" w:hAnsi="Open Sans" w:cs="Open Sans"/>
          <w:b/>
          <w:bCs/>
          <w:color w:val="2B2A2A"/>
          <w:sz w:val="28"/>
          <w:szCs w:val="28"/>
        </w:rPr>
        <w:lastRenderedPageBreak/>
        <w:t>Diário Oficial do Distrito Federal</w:t>
      </w:r>
    </w:p>
    <w:p w:rsidR="00FA019C" w:rsidRDefault="00A865D9">
      <w:pPr>
        <w:keepNext/>
        <w:keepLines/>
        <w:spacing w:before="40" w:after="40" w:line="360" w:lineRule="auto"/>
        <w:jc w:val="both"/>
        <w:rPr>
          <w:rFonts w:ascii="Open Sans" w:eastAsia="Open Sans" w:hAnsi="Open Sans" w:cs="Open Sans"/>
          <w:color w:val="2B2A2A"/>
          <w:sz w:val="24"/>
          <w:szCs w:val="24"/>
        </w:rPr>
      </w:pPr>
      <w:r>
        <w:rPr>
          <w:rFonts w:ascii="Open Sans" w:eastAsia="Open Sans" w:hAnsi="Open Sans" w:cs="Open Sans"/>
          <w:noProof/>
          <w:color w:val="2B2A2A"/>
          <w:sz w:val="24"/>
          <w:szCs w:val="24"/>
        </w:rPr>
        <w:drawing>
          <wp:inline distT="114300" distB="114300" distL="114300" distR="114300">
            <wp:extent cx="3070188" cy="4259539"/>
            <wp:effectExtent l="25400" t="25400" r="25400" b="25400"/>
            <wp:docPr id="76" name="image81.png"/>
            <wp:cNvGraphicFramePr/>
            <a:graphic xmlns:a="http://schemas.openxmlformats.org/drawingml/2006/main">
              <a:graphicData uri="http://schemas.openxmlformats.org/drawingml/2006/picture">
                <pic:pic xmlns:pic="http://schemas.openxmlformats.org/drawingml/2006/picture">
                  <pic:nvPicPr>
                    <pic:cNvPr id="0" name="image81.png"/>
                    <pic:cNvPicPr preferRelativeResize="0"/>
                  </pic:nvPicPr>
                  <pic:blipFill>
                    <a:blip r:embed="rId52"/>
                    <a:srcRect/>
                    <a:stretch>
                      <a:fillRect/>
                    </a:stretch>
                  </pic:blipFill>
                  <pic:spPr>
                    <a:xfrm>
                      <a:off x="0" y="0"/>
                      <a:ext cx="3070188" cy="4259539"/>
                    </a:xfrm>
                    <a:prstGeom prst="rect">
                      <a:avLst/>
                    </a:prstGeom>
                    <a:ln w="25400">
                      <a:solidFill>
                        <a:srgbClr val="434343"/>
                      </a:solidFill>
                      <a:prstDash val="solid"/>
                    </a:ln>
                  </pic:spPr>
                </pic:pic>
              </a:graphicData>
            </a:graphic>
          </wp:inline>
        </w:drawing>
      </w:r>
      <w:r>
        <w:rPr>
          <w:rFonts w:ascii="Open Sans" w:eastAsia="Open Sans" w:hAnsi="Open Sans" w:cs="Open Sans"/>
          <w:noProof/>
          <w:color w:val="2B2A2A"/>
          <w:sz w:val="24"/>
          <w:szCs w:val="24"/>
        </w:rPr>
        <w:drawing>
          <wp:inline distT="114300" distB="114300" distL="114300" distR="114300">
            <wp:extent cx="3066457" cy="4252824"/>
            <wp:effectExtent l="25400" t="25400" r="25400" b="25400"/>
            <wp:docPr id="81" name="image71.png"/>
            <wp:cNvGraphicFramePr/>
            <a:graphic xmlns:a="http://schemas.openxmlformats.org/drawingml/2006/main">
              <a:graphicData uri="http://schemas.openxmlformats.org/drawingml/2006/picture">
                <pic:pic xmlns:pic="http://schemas.openxmlformats.org/drawingml/2006/picture">
                  <pic:nvPicPr>
                    <pic:cNvPr id="0" name="image71.png"/>
                    <pic:cNvPicPr preferRelativeResize="0"/>
                  </pic:nvPicPr>
                  <pic:blipFill>
                    <a:blip r:embed="rId53"/>
                    <a:srcRect/>
                    <a:stretch>
                      <a:fillRect/>
                    </a:stretch>
                  </pic:blipFill>
                  <pic:spPr>
                    <a:xfrm>
                      <a:off x="0" y="0"/>
                      <a:ext cx="3066457" cy="4252824"/>
                    </a:xfrm>
                    <a:prstGeom prst="rect">
                      <a:avLst/>
                    </a:prstGeom>
                    <a:ln w="25400">
                      <a:solidFill>
                        <a:srgbClr val="434343"/>
                      </a:solidFill>
                      <a:prstDash val="solid"/>
                    </a:ln>
                  </pic:spPr>
                </pic:pic>
              </a:graphicData>
            </a:graphic>
          </wp:inline>
        </w:drawing>
      </w:r>
    </w:p>
    <w:p w:rsidR="00FA019C" w:rsidRDefault="00FA019C">
      <w:pPr>
        <w:keepNext/>
        <w:keepLines/>
        <w:spacing w:before="40" w:after="40" w:line="360" w:lineRule="auto"/>
        <w:ind w:firstLine="200"/>
        <w:jc w:val="both"/>
        <w:rPr>
          <w:rFonts w:ascii="Open Sans" w:eastAsia="Open Sans" w:hAnsi="Open Sans" w:cs="Open Sans"/>
          <w:b/>
          <w:bCs/>
          <w:color w:val="2B2A2A"/>
          <w:sz w:val="28"/>
          <w:szCs w:val="28"/>
        </w:rPr>
      </w:pPr>
      <w:bookmarkStart w:id="38" w:name="_tcmgbetjv9u3" w:colFirst="0" w:colLast="0"/>
      <w:bookmarkEnd w:id="38"/>
    </w:p>
    <w:p w:rsidR="00FA019C" w:rsidRDefault="00A865D9">
      <w:pPr>
        <w:keepNext/>
        <w:keepLines/>
        <w:spacing w:before="40" w:after="40" w:line="360" w:lineRule="auto"/>
        <w:ind w:firstLine="200"/>
        <w:jc w:val="both"/>
        <w:rPr>
          <w:rFonts w:ascii="Open Sans" w:eastAsia="Open Sans" w:hAnsi="Open Sans" w:cs="Open Sans"/>
          <w:b/>
          <w:bCs/>
          <w:color w:val="2B2A2A"/>
          <w:sz w:val="28"/>
          <w:szCs w:val="28"/>
        </w:rPr>
      </w:pPr>
      <w:bookmarkStart w:id="39" w:name="_7ps4dcz5yw3w" w:colFirst="0" w:colLast="0"/>
      <w:bookmarkEnd w:id="39"/>
      <w:r>
        <w:rPr>
          <w:rFonts w:ascii="Open Sans" w:eastAsia="Open Sans" w:hAnsi="Open Sans" w:cs="Open Sans"/>
          <w:b/>
          <w:bCs/>
          <w:color w:val="2B2A2A"/>
          <w:sz w:val="28"/>
          <w:szCs w:val="28"/>
        </w:rPr>
        <w:t>Diário Oficial do Estado do Espírito Santo</w:t>
      </w:r>
    </w:p>
    <w:p w:rsidR="00FA019C" w:rsidRDefault="00A865D9">
      <w:pPr>
        <w:numPr>
          <w:ilvl w:val="0"/>
          <w:numId w:val="17"/>
        </w:numPr>
        <w:spacing w:before="40" w:line="360" w:lineRule="auto"/>
        <w:jc w:val="both"/>
        <w:rPr>
          <w:rFonts w:ascii="Open Sans" w:eastAsia="Open Sans" w:hAnsi="Open Sans" w:cs="Open Sans"/>
          <w:color w:val="2B2A2A"/>
          <w:sz w:val="24"/>
          <w:szCs w:val="24"/>
        </w:rPr>
      </w:pPr>
      <w:r>
        <w:rPr>
          <w:rFonts w:ascii="Open Sans" w:eastAsia="Open Sans" w:hAnsi="Open Sans" w:cs="Open Sans"/>
          <w:color w:val="2B2A2A"/>
          <w:sz w:val="24"/>
          <w:szCs w:val="24"/>
        </w:rPr>
        <w:t>Poder Executivo - Decretos</w:t>
      </w:r>
    </w:p>
    <w:p w:rsidR="00FA019C" w:rsidRDefault="00A865D9">
      <w:pPr>
        <w:numPr>
          <w:ilvl w:val="0"/>
          <w:numId w:val="17"/>
        </w:numPr>
        <w:spacing w:line="360" w:lineRule="auto"/>
        <w:jc w:val="both"/>
        <w:rPr>
          <w:rFonts w:ascii="Open Sans" w:eastAsia="Open Sans" w:hAnsi="Open Sans" w:cs="Open Sans"/>
          <w:color w:val="2B2A2A"/>
          <w:sz w:val="24"/>
          <w:szCs w:val="24"/>
        </w:rPr>
      </w:pPr>
      <w:r>
        <w:rPr>
          <w:rFonts w:ascii="Open Sans" w:eastAsia="Open Sans" w:hAnsi="Open Sans" w:cs="Open Sans"/>
          <w:color w:val="2B2A2A"/>
          <w:sz w:val="24"/>
          <w:szCs w:val="24"/>
        </w:rPr>
        <w:t>SESA - Secretaria de Estado da Saúde</w:t>
      </w:r>
    </w:p>
    <w:p w:rsidR="00FA019C" w:rsidRDefault="00A865D9">
      <w:pPr>
        <w:numPr>
          <w:ilvl w:val="0"/>
          <w:numId w:val="17"/>
        </w:numPr>
        <w:spacing w:line="360" w:lineRule="auto"/>
        <w:jc w:val="both"/>
        <w:rPr>
          <w:rFonts w:ascii="Open Sans" w:eastAsia="Open Sans" w:hAnsi="Open Sans" w:cs="Open Sans"/>
          <w:color w:val="2B2A2A"/>
          <w:sz w:val="24"/>
          <w:szCs w:val="24"/>
        </w:rPr>
      </w:pPr>
      <w:r>
        <w:rPr>
          <w:rFonts w:ascii="Open Sans" w:eastAsia="Open Sans" w:hAnsi="Open Sans" w:cs="Open Sans"/>
          <w:color w:val="2B2A2A"/>
          <w:sz w:val="24"/>
          <w:szCs w:val="24"/>
        </w:rPr>
        <w:t>SESP - Secretaria de Estado de Segurança Pública e Defesa Social</w:t>
      </w:r>
    </w:p>
    <w:p w:rsidR="00FA019C" w:rsidRDefault="00A865D9">
      <w:pPr>
        <w:numPr>
          <w:ilvl w:val="0"/>
          <w:numId w:val="17"/>
        </w:numPr>
        <w:spacing w:line="360" w:lineRule="auto"/>
        <w:jc w:val="both"/>
        <w:rPr>
          <w:rFonts w:ascii="Open Sans" w:eastAsia="Open Sans" w:hAnsi="Open Sans" w:cs="Open Sans"/>
          <w:color w:val="2B2A2A"/>
          <w:sz w:val="24"/>
          <w:szCs w:val="24"/>
        </w:rPr>
      </w:pPr>
      <w:r>
        <w:rPr>
          <w:rFonts w:ascii="Open Sans" w:eastAsia="Open Sans" w:hAnsi="Open Sans" w:cs="Open Sans"/>
          <w:color w:val="2B2A2A"/>
          <w:sz w:val="24"/>
          <w:szCs w:val="24"/>
        </w:rPr>
        <w:t>Polícia Civil</w:t>
      </w:r>
    </w:p>
    <w:p w:rsidR="00FA019C" w:rsidRDefault="00A865D9">
      <w:pPr>
        <w:numPr>
          <w:ilvl w:val="0"/>
          <w:numId w:val="17"/>
        </w:numPr>
        <w:spacing w:line="360" w:lineRule="auto"/>
        <w:jc w:val="both"/>
        <w:rPr>
          <w:rFonts w:ascii="Open Sans" w:eastAsia="Open Sans" w:hAnsi="Open Sans" w:cs="Open Sans"/>
          <w:color w:val="2B2A2A"/>
          <w:sz w:val="24"/>
          <w:szCs w:val="24"/>
        </w:rPr>
      </w:pPr>
      <w:r>
        <w:rPr>
          <w:rFonts w:ascii="Open Sans" w:eastAsia="Open Sans" w:hAnsi="Open Sans" w:cs="Open Sans"/>
          <w:color w:val="2B2A2A"/>
          <w:sz w:val="24"/>
          <w:szCs w:val="24"/>
        </w:rPr>
        <w:t>Departamento Estadual de Trânsito - DETRAN</w:t>
      </w:r>
    </w:p>
    <w:p w:rsidR="00FA019C" w:rsidRDefault="00A865D9">
      <w:pPr>
        <w:numPr>
          <w:ilvl w:val="0"/>
          <w:numId w:val="17"/>
        </w:numPr>
        <w:spacing w:line="360" w:lineRule="auto"/>
        <w:jc w:val="both"/>
        <w:rPr>
          <w:rFonts w:ascii="Open Sans" w:eastAsia="Open Sans" w:hAnsi="Open Sans" w:cs="Open Sans"/>
          <w:color w:val="2B2A2A"/>
          <w:sz w:val="24"/>
          <w:szCs w:val="24"/>
        </w:rPr>
      </w:pPr>
      <w:r>
        <w:rPr>
          <w:rFonts w:ascii="Open Sans" w:eastAsia="Open Sans" w:hAnsi="Open Sans" w:cs="Open Sans"/>
          <w:color w:val="2B2A2A"/>
          <w:sz w:val="24"/>
          <w:szCs w:val="24"/>
        </w:rPr>
        <w:t xml:space="preserve">Secretaria de Estado da Agricultura, Abastecimento, Aquicultura e Pesca - SEAG </w:t>
      </w:r>
    </w:p>
    <w:p w:rsidR="00FA019C" w:rsidRDefault="00A865D9">
      <w:pPr>
        <w:numPr>
          <w:ilvl w:val="0"/>
          <w:numId w:val="17"/>
        </w:numPr>
        <w:spacing w:line="360" w:lineRule="auto"/>
        <w:jc w:val="both"/>
        <w:rPr>
          <w:rFonts w:ascii="Open Sans" w:eastAsia="Open Sans" w:hAnsi="Open Sans" w:cs="Open Sans"/>
          <w:color w:val="2B2A2A"/>
          <w:sz w:val="24"/>
          <w:szCs w:val="24"/>
        </w:rPr>
      </w:pPr>
      <w:r>
        <w:rPr>
          <w:rFonts w:ascii="Open Sans" w:eastAsia="Open Sans" w:hAnsi="Open Sans" w:cs="Open Sans"/>
          <w:color w:val="2B2A2A"/>
          <w:sz w:val="24"/>
          <w:szCs w:val="24"/>
        </w:rPr>
        <w:t>Secretaria de Estado de Mobilidade e Infraestrutura - SEMOBI</w:t>
      </w:r>
    </w:p>
    <w:p w:rsidR="00FA019C" w:rsidRDefault="00A865D9">
      <w:pPr>
        <w:numPr>
          <w:ilvl w:val="0"/>
          <w:numId w:val="17"/>
        </w:numPr>
        <w:spacing w:line="360" w:lineRule="auto"/>
        <w:jc w:val="both"/>
        <w:rPr>
          <w:rFonts w:ascii="Open Sans" w:eastAsia="Open Sans" w:hAnsi="Open Sans" w:cs="Open Sans"/>
          <w:color w:val="2B2A2A"/>
          <w:sz w:val="24"/>
          <w:szCs w:val="24"/>
        </w:rPr>
      </w:pPr>
      <w:r>
        <w:rPr>
          <w:rFonts w:ascii="Open Sans" w:eastAsia="Open Sans" w:hAnsi="Open Sans" w:cs="Open Sans"/>
          <w:color w:val="2B2A2A"/>
          <w:sz w:val="24"/>
          <w:szCs w:val="24"/>
        </w:rPr>
        <w:t>Departamento de Edificações e de Rodovias do Estado do Espírito Santo - DER-ES</w:t>
      </w:r>
    </w:p>
    <w:p w:rsidR="00FA019C" w:rsidRDefault="00A865D9">
      <w:pPr>
        <w:numPr>
          <w:ilvl w:val="0"/>
          <w:numId w:val="17"/>
        </w:numPr>
        <w:spacing w:line="360" w:lineRule="auto"/>
        <w:jc w:val="both"/>
        <w:rPr>
          <w:rFonts w:ascii="Open Sans" w:eastAsia="Open Sans" w:hAnsi="Open Sans" w:cs="Open Sans"/>
          <w:color w:val="2B2A2A"/>
          <w:sz w:val="24"/>
          <w:szCs w:val="24"/>
        </w:rPr>
      </w:pPr>
      <w:r>
        <w:rPr>
          <w:rFonts w:ascii="Open Sans" w:eastAsia="Open Sans" w:hAnsi="Open Sans" w:cs="Open Sans"/>
          <w:color w:val="2B2A2A"/>
          <w:sz w:val="24"/>
          <w:szCs w:val="24"/>
        </w:rPr>
        <w:t>Instituto de Defesa Agropecuária e F</w:t>
      </w:r>
      <w:r>
        <w:rPr>
          <w:rFonts w:ascii="Open Sans" w:eastAsia="Open Sans" w:hAnsi="Open Sans" w:cs="Open Sans"/>
          <w:color w:val="2B2A2A"/>
          <w:sz w:val="24"/>
          <w:szCs w:val="24"/>
        </w:rPr>
        <w:t xml:space="preserve">lorestal do Espírito </w:t>
      </w:r>
      <w:proofErr w:type="gramStart"/>
      <w:r>
        <w:rPr>
          <w:rFonts w:ascii="Open Sans" w:eastAsia="Open Sans" w:hAnsi="Open Sans" w:cs="Open Sans"/>
          <w:color w:val="2B2A2A"/>
          <w:sz w:val="24"/>
          <w:szCs w:val="24"/>
        </w:rPr>
        <w:t>Santo  -</w:t>
      </w:r>
      <w:proofErr w:type="gramEnd"/>
      <w:r>
        <w:rPr>
          <w:rFonts w:ascii="Open Sans" w:eastAsia="Open Sans" w:hAnsi="Open Sans" w:cs="Open Sans"/>
          <w:color w:val="2B2A2A"/>
          <w:sz w:val="24"/>
          <w:szCs w:val="24"/>
        </w:rPr>
        <w:t xml:space="preserve"> IDAF</w:t>
      </w:r>
    </w:p>
    <w:p w:rsidR="00FA019C" w:rsidRDefault="00A865D9">
      <w:pPr>
        <w:numPr>
          <w:ilvl w:val="0"/>
          <w:numId w:val="17"/>
        </w:numPr>
        <w:spacing w:line="360" w:lineRule="auto"/>
        <w:jc w:val="both"/>
        <w:rPr>
          <w:rFonts w:ascii="Open Sans" w:eastAsia="Open Sans" w:hAnsi="Open Sans" w:cs="Open Sans"/>
          <w:color w:val="2B2A2A"/>
          <w:sz w:val="24"/>
          <w:szCs w:val="24"/>
        </w:rPr>
      </w:pPr>
      <w:r>
        <w:rPr>
          <w:rFonts w:ascii="Open Sans" w:eastAsia="Open Sans" w:hAnsi="Open Sans" w:cs="Open Sans"/>
          <w:color w:val="2B2A2A"/>
          <w:sz w:val="24"/>
          <w:szCs w:val="24"/>
        </w:rPr>
        <w:lastRenderedPageBreak/>
        <w:t>Secretaria de Estado do Meio Ambiente e Recursos Hídricos - SEAMA</w:t>
      </w:r>
    </w:p>
    <w:p w:rsidR="00FA019C" w:rsidRDefault="00A865D9">
      <w:pPr>
        <w:numPr>
          <w:ilvl w:val="0"/>
          <w:numId w:val="17"/>
        </w:numPr>
        <w:spacing w:after="40" w:line="360" w:lineRule="auto"/>
        <w:jc w:val="both"/>
        <w:rPr>
          <w:rFonts w:ascii="Open Sans" w:eastAsia="Open Sans" w:hAnsi="Open Sans" w:cs="Open Sans"/>
          <w:b/>
          <w:bCs/>
          <w:color w:val="2B2A2A"/>
          <w:sz w:val="24"/>
          <w:szCs w:val="24"/>
        </w:rPr>
      </w:pPr>
      <w:r>
        <w:rPr>
          <w:rFonts w:ascii="Open Sans" w:eastAsia="Open Sans" w:hAnsi="Open Sans" w:cs="Open Sans"/>
          <w:b/>
          <w:bCs/>
          <w:color w:val="2B2A2A"/>
          <w:sz w:val="24"/>
          <w:szCs w:val="24"/>
        </w:rPr>
        <w:t xml:space="preserve">Instituto Estadual de Meio Ambiente e Recursos Hídricos- IEMA </w:t>
      </w:r>
    </w:p>
    <w:p w:rsidR="00FA019C" w:rsidRDefault="00A865D9">
      <w:pPr>
        <w:numPr>
          <w:ilvl w:val="0"/>
          <w:numId w:val="17"/>
        </w:numPr>
        <w:spacing w:before="40" w:after="40"/>
        <w:jc w:val="both"/>
        <w:rPr>
          <w:rFonts w:ascii="Open Sans" w:eastAsia="Open Sans" w:hAnsi="Open Sans" w:cs="Open Sans"/>
          <w:color w:val="2B2A2A"/>
          <w:sz w:val="24"/>
          <w:szCs w:val="24"/>
        </w:rPr>
      </w:pPr>
      <w:r>
        <w:rPr>
          <w:rFonts w:ascii="Open Sans" w:eastAsia="Open Sans" w:hAnsi="Open Sans" w:cs="Open Sans"/>
          <w:b/>
          <w:bCs/>
          <w:color w:val="2B2A2A"/>
          <w:sz w:val="24"/>
          <w:szCs w:val="24"/>
        </w:rPr>
        <w:t>CORPO DE BOMBEIROS MILITAR DO ESTADO DO ESPÍRITO SANTO</w:t>
      </w:r>
    </w:p>
    <w:p w:rsidR="00FA019C" w:rsidRDefault="00FA019C">
      <w:pPr>
        <w:spacing w:before="40" w:after="40" w:line="360" w:lineRule="auto"/>
        <w:ind w:left="720"/>
        <w:jc w:val="both"/>
        <w:rPr>
          <w:rFonts w:ascii="Open Sans" w:eastAsia="Open Sans" w:hAnsi="Open Sans" w:cs="Open Sans"/>
          <w:color w:val="2B2A2A"/>
          <w:sz w:val="24"/>
          <w:szCs w:val="24"/>
        </w:rPr>
      </w:pPr>
    </w:p>
    <w:p w:rsidR="00FA019C" w:rsidRDefault="00A865D9">
      <w:pPr>
        <w:keepNext/>
        <w:keepLines/>
        <w:spacing w:before="50" w:after="50" w:line="360" w:lineRule="auto"/>
        <w:ind w:firstLine="209"/>
        <w:jc w:val="both"/>
        <w:rPr>
          <w:rFonts w:ascii="Open Sans" w:eastAsia="Open Sans" w:hAnsi="Open Sans" w:cs="Open Sans"/>
          <w:color w:val="2B2A2A"/>
          <w:sz w:val="24"/>
          <w:szCs w:val="24"/>
        </w:rPr>
      </w:pPr>
      <w:bookmarkStart w:id="40" w:name="_uvx0ky8hrbfy" w:colFirst="0" w:colLast="0"/>
      <w:bookmarkEnd w:id="40"/>
      <w:r>
        <w:rPr>
          <w:rFonts w:ascii="Open Sans" w:eastAsia="Open Sans" w:hAnsi="Open Sans" w:cs="Open Sans"/>
          <w:b/>
          <w:bCs/>
          <w:noProof/>
          <w:color w:val="88C621"/>
          <w:sz w:val="32"/>
          <w:szCs w:val="32"/>
        </w:rPr>
        <w:drawing>
          <wp:inline distT="114300" distB="114300" distL="114300" distR="114300">
            <wp:extent cx="2919692" cy="4624302"/>
            <wp:effectExtent l="25400" t="25400" r="25400" b="25400"/>
            <wp:docPr id="198" name="image180.png"/>
            <wp:cNvGraphicFramePr/>
            <a:graphic xmlns:a="http://schemas.openxmlformats.org/drawingml/2006/main">
              <a:graphicData uri="http://schemas.openxmlformats.org/drawingml/2006/picture">
                <pic:pic xmlns:pic="http://schemas.openxmlformats.org/drawingml/2006/picture">
                  <pic:nvPicPr>
                    <pic:cNvPr id="0" name="image180.png"/>
                    <pic:cNvPicPr preferRelativeResize="0"/>
                  </pic:nvPicPr>
                  <pic:blipFill>
                    <a:blip r:embed="rId54"/>
                    <a:srcRect/>
                    <a:stretch>
                      <a:fillRect/>
                    </a:stretch>
                  </pic:blipFill>
                  <pic:spPr>
                    <a:xfrm>
                      <a:off x="0" y="0"/>
                      <a:ext cx="2919692" cy="4624302"/>
                    </a:xfrm>
                    <a:prstGeom prst="rect">
                      <a:avLst/>
                    </a:prstGeom>
                    <a:ln w="25400">
                      <a:solidFill>
                        <a:srgbClr val="434343"/>
                      </a:solidFill>
                      <a:prstDash val="solid"/>
                    </a:ln>
                  </pic:spPr>
                </pic:pic>
              </a:graphicData>
            </a:graphic>
          </wp:inline>
        </w:drawing>
      </w:r>
      <w:r>
        <w:rPr>
          <w:rFonts w:ascii="Open Sans" w:eastAsia="Open Sans" w:hAnsi="Open Sans" w:cs="Open Sans"/>
          <w:b/>
          <w:bCs/>
          <w:noProof/>
          <w:color w:val="88C621"/>
          <w:sz w:val="32"/>
          <w:szCs w:val="32"/>
        </w:rPr>
        <w:drawing>
          <wp:inline distT="114300" distB="114300" distL="114300" distR="114300">
            <wp:extent cx="2747183" cy="4660400"/>
            <wp:effectExtent l="25400" t="25400" r="25400" b="25400"/>
            <wp:docPr id="227" name="image208.png"/>
            <wp:cNvGraphicFramePr/>
            <a:graphic xmlns:a="http://schemas.openxmlformats.org/drawingml/2006/main">
              <a:graphicData uri="http://schemas.openxmlformats.org/drawingml/2006/picture">
                <pic:pic xmlns:pic="http://schemas.openxmlformats.org/drawingml/2006/picture">
                  <pic:nvPicPr>
                    <pic:cNvPr id="0" name="image208.png"/>
                    <pic:cNvPicPr preferRelativeResize="0"/>
                  </pic:nvPicPr>
                  <pic:blipFill>
                    <a:blip r:embed="rId55"/>
                    <a:srcRect/>
                    <a:stretch>
                      <a:fillRect/>
                    </a:stretch>
                  </pic:blipFill>
                  <pic:spPr>
                    <a:xfrm>
                      <a:off x="0" y="0"/>
                      <a:ext cx="2747183" cy="4660400"/>
                    </a:xfrm>
                    <a:prstGeom prst="rect">
                      <a:avLst/>
                    </a:prstGeom>
                    <a:ln w="25400">
                      <a:solidFill>
                        <a:srgbClr val="434343"/>
                      </a:solidFill>
                      <a:prstDash val="solid"/>
                    </a:ln>
                  </pic:spPr>
                </pic:pic>
              </a:graphicData>
            </a:graphic>
          </wp:inline>
        </w:drawing>
      </w:r>
    </w:p>
    <w:p w:rsidR="00FA019C" w:rsidRDefault="00FA019C">
      <w:pPr>
        <w:keepNext/>
        <w:keepLines/>
        <w:spacing w:before="40" w:after="40" w:line="360" w:lineRule="auto"/>
        <w:ind w:firstLine="200"/>
        <w:jc w:val="both"/>
        <w:rPr>
          <w:rFonts w:ascii="Open Sans" w:eastAsia="Open Sans" w:hAnsi="Open Sans" w:cs="Open Sans"/>
          <w:b/>
          <w:bCs/>
          <w:color w:val="2B2A2A"/>
          <w:sz w:val="28"/>
          <w:szCs w:val="28"/>
        </w:rPr>
      </w:pPr>
      <w:bookmarkStart w:id="41" w:name="_8duu3o4fvlir" w:colFirst="0" w:colLast="0"/>
      <w:bookmarkEnd w:id="41"/>
    </w:p>
    <w:p w:rsidR="00FA019C" w:rsidRDefault="00A865D9">
      <w:pPr>
        <w:keepNext/>
        <w:keepLines/>
        <w:spacing w:before="40" w:after="40" w:line="360" w:lineRule="auto"/>
        <w:ind w:firstLine="200"/>
        <w:jc w:val="both"/>
        <w:rPr>
          <w:rFonts w:ascii="Open Sans" w:eastAsia="Open Sans" w:hAnsi="Open Sans" w:cs="Open Sans"/>
          <w:b/>
          <w:bCs/>
          <w:color w:val="2B2A2A"/>
          <w:sz w:val="28"/>
          <w:szCs w:val="28"/>
        </w:rPr>
      </w:pPr>
      <w:bookmarkStart w:id="42" w:name="_2o67glo23k4h" w:colFirst="0" w:colLast="0"/>
      <w:bookmarkEnd w:id="42"/>
      <w:r>
        <w:rPr>
          <w:rFonts w:ascii="Open Sans" w:eastAsia="Open Sans" w:hAnsi="Open Sans" w:cs="Open Sans"/>
          <w:b/>
          <w:bCs/>
          <w:color w:val="2B2A2A"/>
          <w:sz w:val="28"/>
          <w:szCs w:val="28"/>
        </w:rPr>
        <w:t>Diário Oficial do Estado do Goiás</w:t>
      </w:r>
    </w:p>
    <w:p w:rsidR="00FA019C" w:rsidRDefault="00A865D9">
      <w:pPr>
        <w:numPr>
          <w:ilvl w:val="0"/>
          <w:numId w:val="17"/>
        </w:numPr>
        <w:spacing w:before="40" w:after="40" w:line="360" w:lineRule="auto"/>
        <w:jc w:val="both"/>
        <w:rPr>
          <w:rFonts w:ascii="Open Sans" w:eastAsia="Open Sans" w:hAnsi="Open Sans" w:cs="Open Sans"/>
          <w:b/>
          <w:bCs/>
          <w:color w:val="2B2A2A"/>
          <w:sz w:val="24"/>
          <w:szCs w:val="24"/>
        </w:rPr>
      </w:pPr>
      <w:r>
        <w:rPr>
          <w:rFonts w:ascii="Open Sans" w:eastAsia="Open Sans" w:hAnsi="Open Sans" w:cs="Open Sans"/>
          <w:b/>
          <w:bCs/>
          <w:color w:val="2B2A2A"/>
          <w:sz w:val="24"/>
          <w:szCs w:val="24"/>
        </w:rPr>
        <w:t>SEMAD - Secretaria de Estado de Meio Ambiente e Desenvolvimento Sustentável</w:t>
      </w:r>
    </w:p>
    <w:p w:rsidR="00FA019C" w:rsidRDefault="00A865D9">
      <w:pPr>
        <w:numPr>
          <w:ilvl w:val="0"/>
          <w:numId w:val="17"/>
        </w:numPr>
        <w:spacing w:before="40" w:after="40"/>
        <w:jc w:val="both"/>
        <w:rPr>
          <w:rFonts w:ascii="Open Sans" w:eastAsia="Open Sans" w:hAnsi="Open Sans" w:cs="Open Sans"/>
          <w:color w:val="2B2A2A"/>
          <w:sz w:val="24"/>
          <w:szCs w:val="24"/>
        </w:rPr>
      </w:pPr>
      <w:r>
        <w:rPr>
          <w:rFonts w:ascii="Open Sans" w:eastAsia="Open Sans" w:hAnsi="Open Sans" w:cs="Open Sans"/>
          <w:b/>
          <w:bCs/>
          <w:color w:val="2B2A2A"/>
          <w:sz w:val="24"/>
          <w:szCs w:val="24"/>
        </w:rPr>
        <w:t>CORPO DE BOMBEIROS MILITAR DO ESTADO DE GOIÁS</w:t>
      </w:r>
    </w:p>
    <w:p w:rsidR="00FA019C" w:rsidRDefault="00FA019C">
      <w:pPr>
        <w:spacing w:before="40" w:after="40" w:line="360" w:lineRule="auto"/>
        <w:jc w:val="both"/>
        <w:rPr>
          <w:rFonts w:ascii="Open Sans" w:eastAsia="Open Sans" w:hAnsi="Open Sans" w:cs="Open Sans"/>
          <w:color w:val="2B2A2A"/>
          <w:sz w:val="24"/>
          <w:szCs w:val="24"/>
        </w:rPr>
      </w:pPr>
    </w:p>
    <w:p w:rsidR="00FA019C" w:rsidRDefault="00A865D9">
      <w:pPr>
        <w:keepNext/>
        <w:keepLines/>
        <w:spacing w:before="40" w:after="40" w:line="240" w:lineRule="auto"/>
        <w:jc w:val="both"/>
        <w:rPr>
          <w:rFonts w:ascii="Open Sans" w:eastAsia="Open Sans" w:hAnsi="Open Sans" w:cs="Open Sans"/>
          <w:b/>
          <w:bCs/>
          <w:color w:val="88C621"/>
          <w:sz w:val="32"/>
          <w:szCs w:val="32"/>
        </w:rPr>
      </w:pPr>
      <w:bookmarkStart w:id="43" w:name="_z82g0o9hw3m3" w:colFirst="0" w:colLast="0"/>
      <w:bookmarkEnd w:id="43"/>
      <w:r>
        <w:rPr>
          <w:rFonts w:ascii="Open Sans" w:eastAsia="Open Sans" w:hAnsi="Open Sans" w:cs="Open Sans"/>
          <w:b/>
          <w:bCs/>
          <w:noProof/>
          <w:color w:val="88C621"/>
          <w:sz w:val="32"/>
          <w:szCs w:val="32"/>
        </w:rPr>
        <w:lastRenderedPageBreak/>
        <w:drawing>
          <wp:inline distT="114300" distB="114300" distL="114300" distR="114300">
            <wp:extent cx="5095625" cy="643301"/>
            <wp:effectExtent l="25400" t="25400" r="25400" b="25400"/>
            <wp:docPr id="23"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56"/>
                    <a:srcRect/>
                    <a:stretch>
                      <a:fillRect/>
                    </a:stretch>
                  </pic:blipFill>
                  <pic:spPr>
                    <a:xfrm>
                      <a:off x="0" y="0"/>
                      <a:ext cx="5095625" cy="643301"/>
                    </a:xfrm>
                    <a:prstGeom prst="rect">
                      <a:avLst/>
                    </a:prstGeom>
                    <a:ln w="25400">
                      <a:solidFill>
                        <a:srgbClr val="000000"/>
                      </a:solidFill>
                      <a:prstDash val="solid"/>
                    </a:ln>
                  </pic:spPr>
                </pic:pic>
              </a:graphicData>
            </a:graphic>
          </wp:inline>
        </w:drawing>
      </w:r>
    </w:p>
    <w:p w:rsidR="00FA019C" w:rsidRDefault="00A865D9">
      <w:pPr>
        <w:keepNext/>
        <w:keepLines/>
        <w:spacing w:before="40" w:after="40" w:line="240" w:lineRule="auto"/>
        <w:jc w:val="both"/>
        <w:rPr>
          <w:rFonts w:ascii="Open Sans" w:eastAsia="Open Sans" w:hAnsi="Open Sans" w:cs="Open Sans"/>
          <w:b/>
          <w:bCs/>
          <w:color w:val="88C621"/>
          <w:sz w:val="32"/>
          <w:szCs w:val="32"/>
        </w:rPr>
      </w:pPr>
      <w:bookmarkStart w:id="44" w:name="_p7fou91ktm6u" w:colFirst="0" w:colLast="0"/>
      <w:bookmarkEnd w:id="44"/>
      <w:r>
        <w:rPr>
          <w:rFonts w:ascii="Open Sans" w:eastAsia="Open Sans" w:hAnsi="Open Sans" w:cs="Open Sans"/>
          <w:b/>
          <w:bCs/>
          <w:noProof/>
          <w:color w:val="88C621"/>
          <w:sz w:val="32"/>
          <w:szCs w:val="32"/>
        </w:rPr>
        <w:drawing>
          <wp:inline distT="114300" distB="114300" distL="114300" distR="114300">
            <wp:extent cx="3600000" cy="468000"/>
            <wp:effectExtent l="25400" t="25400" r="25400" b="25400"/>
            <wp:docPr id="134" name="image131.png"/>
            <wp:cNvGraphicFramePr/>
            <a:graphic xmlns:a="http://schemas.openxmlformats.org/drawingml/2006/main">
              <a:graphicData uri="http://schemas.openxmlformats.org/drawingml/2006/picture">
                <pic:pic xmlns:pic="http://schemas.openxmlformats.org/drawingml/2006/picture">
                  <pic:nvPicPr>
                    <pic:cNvPr id="0" name="image131.png"/>
                    <pic:cNvPicPr preferRelativeResize="0"/>
                  </pic:nvPicPr>
                  <pic:blipFill>
                    <a:blip r:embed="rId57"/>
                    <a:srcRect/>
                    <a:stretch>
                      <a:fillRect/>
                    </a:stretch>
                  </pic:blipFill>
                  <pic:spPr>
                    <a:xfrm>
                      <a:off x="0" y="0"/>
                      <a:ext cx="3600000" cy="468000"/>
                    </a:xfrm>
                    <a:prstGeom prst="rect">
                      <a:avLst/>
                    </a:prstGeom>
                    <a:ln w="25400">
                      <a:solidFill>
                        <a:srgbClr val="434343"/>
                      </a:solidFill>
                      <a:prstDash val="solid"/>
                    </a:ln>
                  </pic:spPr>
                </pic:pic>
              </a:graphicData>
            </a:graphic>
          </wp:inline>
        </w:drawing>
      </w:r>
      <w:r>
        <w:rPr>
          <w:rFonts w:ascii="Open Sans" w:eastAsia="Open Sans" w:hAnsi="Open Sans" w:cs="Open Sans"/>
          <w:b/>
          <w:bCs/>
          <w:noProof/>
          <w:color w:val="88C621"/>
          <w:sz w:val="32"/>
          <w:szCs w:val="32"/>
        </w:rPr>
        <w:drawing>
          <wp:inline distT="114300" distB="114300" distL="114300" distR="114300">
            <wp:extent cx="3600000" cy="468000"/>
            <wp:effectExtent l="25400" t="25400" r="25400" b="25400"/>
            <wp:docPr id="232" name="image215.png"/>
            <wp:cNvGraphicFramePr/>
            <a:graphic xmlns:a="http://schemas.openxmlformats.org/drawingml/2006/main">
              <a:graphicData uri="http://schemas.openxmlformats.org/drawingml/2006/picture">
                <pic:pic xmlns:pic="http://schemas.openxmlformats.org/drawingml/2006/picture">
                  <pic:nvPicPr>
                    <pic:cNvPr id="0" name="image215.png"/>
                    <pic:cNvPicPr preferRelativeResize="0"/>
                  </pic:nvPicPr>
                  <pic:blipFill>
                    <a:blip r:embed="rId58"/>
                    <a:srcRect/>
                    <a:stretch>
                      <a:fillRect/>
                    </a:stretch>
                  </pic:blipFill>
                  <pic:spPr>
                    <a:xfrm>
                      <a:off x="0" y="0"/>
                      <a:ext cx="3600000" cy="468000"/>
                    </a:xfrm>
                    <a:prstGeom prst="rect">
                      <a:avLst/>
                    </a:prstGeom>
                    <a:ln w="25400">
                      <a:solidFill>
                        <a:srgbClr val="434343"/>
                      </a:solidFill>
                      <a:prstDash val="solid"/>
                    </a:ln>
                  </pic:spPr>
                </pic:pic>
              </a:graphicData>
            </a:graphic>
          </wp:inline>
        </w:drawing>
      </w:r>
    </w:p>
    <w:p w:rsidR="00FA019C" w:rsidRDefault="00A865D9">
      <w:pPr>
        <w:keepNext/>
        <w:keepLines/>
        <w:spacing w:before="40" w:after="40" w:line="240" w:lineRule="auto"/>
        <w:jc w:val="both"/>
        <w:rPr>
          <w:rFonts w:ascii="Open Sans" w:eastAsia="Open Sans" w:hAnsi="Open Sans" w:cs="Open Sans"/>
          <w:b/>
          <w:bCs/>
          <w:color w:val="88C621"/>
          <w:sz w:val="32"/>
          <w:szCs w:val="32"/>
        </w:rPr>
      </w:pPr>
      <w:bookmarkStart w:id="45" w:name="_k1267dx2gueh" w:colFirst="0" w:colLast="0"/>
      <w:bookmarkEnd w:id="45"/>
      <w:r>
        <w:rPr>
          <w:rFonts w:ascii="Open Sans" w:eastAsia="Open Sans" w:hAnsi="Open Sans" w:cs="Open Sans"/>
          <w:b/>
          <w:bCs/>
          <w:noProof/>
          <w:color w:val="88C621"/>
          <w:sz w:val="32"/>
          <w:szCs w:val="32"/>
        </w:rPr>
        <w:drawing>
          <wp:inline distT="114300" distB="114300" distL="114300" distR="114300">
            <wp:extent cx="3600000" cy="468000"/>
            <wp:effectExtent l="25400" t="25400" r="25400" b="25400"/>
            <wp:docPr id="105" name="image112.png"/>
            <wp:cNvGraphicFramePr/>
            <a:graphic xmlns:a="http://schemas.openxmlformats.org/drawingml/2006/main">
              <a:graphicData uri="http://schemas.openxmlformats.org/drawingml/2006/picture">
                <pic:pic xmlns:pic="http://schemas.openxmlformats.org/drawingml/2006/picture">
                  <pic:nvPicPr>
                    <pic:cNvPr id="0" name="image112.png"/>
                    <pic:cNvPicPr preferRelativeResize="0"/>
                  </pic:nvPicPr>
                  <pic:blipFill>
                    <a:blip r:embed="rId59"/>
                    <a:srcRect/>
                    <a:stretch>
                      <a:fillRect/>
                    </a:stretch>
                  </pic:blipFill>
                  <pic:spPr>
                    <a:xfrm>
                      <a:off x="0" y="0"/>
                      <a:ext cx="3600000" cy="468000"/>
                    </a:xfrm>
                    <a:prstGeom prst="rect">
                      <a:avLst/>
                    </a:prstGeom>
                    <a:ln w="25400">
                      <a:solidFill>
                        <a:srgbClr val="434343"/>
                      </a:solidFill>
                      <a:prstDash val="solid"/>
                    </a:ln>
                  </pic:spPr>
                </pic:pic>
              </a:graphicData>
            </a:graphic>
          </wp:inline>
        </w:drawing>
      </w:r>
      <w:r>
        <w:rPr>
          <w:rFonts w:ascii="Open Sans" w:eastAsia="Open Sans" w:hAnsi="Open Sans" w:cs="Open Sans"/>
          <w:b/>
          <w:bCs/>
          <w:noProof/>
          <w:color w:val="88C621"/>
          <w:sz w:val="32"/>
          <w:szCs w:val="32"/>
        </w:rPr>
        <w:drawing>
          <wp:inline distT="114300" distB="114300" distL="114300" distR="114300">
            <wp:extent cx="3600000" cy="468000"/>
            <wp:effectExtent l="25400" t="25400" r="25400" b="25400"/>
            <wp:docPr id="118" name="image127.png"/>
            <wp:cNvGraphicFramePr/>
            <a:graphic xmlns:a="http://schemas.openxmlformats.org/drawingml/2006/main">
              <a:graphicData uri="http://schemas.openxmlformats.org/drawingml/2006/picture">
                <pic:pic xmlns:pic="http://schemas.openxmlformats.org/drawingml/2006/picture">
                  <pic:nvPicPr>
                    <pic:cNvPr id="0" name="image127.png"/>
                    <pic:cNvPicPr preferRelativeResize="0"/>
                  </pic:nvPicPr>
                  <pic:blipFill>
                    <a:blip r:embed="rId60"/>
                    <a:srcRect/>
                    <a:stretch>
                      <a:fillRect/>
                    </a:stretch>
                  </pic:blipFill>
                  <pic:spPr>
                    <a:xfrm>
                      <a:off x="0" y="0"/>
                      <a:ext cx="3600000" cy="468000"/>
                    </a:xfrm>
                    <a:prstGeom prst="rect">
                      <a:avLst/>
                    </a:prstGeom>
                    <a:ln w="25400">
                      <a:solidFill>
                        <a:srgbClr val="434343"/>
                      </a:solidFill>
                      <a:prstDash val="solid"/>
                    </a:ln>
                  </pic:spPr>
                </pic:pic>
              </a:graphicData>
            </a:graphic>
          </wp:inline>
        </w:drawing>
      </w:r>
    </w:p>
    <w:p w:rsidR="00FA019C" w:rsidRDefault="00A865D9">
      <w:pPr>
        <w:keepNext/>
        <w:keepLines/>
        <w:spacing w:before="40" w:after="40" w:line="240" w:lineRule="auto"/>
        <w:jc w:val="both"/>
        <w:rPr>
          <w:rFonts w:ascii="Open Sans" w:eastAsia="Open Sans" w:hAnsi="Open Sans" w:cs="Open Sans"/>
          <w:b/>
          <w:bCs/>
          <w:color w:val="88C621"/>
          <w:sz w:val="32"/>
          <w:szCs w:val="32"/>
        </w:rPr>
      </w:pPr>
      <w:bookmarkStart w:id="46" w:name="_9qrserbos75" w:colFirst="0" w:colLast="0"/>
      <w:bookmarkEnd w:id="46"/>
      <w:r>
        <w:rPr>
          <w:rFonts w:ascii="Open Sans" w:eastAsia="Open Sans" w:hAnsi="Open Sans" w:cs="Open Sans"/>
          <w:b/>
          <w:bCs/>
          <w:noProof/>
          <w:color w:val="88C621"/>
          <w:sz w:val="32"/>
          <w:szCs w:val="32"/>
        </w:rPr>
        <w:drawing>
          <wp:inline distT="114300" distB="114300" distL="114300" distR="114300">
            <wp:extent cx="3600000" cy="468000"/>
            <wp:effectExtent l="25400" t="25400" r="25400" b="25400"/>
            <wp:docPr id="45"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61"/>
                    <a:srcRect/>
                    <a:stretch>
                      <a:fillRect/>
                    </a:stretch>
                  </pic:blipFill>
                  <pic:spPr>
                    <a:xfrm>
                      <a:off x="0" y="0"/>
                      <a:ext cx="3600000" cy="468000"/>
                    </a:xfrm>
                    <a:prstGeom prst="rect">
                      <a:avLst/>
                    </a:prstGeom>
                    <a:ln w="25400">
                      <a:solidFill>
                        <a:srgbClr val="434343"/>
                      </a:solidFill>
                      <a:prstDash val="solid"/>
                    </a:ln>
                  </pic:spPr>
                </pic:pic>
              </a:graphicData>
            </a:graphic>
          </wp:inline>
        </w:drawing>
      </w:r>
      <w:r>
        <w:rPr>
          <w:rFonts w:ascii="Open Sans" w:eastAsia="Open Sans" w:hAnsi="Open Sans" w:cs="Open Sans"/>
          <w:b/>
          <w:bCs/>
          <w:noProof/>
          <w:color w:val="88C621"/>
          <w:sz w:val="32"/>
          <w:szCs w:val="32"/>
        </w:rPr>
        <w:drawing>
          <wp:inline distT="114300" distB="114300" distL="114300" distR="114300">
            <wp:extent cx="3600000" cy="468000"/>
            <wp:effectExtent l="25400" t="25400" r="25400" b="25400"/>
            <wp:docPr id="27"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62"/>
                    <a:srcRect/>
                    <a:stretch>
                      <a:fillRect/>
                    </a:stretch>
                  </pic:blipFill>
                  <pic:spPr>
                    <a:xfrm>
                      <a:off x="0" y="0"/>
                      <a:ext cx="3600000" cy="468000"/>
                    </a:xfrm>
                    <a:prstGeom prst="rect">
                      <a:avLst/>
                    </a:prstGeom>
                    <a:ln w="25400">
                      <a:solidFill>
                        <a:srgbClr val="434343"/>
                      </a:solidFill>
                      <a:prstDash val="solid"/>
                    </a:ln>
                  </pic:spPr>
                </pic:pic>
              </a:graphicData>
            </a:graphic>
          </wp:inline>
        </w:drawing>
      </w:r>
    </w:p>
    <w:p w:rsidR="00FA019C" w:rsidRDefault="00A865D9">
      <w:pPr>
        <w:keepNext/>
        <w:keepLines/>
        <w:spacing w:before="40" w:after="40" w:line="240" w:lineRule="auto"/>
        <w:jc w:val="both"/>
        <w:rPr>
          <w:rFonts w:ascii="Open Sans" w:eastAsia="Open Sans" w:hAnsi="Open Sans" w:cs="Open Sans"/>
          <w:b/>
          <w:bCs/>
          <w:color w:val="88C621"/>
          <w:sz w:val="32"/>
          <w:szCs w:val="32"/>
        </w:rPr>
      </w:pPr>
      <w:bookmarkStart w:id="47" w:name="_1n91twoqqkvt" w:colFirst="0" w:colLast="0"/>
      <w:bookmarkEnd w:id="47"/>
      <w:r>
        <w:rPr>
          <w:rFonts w:ascii="Open Sans" w:eastAsia="Open Sans" w:hAnsi="Open Sans" w:cs="Open Sans"/>
          <w:b/>
          <w:bCs/>
          <w:noProof/>
          <w:color w:val="88C621"/>
          <w:sz w:val="32"/>
          <w:szCs w:val="32"/>
        </w:rPr>
        <w:drawing>
          <wp:inline distT="114300" distB="114300" distL="114300" distR="114300">
            <wp:extent cx="3600450" cy="468000"/>
            <wp:effectExtent l="25400" t="25400" r="25400" b="25400"/>
            <wp:docPr id="44"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63"/>
                    <a:srcRect/>
                    <a:stretch>
                      <a:fillRect/>
                    </a:stretch>
                  </pic:blipFill>
                  <pic:spPr>
                    <a:xfrm>
                      <a:off x="0" y="0"/>
                      <a:ext cx="3600450" cy="468000"/>
                    </a:xfrm>
                    <a:prstGeom prst="rect">
                      <a:avLst/>
                    </a:prstGeom>
                    <a:ln w="25400">
                      <a:solidFill>
                        <a:srgbClr val="434343"/>
                      </a:solidFill>
                      <a:prstDash val="solid"/>
                    </a:ln>
                  </pic:spPr>
                </pic:pic>
              </a:graphicData>
            </a:graphic>
          </wp:inline>
        </w:drawing>
      </w:r>
      <w:r>
        <w:rPr>
          <w:rFonts w:ascii="Open Sans" w:eastAsia="Open Sans" w:hAnsi="Open Sans" w:cs="Open Sans"/>
          <w:b/>
          <w:bCs/>
          <w:noProof/>
          <w:color w:val="88C621"/>
          <w:sz w:val="32"/>
          <w:szCs w:val="32"/>
        </w:rPr>
        <w:drawing>
          <wp:inline distT="114300" distB="114300" distL="114300" distR="114300">
            <wp:extent cx="3600000" cy="468000"/>
            <wp:effectExtent l="25400" t="25400" r="25400" b="25400"/>
            <wp:docPr id="167" name="image158.png"/>
            <wp:cNvGraphicFramePr/>
            <a:graphic xmlns:a="http://schemas.openxmlformats.org/drawingml/2006/main">
              <a:graphicData uri="http://schemas.openxmlformats.org/drawingml/2006/picture">
                <pic:pic xmlns:pic="http://schemas.openxmlformats.org/drawingml/2006/picture">
                  <pic:nvPicPr>
                    <pic:cNvPr id="0" name="image158.png"/>
                    <pic:cNvPicPr preferRelativeResize="0"/>
                  </pic:nvPicPr>
                  <pic:blipFill>
                    <a:blip r:embed="rId64"/>
                    <a:srcRect/>
                    <a:stretch>
                      <a:fillRect/>
                    </a:stretch>
                  </pic:blipFill>
                  <pic:spPr>
                    <a:xfrm>
                      <a:off x="0" y="0"/>
                      <a:ext cx="3600000" cy="468000"/>
                    </a:xfrm>
                    <a:prstGeom prst="rect">
                      <a:avLst/>
                    </a:prstGeom>
                    <a:ln w="25400">
                      <a:solidFill>
                        <a:srgbClr val="434343"/>
                      </a:solidFill>
                      <a:prstDash val="solid"/>
                    </a:ln>
                  </pic:spPr>
                </pic:pic>
              </a:graphicData>
            </a:graphic>
          </wp:inline>
        </w:drawing>
      </w:r>
    </w:p>
    <w:p w:rsidR="00FA019C" w:rsidRDefault="00A865D9">
      <w:pPr>
        <w:keepNext/>
        <w:keepLines/>
        <w:spacing w:before="40" w:after="40" w:line="240" w:lineRule="auto"/>
        <w:jc w:val="both"/>
        <w:rPr>
          <w:rFonts w:ascii="Open Sans" w:eastAsia="Open Sans" w:hAnsi="Open Sans" w:cs="Open Sans"/>
          <w:b/>
          <w:bCs/>
          <w:color w:val="88C621"/>
          <w:sz w:val="32"/>
          <w:szCs w:val="32"/>
        </w:rPr>
      </w:pPr>
      <w:bookmarkStart w:id="48" w:name="_47okutbrhdos" w:colFirst="0" w:colLast="0"/>
      <w:bookmarkEnd w:id="48"/>
      <w:r>
        <w:rPr>
          <w:rFonts w:ascii="Open Sans" w:eastAsia="Open Sans" w:hAnsi="Open Sans" w:cs="Open Sans"/>
          <w:b/>
          <w:bCs/>
          <w:noProof/>
          <w:color w:val="88C621"/>
          <w:sz w:val="32"/>
          <w:szCs w:val="32"/>
        </w:rPr>
        <w:drawing>
          <wp:inline distT="114300" distB="114300" distL="114300" distR="114300">
            <wp:extent cx="3600000" cy="432000"/>
            <wp:effectExtent l="25400" t="25400" r="25400" b="25400"/>
            <wp:docPr id="98" name="image94.png"/>
            <wp:cNvGraphicFramePr/>
            <a:graphic xmlns:a="http://schemas.openxmlformats.org/drawingml/2006/main">
              <a:graphicData uri="http://schemas.openxmlformats.org/drawingml/2006/picture">
                <pic:pic xmlns:pic="http://schemas.openxmlformats.org/drawingml/2006/picture">
                  <pic:nvPicPr>
                    <pic:cNvPr id="0" name="image94.png"/>
                    <pic:cNvPicPr preferRelativeResize="0"/>
                  </pic:nvPicPr>
                  <pic:blipFill>
                    <a:blip r:embed="rId65"/>
                    <a:srcRect/>
                    <a:stretch>
                      <a:fillRect/>
                    </a:stretch>
                  </pic:blipFill>
                  <pic:spPr>
                    <a:xfrm>
                      <a:off x="0" y="0"/>
                      <a:ext cx="3600000" cy="432000"/>
                    </a:xfrm>
                    <a:prstGeom prst="rect">
                      <a:avLst/>
                    </a:prstGeom>
                    <a:ln w="25400">
                      <a:solidFill>
                        <a:srgbClr val="434343"/>
                      </a:solidFill>
                      <a:prstDash val="solid"/>
                    </a:ln>
                  </pic:spPr>
                </pic:pic>
              </a:graphicData>
            </a:graphic>
          </wp:inline>
        </w:drawing>
      </w:r>
      <w:r>
        <w:rPr>
          <w:rFonts w:ascii="Open Sans" w:eastAsia="Open Sans" w:hAnsi="Open Sans" w:cs="Open Sans"/>
          <w:b/>
          <w:bCs/>
          <w:noProof/>
          <w:color w:val="88C621"/>
          <w:sz w:val="32"/>
          <w:szCs w:val="32"/>
        </w:rPr>
        <w:drawing>
          <wp:inline distT="114300" distB="114300" distL="114300" distR="114300">
            <wp:extent cx="3600000" cy="432000"/>
            <wp:effectExtent l="25400" t="25400" r="25400" b="25400"/>
            <wp:docPr id="217" name="image212.png"/>
            <wp:cNvGraphicFramePr/>
            <a:graphic xmlns:a="http://schemas.openxmlformats.org/drawingml/2006/main">
              <a:graphicData uri="http://schemas.openxmlformats.org/drawingml/2006/picture">
                <pic:pic xmlns:pic="http://schemas.openxmlformats.org/drawingml/2006/picture">
                  <pic:nvPicPr>
                    <pic:cNvPr id="0" name="image212.png"/>
                    <pic:cNvPicPr preferRelativeResize="0"/>
                  </pic:nvPicPr>
                  <pic:blipFill>
                    <a:blip r:embed="rId66"/>
                    <a:srcRect/>
                    <a:stretch>
                      <a:fillRect/>
                    </a:stretch>
                  </pic:blipFill>
                  <pic:spPr>
                    <a:xfrm>
                      <a:off x="0" y="0"/>
                      <a:ext cx="3600000" cy="432000"/>
                    </a:xfrm>
                    <a:prstGeom prst="rect">
                      <a:avLst/>
                    </a:prstGeom>
                    <a:ln w="25400">
                      <a:solidFill>
                        <a:srgbClr val="434343"/>
                      </a:solidFill>
                      <a:prstDash val="solid"/>
                    </a:ln>
                  </pic:spPr>
                </pic:pic>
              </a:graphicData>
            </a:graphic>
          </wp:inline>
        </w:drawing>
      </w:r>
    </w:p>
    <w:p w:rsidR="00FA019C" w:rsidRDefault="00A865D9">
      <w:pPr>
        <w:keepNext/>
        <w:keepLines/>
        <w:spacing w:before="40" w:after="40" w:line="240" w:lineRule="auto"/>
        <w:jc w:val="both"/>
        <w:rPr>
          <w:rFonts w:ascii="Open Sans" w:eastAsia="Open Sans" w:hAnsi="Open Sans" w:cs="Open Sans"/>
          <w:b/>
          <w:bCs/>
          <w:color w:val="88C621"/>
          <w:sz w:val="32"/>
          <w:szCs w:val="32"/>
        </w:rPr>
      </w:pPr>
      <w:r>
        <w:rPr>
          <w:rFonts w:ascii="Open Sans" w:eastAsia="Open Sans" w:hAnsi="Open Sans" w:cs="Open Sans"/>
          <w:b/>
          <w:bCs/>
          <w:noProof/>
          <w:color w:val="88C621"/>
          <w:sz w:val="32"/>
          <w:szCs w:val="32"/>
        </w:rPr>
        <w:drawing>
          <wp:inline distT="114300" distB="114300" distL="114300" distR="114300">
            <wp:extent cx="3600000" cy="648000"/>
            <wp:effectExtent l="25400" t="25400" r="25400" b="25400"/>
            <wp:docPr id="237" name="image221.png"/>
            <wp:cNvGraphicFramePr/>
            <a:graphic xmlns:a="http://schemas.openxmlformats.org/drawingml/2006/main">
              <a:graphicData uri="http://schemas.openxmlformats.org/drawingml/2006/picture">
                <pic:pic xmlns:pic="http://schemas.openxmlformats.org/drawingml/2006/picture">
                  <pic:nvPicPr>
                    <pic:cNvPr id="0" name="image221.png"/>
                    <pic:cNvPicPr preferRelativeResize="0"/>
                  </pic:nvPicPr>
                  <pic:blipFill>
                    <a:blip r:embed="rId67"/>
                    <a:srcRect/>
                    <a:stretch>
                      <a:fillRect/>
                    </a:stretch>
                  </pic:blipFill>
                  <pic:spPr>
                    <a:xfrm>
                      <a:off x="0" y="0"/>
                      <a:ext cx="3600000" cy="648000"/>
                    </a:xfrm>
                    <a:prstGeom prst="rect">
                      <a:avLst/>
                    </a:prstGeom>
                    <a:ln w="25400">
                      <a:solidFill>
                        <a:srgbClr val="434343"/>
                      </a:solidFill>
                      <a:prstDash val="solid"/>
                    </a:ln>
                  </pic:spPr>
                </pic:pic>
              </a:graphicData>
            </a:graphic>
          </wp:inline>
        </w:drawing>
      </w:r>
    </w:p>
    <w:p w:rsidR="00FA019C" w:rsidRDefault="00A865D9">
      <w:pPr>
        <w:spacing w:before="40" w:after="40" w:line="360" w:lineRule="auto"/>
        <w:jc w:val="both"/>
        <w:rPr>
          <w:rFonts w:ascii="Open Sans" w:eastAsia="Open Sans" w:hAnsi="Open Sans" w:cs="Open Sans"/>
          <w:b/>
          <w:bCs/>
          <w:color w:val="2B2A2A"/>
          <w:sz w:val="28"/>
          <w:szCs w:val="28"/>
        </w:rPr>
      </w:pPr>
      <w:bookmarkStart w:id="49" w:name="_vvjpfk338xis" w:colFirst="0" w:colLast="0"/>
      <w:bookmarkEnd w:id="49"/>
      <w:r>
        <w:br w:type="page"/>
      </w:r>
    </w:p>
    <w:p w:rsidR="00FA019C" w:rsidRDefault="00A865D9">
      <w:pPr>
        <w:spacing w:before="40" w:after="40" w:line="360" w:lineRule="auto"/>
        <w:jc w:val="both"/>
        <w:rPr>
          <w:rFonts w:ascii="Open Sans" w:eastAsia="Open Sans" w:hAnsi="Open Sans" w:cs="Open Sans"/>
          <w:b/>
          <w:bCs/>
          <w:color w:val="2B2A2A"/>
          <w:sz w:val="28"/>
          <w:szCs w:val="28"/>
        </w:rPr>
      </w:pPr>
      <w:bookmarkStart w:id="50" w:name="_j378rc4kxqyd" w:colFirst="0" w:colLast="0"/>
      <w:bookmarkEnd w:id="50"/>
      <w:r>
        <w:rPr>
          <w:rFonts w:ascii="Open Sans" w:eastAsia="Open Sans" w:hAnsi="Open Sans" w:cs="Open Sans"/>
          <w:b/>
          <w:bCs/>
          <w:color w:val="2B2A2A"/>
          <w:sz w:val="28"/>
          <w:szCs w:val="28"/>
        </w:rPr>
        <w:lastRenderedPageBreak/>
        <w:t>Diário Oficial do Estado do Maranhão</w:t>
      </w:r>
    </w:p>
    <w:p w:rsidR="00FA019C" w:rsidRDefault="00A865D9">
      <w:pPr>
        <w:numPr>
          <w:ilvl w:val="0"/>
          <w:numId w:val="17"/>
        </w:numPr>
        <w:spacing w:before="40" w:after="40"/>
        <w:jc w:val="both"/>
        <w:rPr>
          <w:rFonts w:ascii="Open Sans" w:eastAsia="Open Sans" w:hAnsi="Open Sans" w:cs="Open Sans"/>
          <w:color w:val="2B2A2A"/>
          <w:sz w:val="24"/>
          <w:szCs w:val="24"/>
        </w:rPr>
      </w:pPr>
      <w:r>
        <w:rPr>
          <w:rFonts w:ascii="Open Sans" w:eastAsia="Open Sans" w:hAnsi="Open Sans" w:cs="Open Sans"/>
          <w:b/>
          <w:bCs/>
          <w:color w:val="2B2A2A"/>
          <w:sz w:val="24"/>
          <w:szCs w:val="24"/>
        </w:rPr>
        <w:t>CORPO DE BOMBEIROS MILITAR DO ESTADO DO MARANHÃO</w:t>
      </w:r>
    </w:p>
    <w:p w:rsidR="00FA019C" w:rsidRDefault="00A865D9">
      <w:pPr>
        <w:spacing w:before="50" w:after="50" w:line="360" w:lineRule="auto"/>
        <w:jc w:val="both"/>
        <w:rPr>
          <w:rFonts w:ascii="Open Sans" w:eastAsia="Open Sans" w:hAnsi="Open Sans" w:cs="Open Sans"/>
          <w:b/>
          <w:bCs/>
          <w:color w:val="2B2A2A"/>
          <w:sz w:val="28"/>
          <w:szCs w:val="28"/>
        </w:rPr>
      </w:pPr>
      <w:bookmarkStart w:id="51" w:name="_jvbmlyu0b2s0" w:colFirst="0" w:colLast="0"/>
      <w:bookmarkEnd w:id="51"/>
      <w:r>
        <w:rPr>
          <w:rFonts w:ascii="Open Sans" w:eastAsia="Open Sans" w:hAnsi="Open Sans" w:cs="Open Sans"/>
          <w:b/>
          <w:bCs/>
          <w:noProof/>
          <w:color w:val="2B2A2A"/>
          <w:sz w:val="28"/>
          <w:szCs w:val="28"/>
        </w:rPr>
        <w:drawing>
          <wp:inline distT="114300" distB="114300" distL="114300" distR="114300">
            <wp:extent cx="4680000" cy="4960800"/>
            <wp:effectExtent l="25400" t="25400" r="25400" b="25400"/>
            <wp:docPr id="201" name="image194.png"/>
            <wp:cNvGraphicFramePr/>
            <a:graphic xmlns:a="http://schemas.openxmlformats.org/drawingml/2006/main">
              <a:graphicData uri="http://schemas.openxmlformats.org/drawingml/2006/picture">
                <pic:pic xmlns:pic="http://schemas.openxmlformats.org/drawingml/2006/picture">
                  <pic:nvPicPr>
                    <pic:cNvPr id="0" name="image194.png"/>
                    <pic:cNvPicPr preferRelativeResize="0"/>
                  </pic:nvPicPr>
                  <pic:blipFill>
                    <a:blip r:embed="rId68"/>
                    <a:srcRect/>
                    <a:stretch>
                      <a:fillRect/>
                    </a:stretch>
                  </pic:blipFill>
                  <pic:spPr>
                    <a:xfrm>
                      <a:off x="0" y="0"/>
                      <a:ext cx="4680000" cy="4960800"/>
                    </a:xfrm>
                    <a:prstGeom prst="rect">
                      <a:avLst/>
                    </a:prstGeom>
                    <a:ln w="25400">
                      <a:solidFill>
                        <a:srgbClr val="434343"/>
                      </a:solidFill>
                      <a:prstDash val="solid"/>
                    </a:ln>
                  </pic:spPr>
                </pic:pic>
              </a:graphicData>
            </a:graphic>
          </wp:inline>
        </w:drawing>
      </w:r>
    </w:p>
    <w:p w:rsidR="00FA019C" w:rsidRDefault="00A865D9">
      <w:pPr>
        <w:spacing w:before="50" w:after="50" w:line="360" w:lineRule="auto"/>
        <w:jc w:val="both"/>
        <w:rPr>
          <w:rFonts w:ascii="Open Sans" w:eastAsia="Open Sans" w:hAnsi="Open Sans" w:cs="Open Sans"/>
          <w:b/>
          <w:bCs/>
          <w:color w:val="2B2A2A"/>
          <w:sz w:val="28"/>
          <w:szCs w:val="28"/>
        </w:rPr>
      </w:pPr>
      <w:bookmarkStart w:id="52" w:name="_zutadakxzxk" w:colFirst="0" w:colLast="0"/>
      <w:bookmarkEnd w:id="52"/>
      <w:r>
        <w:br w:type="page"/>
      </w:r>
      <w:r>
        <w:rPr>
          <w:rFonts w:ascii="Open Sans" w:eastAsia="Open Sans" w:hAnsi="Open Sans" w:cs="Open Sans"/>
          <w:b/>
          <w:bCs/>
          <w:color w:val="2B2A2A"/>
          <w:sz w:val="28"/>
          <w:szCs w:val="28"/>
        </w:rPr>
        <w:lastRenderedPageBreak/>
        <w:t>Diário Oficial do Estado do Mato Grosso</w:t>
      </w:r>
    </w:p>
    <w:p w:rsidR="00FA019C" w:rsidRDefault="00A865D9">
      <w:pPr>
        <w:numPr>
          <w:ilvl w:val="0"/>
          <w:numId w:val="17"/>
        </w:numPr>
        <w:spacing w:before="40" w:after="40"/>
        <w:jc w:val="both"/>
        <w:rPr>
          <w:rFonts w:ascii="Open Sans" w:eastAsia="Open Sans" w:hAnsi="Open Sans" w:cs="Open Sans"/>
          <w:color w:val="2B2A2A"/>
          <w:sz w:val="24"/>
          <w:szCs w:val="24"/>
        </w:rPr>
      </w:pPr>
      <w:r>
        <w:rPr>
          <w:rFonts w:ascii="Open Sans" w:eastAsia="Open Sans" w:hAnsi="Open Sans" w:cs="Open Sans"/>
          <w:b/>
          <w:bCs/>
          <w:color w:val="2B2A2A"/>
          <w:sz w:val="24"/>
          <w:szCs w:val="24"/>
        </w:rPr>
        <w:t>CORPO DE BOMBEIROS MILITAR DO ESTADO DE MATO GROSSO</w:t>
      </w:r>
    </w:p>
    <w:p w:rsidR="00FA019C" w:rsidRDefault="00FA019C">
      <w:pPr>
        <w:spacing w:before="40" w:after="40" w:line="360" w:lineRule="auto"/>
        <w:jc w:val="both"/>
        <w:rPr>
          <w:rFonts w:ascii="Open Sans" w:eastAsia="Open Sans" w:hAnsi="Open Sans" w:cs="Open Sans"/>
          <w:color w:val="2B2A2A"/>
          <w:sz w:val="24"/>
          <w:szCs w:val="24"/>
        </w:rPr>
      </w:pPr>
    </w:p>
    <w:p w:rsidR="00FA019C" w:rsidRDefault="00A865D9">
      <w:pPr>
        <w:spacing w:before="40" w:after="40" w:line="240" w:lineRule="auto"/>
        <w:jc w:val="both"/>
        <w:rPr>
          <w:rFonts w:ascii="Open Sans" w:eastAsia="Open Sans" w:hAnsi="Open Sans" w:cs="Open Sans"/>
          <w:color w:val="2B2A2A"/>
          <w:sz w:val="24"/>
          <w:szCs w:val="24"/>
        </w:rPr>
      </w:pPr>
      <w:r>
        <w:rPr>
          <w:rFonts w:ascii="Open Sans" w:eastAsia="Open Sans" w:hAnsi="Open Sans" w:cs="Open Sans"/>
          <w:noProof/>
          <w:color w:val="2B2A2A"/>
          <w:sz w:val="24"/>
          <w:szCs w:val="24"/>
        </w:rPr>
        <w:drawing>
          <wp:inline distT="114300" distB="114300" distL="114300" distR="114300">
            <wp:extent cx="3600000" cy="432000"/>
            <wp:effectExtent l="25400" t="25400" r="25400" b="25400"/>
            <wp:docPr id="63" name="image82.png"/>
            <wp:cNvGraphicFramePr/>
            <a:graphic xmlns:a="http://schemas.openxmlformats.org/drawingml/2006/main">
              <a:graphicData uri="http://schemas.openxmlformats.org/drawingml/2006/picture">
                <pic:pic xmlns:pic="http://schemas.openxmlformats.org/drawingml/2006/picture">
                  <pic:nvPicPr>
                    <pic:cNvPr id="0" name="image82.png"/>
                    <pic:cNvPicPr preferRelativeResize="0"/>
                  </pic:nvPicPr>
                  <pic:blipFill>
                    <a:blip r:embed="rId69"/>
                    <a:srcRect/>
                    <a:stretch>
                      <a:fillRect/>
                    </a:stretch>
                  </pic:blipFill>
                  <pic:spPr>
                    <a:xfrm>
                      <a:off x="0" y="0"/>
                      <a:ext cx="3600000" cy="432000"/>
                    </a:xfrm>
                    <a:prstGeom prst="rect">
                      <a:avLst/>
                    </a:prstGeom>
                    <a:ln w="25400">
                      <a:solidFill>
                        <a:srgbClr val="434343"/>
                      </a:solidFill>
                      <a:prstDash val="solid"/>
                    </a:ln>
                  </pic:spPr>
                </pic:pic>
              </a:graphicData>
            </a:graphic>
          </wp:inline>
        </w:drawing>
      </w:r>
      <w:r>
        <w:rPr>
          <w:rFonts w:ascii="Open Sans" w:eastAsia="Open Sans" w:hAnsi="Open Sans" w:cs="Open Sans"/>
          <w:noProof/>
          <w:color w:val="2B2A2A"/>
          <w:sz w:val="24"/>
          <w:szCs w:val="24"/>
        </w:rPr>
        <w:drawing>
          <wp:inline distT="114300" distB="114300" distL="114300" distR="114300">
            <wp:extent cx="3600000" cy="432000"/>
            <wp:effectExtent l="25400" t="25400" r="25400" b="25400"/>
            <wp:docPr id="56"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70"/>
                    <a:srcRect/>
                    <a:stretch>
                      <a:fillRect/>
                    </a:stretch>
                  </pic:blipFill>
                  <pic:spPr>
                    <a:xfrm>
                      <a:off x="0" y="0"/>
                      <a:ext cx="3600000" cy="432000"/>
                    </a:xfrm>
                    <a:prstGeom prst="rect">
                      <a:avLst/>
                    </a:prstGeom>
                    <a:ln w="25400">
                      <a:solidFill>
                        <a:srgbClr val="434343"/>
                      </a:solidFill>
                      <a:prstDash val="solid"/>
                    </a:ln>
                  </pic:spPr>
                </pic:pic>
              </a:graphicData>
            </a:graphic>
          </wp:inline>
        </w:drawing>
      </w:r>
    </w:p>
    <w:p w:rsidR="00FA019C" w:rsidRDefault="00A865D9">
      <w:pPr>
        <w:spacing w:before="40" w:after="40" w:line="240" w:lineRule="auto"/>
        <w:jc w:val="both"/>
        <w:rPr>
          <w:rFonts w:ascii="Open Sans" w:eastAsia="Open Sans" w:hAnsi="Open Sans" w:cs="Open Sans"/>
          <w:color w:val="2B2A2A"/>
          <w:sz w:val="24"/>
          <w:szCs w:val="24"/>
        </w:rPr>
      </w:pPr>
      <w:r>
        <w:rPr>
          <w:rFonts w:ascii="Open Sans" w:eastAsia="Open Sans" w:hAnsi="Open Sans" w:cs="Open Sans"/>
          <w:noProof/>
          <w:color w:val="2B2A2A"/>
          <w:sz w:val="24"/>
          <w:szCs w:val="24"/>
        </w:rPr>
        <w:drawing>
          <wp:inline distT="114300" distB="114300" distL="114300" distR="114300">
            <wp:extent cx="3600000" cy="576000"/>
            <wp:effectExtent l="25400" t="25400" r="25400" b="25400"/>
            <wp:docPr id="130" name="image121.png"/>
            <wp:cNvGraphicFramePr/>
            <a:graphic xmlns:a="http://schemas.openxmlformats.org/drawingml/2006/main">
              <a:graphicData uri="http://schemas.openxmlformats.org/drawingml/2006/picture">
                <pic:pic xmlns:pic="http://schemas.openxmlformats.org/drawingml/2006/picture">
                  <pic:nvPicPr>
                    <pic:cNvPr id="0" name="image121.png"/>
                    <pic:cNvPicPr preferRelativeResize="0"/>
                  </pic:nvPicPr>
                  <pic:blipFill>
                    <a:blip r:embed="rId71"/>
                    <a:srcRect/>
                    <a:stretch>
                      <a:fillRect/>
                    </a:stretch>
                  </pic:blipFill>
                  <pic:spPr>
                    <a:xfrm>
                      <a:off x="0" y="0"/>
                      <a:ext cx="3600000" cy="576000"/>
                    </a:xfrm>
                    <a:prstGeom prst="rect">
                      <a:avLst/>
                    </a:prstGeom>
                    <a:ln w="25400">
                      <a:solidFill>
                        <a:srgbClr val="434343"/>
                      </a:solidFill>
                      <a:prstDash val="solid"/>
                    </a:ln>
                  </pic:spPr>
                </pic:pic>
              </a:graphicData>
            </a:graphic>
          </wp:inline>
        </w:drawing>
      </w:r>
      <w:r>
        <w:rPr>
          <w:rFonts w:ascii="Open Sans" w:eastAsia="Open Sans" w:hAnsi="Open Sans" w:cs="Open Sans"/>
          <w:noProof/>
          <w:color w:val="2B2A2A"/>
          <w:sz w:val="24"/>
          <w:szCs w:val="24"/>
        </w:rPr>
        <w:drawing>
          <wp:inline distT="114300" distB="114300" distL="114300" distR="114300">
            <wp:extent cx="3600000" cy="576000"/>
            <wp:effectExtent l="25400" t="25400" r="25400" b="25400"/>
            <wp:docPr id="199" name="image179.png"/>
            <wp:cNvGraphicFramePr/>
            <a:graphic xmlns:a="http://schemas.openxmlformats.org/drawingml/2006/main">
              <a:graphicData uri="http://schemas.openxmlformats.org/drawingml/2006/picture">
                <pic:pic xmlns:pic="http://schemas.openxmlformats.org/drawingml/2006/picture">
                  <pic:nvPicPr>
                    <pic:cNvPr id="0" name="image179.png"/>
                    <pic:cNvPicPr preferRelativeResize="0"/>
                  </pic:nvPicPr>
                  <pic:blipFill>
                    <a:blip r:embed="rId72"/>
                    <a:srcRect/>
                    <a:stretch>
                      <a:fillRect/>
                    </a:stretch>
                  </pic:blipFill>
                  <pic:spPr>
                    <a:xfrm>
                      <a:off x="0" y="0"/>
                      <a:ext cx="3600000" cy="576000"/>
                    </a:xfrm>
                    <a:prstGeom prst="rect">
                      <a:avLst/>
                    </a:prstGeom>
                    <a:ln w="25400">
                      <a:solidFill>
                        <a:srgbClr val="434343"/>
                      </a:solidFill>
                      <a:prstDash val="solid"/>
                    </a:ln>
                  </pic:spPr>
                </pic:pic>
              </a:graphicData>
            </a:graphic>
          </wp:inline>
        </w:drawing>
      </w:r>
    </w:p>
    <w:p w:rsidR="00FA019C" w:rsidRDefault="00A865D9">
      <w:pPr>
        <w:spacing w:before="40" w:after="40" w:line="240" w:lineRule="auto"/>
        <w:jc w:val="both"/>
        <w:rPr>
          <w:rFonts w:ascii="Open Sans" w:eastAsia="Open Sans" w:hAnsi="Open Sans" w:cs="Open Sans"/>
          <w:color w:val="2B2A2A"/>
          <w:sz w:val="24"/>
          <w:szCs w:val="24"/>
        </w:rPr>
      </w:pPr>
      <w:r>
        <w:rPr>
          <w:rFonts w:ascii="Open Sans" w:eastAsia="Open Sans" w:hAnsi="Open Sans" w:cs="Open Sans"/>
          <w:noProof/>
          <w:color w:val="2B2A2A"/>
          <w:sz w:val="24"/>
          <w:szCs w:val="24"/>
        </w:rPr>
        <w:drawing>
          <wp:inline distT="114300" distB="114300" distL="114300" distR="114300">
            <wp:extent cx="3600000" cy="612000"/>
            <wp:effectExtent l="25400" t="25400" r="25400" b="25400"/>
            <wp:docPr id="42"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73"/>
                    <a:srcRect/>
                    <a:stretch>
                      <a:fillRect/>
                    </a:stretch>
                  </pic:blipFill>
                  <pic:spPr>
                    <a:xfrm>
                      <a:off x="0" y="0"/>
                      <a:ext cx="3600000" cy="612000"/>
                    </a:xfrm>
                    <a:prstGeom prst="rect">
                      <a:avLst/>
                    </a:prstGeom>
                    <a:ln w="25400">
                      <a:solidFill>
                        <a:srgbClr val="434343"/>
                      </a:solidFill>
                      <a:prstDash val="solid"/>
                    </a:ln>
                  </pic:spPr>
                </pic:pic>
              </a:graphicData>
            </a:graphic>
          </wp:inline>
        </w:drawing>
      </w:r>
      <w:r>
        <w:rPr>
          <w:rFonts w:ascii="Open Sans" w:eastAsia="Open Sans" w:hAnsi="Open Sans" w:cs="Open Sans"/>
          <w:noProof/>
          <w:color w:val="2B2A2A"/>
          <w:sz w:val="24"/>
          <w:szCs w:val="24"/>
        </w:rPr>
        <w:drawing>
          <wp:inline distT="114300" distB="114300" distL="114300" distR="114300">
            <wp:extent cx="3600000" cy="612000"/>
            <wp:effectExtent l="25400" t="25400" r="25400" b="25400"/>
            <wp:docPr id="164" name="image162.png"/>
            <wp:cNvGraphicFramePr/>
            <a:graphic xmlns:a="http://schemas.openxmlformats.org/drawingml/2006/main">
              <a:graphicData uri="http://schemas.openxmlformats.org/drawingml/2006/picture">
                <pic:pic xmlns:pic="http://schemas.openxmlformats.org/drawingml/2006/picture">
                  <pic:nvPicPr>
                    <pic:cNvPr id="0" name="image162.png"/>
                    <pic:cNvPicPr preferRelativeResize="0"/>
                  </pic:nvPicPr>
                  <pic:blipFill>
                    <a:blip r:embed="rId74"/>
                    <a:srcRect/>
                    <a:stretch>
                      <a:fillRect/>
                    </a:stretch>
                  </pic:blipFill>
                  <pic:spPr>
                    <a:xfrm>
                      <a:off x="0" y="0"/>
                      <a:ext cx="3600000" cy="612000"/>
                    </a:xfrm>
                    <a:prstGeom prst="rect">
                      <a:avLst/>
                    </a:prstGeom>
                    <a:ln w="25400">
                      <a:solidFill>
                        <a:srgbClr val="434343"/>
                      </a:solidFill>
                      <a:prstDash val="solid"/>
                    </a:ln>
                  </pic:spPr>
                </pic:pic>
              </a:graphicData>
            </a:graphic>
          </wp:inline>
        </w:drawing>
      </w:r>
    </w:p>
    <w:p w:rsidR="00FA019C" w:rsidRDefault="00A865D9">
      <w:pPr>
        <w:spacing w:before="40" w:after="40" w:line="240" w:lineRule="auto"/>
        <w:jc w:val="both"/>
        <w:rPr>
          <w:rFonts w:ascii="Open Sans" w:eastAsia="Open Sans" w:hAnsi="Open Sans" w:cs="Open Sans"/>
          <w:color w:val="2B2A2A"/>
          <w:sz w:val="24"/>
          <w:szCs w:val="24"/>
        </w:rPr>
      </w:pPr>
      <w:r>
        <w:rPr>
          <w:rFonts w:ascii="Open Sans" w:eastAsia="Open Sans" w:hAnsi="Open Sans" w:cs="Open Sans"/>
          <w:noProof/>
          <w:color w:val="2B2A2A"/>
          <w:sz w:val="24"/>
          <w:szCs w:val="24"/>
        </w:rPr>
        <w:drawing>
          <wp:inline distT="114300" distB="114300" distL="114300" distR="114300">
            <wp:extent cx="3600000" cy="576000"/>
            <wp:effectExtent l="25400" t="25400" r="25400" b="25400"/>
            <wp:docPr id="89" name="image97.png"/>
            <wp:cNvGraphicFramePr/>
            <a:graphic xmlns:a="http://schemas.openxmlformats.org/drawingml/2006/main">
              <a:graphicData uri="http://schemas.openxmlformats.org/drawingml/2006/picture">
                <pic:pic xmlns:pic="http://schemas.openxmlformats.org/drawingml/2006/picture">
                  <pic:nvPicPr>
                    <pic:cNvPr id="0" name="image97.png"/>
                    <pic:cNvPicPr preferRelativeResize="0"/>
                  </pic:nvPicPr>
                  <pic:blipFill>
                    <a:blip r:embed="rId75"/>
                    <a:srcRect/>
                    <a:stretch>
                      <a:fillRect/>
                    </a:stretch>
                  </pic:blipFill>
                  <pic:spPr>
                    <a:xfrm>
                      <a:off x="0" y="0"/>
                      <a:ext cx="3600000" cy="576000"/>
                    </a:xfrm>
                    <a:prstGeom prst="rect">
                      <a:avLst/>
                    </a:prstGeom>
                    <a:ln w="25400">
                      <a:solidFill>
                        <a:srgbClr val="434343"/>
                      </a:solidFill>
                      <a:prstDash val="solid"/>
                    </a:ln>
                  </pic:spPr>
                </pic:pic>
              </a:graphicData>
            </a:graphic>
          </wp:inline>
        </w:drawing>
      </w:r>
      <w:r>
        <w:rPr>
          <w:rFonts w:ascii="Open Sans" w:eastAsia="Open Sans" w:hAnsi="Open Sans" w:cs="Open Sans"/>
          <w:noProof/>
          <w:color w:val="2B2A2A"/>
          <w:sz w:val="24"/>
          <w:szCs w:val="24"/>
        </w:rPr>
        <w:drawing>
          <wp:inline distT="114300" distB="114300" distL="114300" distR="114300">
            <wp:extent cx="3600000" cy="576000"/>
            <wp:effectExtent l="25400" t="25400" r="25400" b="25400"/>
            <wp:docPr id="50"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76"/>
                    <a:srcRect/>
                    <a:stretch>
                      <a:fillRect/>
                    </a:stretch>
                  </pic:blipFill>
                  <pic:spPr>
                    <a:xfrm>
                      <a:off x="0" y="0"/>
                      <a:ext cx="3600000" cy="576000"/>
                    </a:xfrm>
                    <a:prstGeom prst="rect">
                      <a:avLst/>
                    </a:prstGeom>
                    <a:ln w="25400">
                      <a:solidFill>
                        <a:srgbClr val="434343"/>
                      </a:solidFill>
                      <a:prstDash val="solid"/>
                    </a:ln>
                  </pic:spPr>
                </pic:pic>
              </a:graphicData>
            </a:graphic>
          </wp:inline>
        </w:drawing>
      </w:r>
    </w:p>
    <w:p w:rsidR="00FA019C" w:rsidRDefault="00A865D9">
      <w:pPr>
        <w:spacing w:before="40" w:after="40" w:line="240" w:lineRule="auto"/>
        <w:jc w:val="both"/>
        <w:rPr>
          <w:rFonts w:ascii="Open Sans" w:eastAsia="Open Sans" w:hAnsi="Open Sans" w:cs="Open Sans"/>
          <w:color w:val="2B2A2A"/>
          <w:sz w:val="24"/>
          <w:szCs w:val="24"/>
        </w:rPr>
      </w:pPr>
      <w:r>
        <w:rPr>
          <w:rFonts w:ascii="Open Sans" w:eastAsia="Open Sans" w:hAnsi="Open Sans" w:cs="Open Sans"/>
          <w:noProof/>
          <w:color w:val="2B2A2A"/>
          <w:sz w:val="24"/>
          <w:szCs w:val="24"/>
        </w:rPr>
        <w:drawing>
          <wp:inline distT="114300" distB="114300" distL="114300" distR="114300">
            <wp:extent cx="3600000" cy="504000"/>
            <wp:effectExtent l="25400" t="25400" r="25400" b="25400"/>
            <wp:docPr id="117" name="image102.png"/>
            <wp:cNvGraphicFramePr/>
            <a:graphic xmlns:a="http://schemas.openxmlformats.org/drawingml/2006/main">
              <a:graphicData uri="http://schemas.openxmlformats.org/drawingml/2006/picture">
                <pic:pic xmlns:pic="http://schemas.openxmlformats.org/drawingml/2006/picture">
                  <pic:nvPicPr>
                    <pic:cNvPr id="0" name="image102.png"/>
                    <pic:cNvPicPr preferRelativeResize="0"/>
                  </pic:nvPicPr>
                  <pic:blipFill>
                    <a:blip r:embed="rId77"/>
                    <a:srcRect/>
                    <a:stretch>
                      <a:fillRect/>
                    </a:stretch>
                  </pic:blipFill>
                  <pic:spPr>
                    <a:xfrm>
                      <a:off x="0" y="0"/>
                      <a:ext cx="3600000" cy="504000"/>
                    </a:xfrm>
                    <a:prstGeom prst="rect">
                      <a:avLst/>
                    </a:prstGeom>
                    <a:ln w="25400">
                      <a:solidFill>
                        <a:srgbClr val="434343"/>
                      </a:solidFill>
                      <a:prstDash val="solid"/>
                    </a:ln>
                  </pic:spPr>
                </pic:pic>
              </a:graphicData>
            </a:graphic>
          </wp:inline>
        </w:drawing>
      </w:r>
      <w:r>
        <w:rPr>
          <w:rFonts w:ascii="Open Sans" w:eastAsia="Open Sans" w:hAnsi="Open Sans" w:cs="Open Sans"/>
          <w:noProof/>
          <w:color w:val="2B2A2A"/>
          <w:sz w:val="24"/>
          <w:szCs w:val="24"/>
        </w:rPr>
        <w:drawing>
          <wp:inline distT="114300" distB="114300" distL="114300" distR="114300">
            <wp:extent cx="3600000" cy="504000"/>
            <wp:effectExtent l="25400" t="25400" r="25400" b="25400"/>
            <wp:docPr id="204" name="image191.png"/>
            <wp:cNvGraphicFramePr/>
            <a:graphic xmlns:a="http://schemas.openxmlformats.org/drawingml/2006/main">
              <a:graphicData uri="http://schemas.openxmlformats.org/drawingml/2006/picture">
                <pic:pic xmlns:pic="http://schemas.openxmlformats.org/drawingml/2006/picture">
                  <pic:nvPicPr>
                    <pic:cNvPr id="0" name="image191.png"/>
                    <pic:cNvPicPr preferRelativeResize="0"/>
                  </pic:nvPicPr>
                  <pic:blipFill>
                    <a:blip r:embed="rId78"/>
                    <a:srcRect/>
                    <a:stretch>
                      <a:fillRect/>
                    </a:stretch>
                  </pic:blipFill>
                  <pic:spPr>
                    <a:xfrm>
                      <a:off x="0" y="0"/>
                      <a:ext cx="3600000" cy="504000"/>
                    </a:xfrm>
                    <a:prstGeom prst="rect">
                      <a:avLst/>
                    </a:prstGeom>
                    <a:ln w="25400">
                      <a:solidFill>
                        <a:srgbClr val="434343"/>
                      </a:solidFill>
                      <a:prstDash val="solid"/>
                    </a:ln>
                  </pic:spPr>
                </pic:pic>
              </a:graphicData>
            </a:graphic>
          </wp:inline>
        </w:drawing>
      </w:r>
    </w:p>
    <w:p w:rsidR="00FA019C" w:rsidRDefault="00A865D9">
      <w:pPr>
        <w:spacing w:before="40" w:after="40" w:line="240" w:lineRule="auto"/>
        <w:jc w:val="both"/>
        <w:rPr>
          <w:rFonts w:ascii="Open Sans" w:eastAsia="Open Sans" w:hAnsi="Open Sans" w:cs="Open Sans"/>
          <w:color w:val="2B2A2A"/>
          <w:sz w:val="24"/>
          <w:szCs w:val="24"/>
        </w:rPr>
      </w:pPr>
      <w:r>
        <w:rPr>
          <w:rFonts w:ascii="Open Sans" w:eastAsia="Open Sans" w:hAnsi="Open Sans" w:cs="Open Sans"/>
          <w:noProof/>
          <w:color w:val="2B2A2A"/>
          <w:sz w:val="24"/>
          <w:szCs w:val="24"/>
        </w:rPr>
        <w:drawing>
          <wp:inline distT="114300" distB="114300" distL="114300" distR="114300">
            <wp:extent cx="3600000" cy="540000"/>
            <wp:effectExtent l="25400" t="25400" r="25400" b="25400"/>
            <wp:docPr id="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79"/>
                    <a:srcRect/>
                    <a:stretch>
                      <a:fillRect/>
                    </a:stretch>
                  </pic:blipFill>
                  <pic:spPr>
                    <a:xfrm>
                      <a:off x="0" y="0"/>
                      <a:ext cx="3600000" cy="540000"/>
                    </a:xfrm>
                    <a:prstGeom prst="rect">
                      <a:avLst/>
                    </a:prstGeom>
                    <a:ln w="25400">
                      <a:solidFill>
                        <a:srgbClr val="434343"/>
                      </a:solidFill>
                      <a:prstDash val="solid"/>
                    </a:ln>
                  </pic:spPr>
                </pic:pic>
              </a:graphicData>
            </a:graphic>
          </wp:inline>
        </w:drawing>
      </w:r>
      <w:r>
        <w:rPr>
          <w:rFonts w:ascii="Open Sans" w:eastAsia="Open Sans" w:hAnsi="Open Sans" w:cs="Open Sans"/>
          <w:noProof/>
          <w:color w:val="2B2A2A"/>
          <w:sz w:val="24"/>
          <w:szCs w:val="24"/>
        </w:rPr>
        <w:drawing>
          <wp:inline distT="114300" distB="114300" distL="114300" distR="114300">
            <wp:extent cx="3600000" cy="540000"/>
            <wp:effectExtent l="25400" t="25400" r="25400" b="25400"/>
            <wp:docPr id="160" name="image153.png"/>
            <wp:cNvGraphicFramePr/>
            <a:graphic xmlns:a="http://schemas.openxmlformats.org/drawingml/2006/main">
              <a:graphicData uri="http://schemas.openxmlformats.org/drawingml/2006/picture">
                <pic:pic xmlns:pic="http://schemas.openxmlformats.org/drawingml/2006/picture">
                  <pic:nvPicPr>
                    <pic:cNvPr id="0" name="image153.png"/>
                    <pic:cNvPicPr preferRelativeResize="0"/>
                  </pic:nvPicPr>
                  <pic:blipFill>
                    <a:blip r:embed="rId80"/>
                    <a:srcRect/>
                    <a:stretch>
                      <a:fillRect/>
                    </a:stretch>
                  </pic:blipFill>
                  <pic:spPr>
                    <a:xfrm>
                      <a:off x="0" y="0"/>
                      <a:ext cx="3600000" cy="540000"/>
                    </a:xfrm>
                    <a:prstGeom prst="rect">
                      <a:avLst/>
                    </a:prstGeom>
                    <a:ln w="25400">
                      <a:solidFill>
                        <a:srgbClr val="434343"/>
                      </a:solidFill>
                      <a:prstDash val="solid"/>
                    </a:ln>
                  </pic:spPr>
                </pic:pic>
              </a:graphicData>
            </a:graphic>
          </wp:inline>
        </w:drawing>
      </w:r>
    </w:p>
    <w:p w:rsidR="00FA019C" w:rsidRDefault="00A865D9">
      <w:pPr>
        <w:spacing w:before="40" w:after="40" w:line="240" w:lineRule="auto"/>
        <w:jc w:val="both"/>
        <w:rPr>
          <w:rFonts w:ascii="Open Sans" w:eastAsia="Open Sans" w:hAnsi="Open Sans" w:cs="Open Sans"/>
          <w:color w:val="2B2A2A"/>
          <w:sz w:val="24"/>
          <w:szCs w:val="24"/>
        </w:rPr>
      </w:pPr>
      <w:r>
        <w:rPr>
          <w:rFonts w:ascii="Open Sans" w:eastAsia="Open Sans" w:hAnsi="Open Sans" w:cs="Open Sans"/>
          <w:noProof/>
          <w:color w:val="2B2A2A"/>
          <w:sz w:val="24"/>
          <w:szCs w:val="24"/>
        </w:rPr>
        <w:lastRenderedPageBreak/>
        <w:drawing>
          <wp:inline distT="114300" distB="114300" distL="114300" distR="114300">
            <wp:extent cx="3600000" cy="540000"/>
            <wp:effectExtent l="25400" t="25400" r="25400" b="25400"/>
            <wp:docPr id="147" name="image132.png"/>
            <wp:cNvGraphicFramePr/>
            <a:graphic xmlns:a="http://schemas.openxmlformats.org/drawingml/2006/main">
              <a:graphicData uri="http://schemas.openxmlformats.org/drawingml/2006/picture">
                <pic:pic xmlns:pic="http://schemas.openxmlformats.org/drawingml/2006/picture">
                  <pic:nvPicPr>
                    <pic:cNvPr id="0" name="image132.png"/>
                    <pic:cNvPicPr preferRelativeResize="0"/>
                  </pic:nvPicPr>
                  <pic:blipFill>
                    <a:blip r:embed="rId81"/>
                    <a:srcRect/>
                    <a:stretch>
                      <a:fillRect/>
                    </a:stretch>
                  </pic:blipFill>
                  <pic:spPr>
                    <a:xfrm>
                      <a:off x="0" y="0"/>
                      <a:ext cx="3600000" cy="540000"/>
                    </a:xfrm>
                    <a:prstGeom prst="rect">
                      <a:avLst/>
                    </a:prstGeom>
                    <a:ln w="25400">
                      <a:solidFill>
                        <a:srgbClr val="434343"/>
                      </a:solidFill>
                      <a:prstDash val="solid"/>
                    </a:ln>
                  </pic:spPr>
                </pic:pic>
              </a:graphicData>
            </a:graphic>
          </wp:inline>
        </w:drawing>
      </w:r>
    </w:p>
    <w:p w:rsidR="00FA019C" w:rsidRDefault="00FA019C">
      <w:pPr>
        <w:spacing w:before="50" w:after="50" w:line="240" w:lineRule="auto"/>
        <w:jc w:val="both"/>
        <w:rPr>
          <w:rFonts w:ascii="Open Sans" w:eastAsia="Open Sans" w:hAnsi="Open Sans" w:cs="Open Sans"/>
          <w:b/>
          <w:bCs/>
          <w:color w:val="2B2A2A"/>
          <w:sz w:val="28"/>
          <w:szCs w:val="28"/>
        </w:rPr>
      </w:pPr>
      <w:bookmarkStart w:id="53" w:name="_roldydrbjks9" w:colFirst="0" w:colLast="0"/>
      <w:bookmarkEnd w:id="53"/>
    </w:p>
    <w:p w:rsidR="00FA019C" w:rsidRDefault="00A865D9">
      <w:pPr>
        <w:spacing w:before="50" w:after="50" w:line="240" w:lineRule="auto"/>
        <w:jc w:val="both"/>
        <w:rPr>
          <w:rFonts w:ascii="Open Sans" w:eastAsia="Open Sans" w:hAnsi="Open Sans" w:cs="Open Sans"/>
          <w:b/>
          <w:bCs/>
          <w:color w:val="2B2A2A"/>
          <w:sz w:val="28"/>
          <w:szCs w:val="28"/>
        </w:rPr>
      </w:pPr>
      <w:bookmarkStart w:id="54" w:name="_7iab32l6p48e" w:colFirst="0" w:colLast="0"/>
      <w:bookmarkEnd w:id="54"/>
      <w:r>
        <w:rPr>
          <w:rFonts w:ascii="Open Sans" w:eastAsia="Open Sans" w:hAnsi="Open Sans" w:cs="Open Sans"/>
          <w:b/>
          <w:bCs/>
          <w:color w:val="2B2A2A"/>
          <w:sz w:val="28"/>
          <w:szCs w:val="28"/>
        </w:rPr>
        <w:t>Diário Oficial do Estado do Mato Grosso do Sul</w:t>
      </w:r>
    </w:p>
    <w:p w:rsidR="00FA019C" w:rsidRDefault="00A865D9">
      <w:pPr>
        <w:numPr>
          <w:ilvl w:val="0"/>
          <w:numId w:val="17"/>
        </w:numPr>
        <w:spacing w:before="40" w:after="40"/>
        <w:jc w:val="both"/>
        <w:rPr>
          <w:rFonts w:ascii="Open Sans" w:eastAsia="Open Sans" w:hAnsi="Open Sans" w:cs="Open Sans"/>
          <w:color w:val="2B2A2A"/>
          <w:sz w:val="24"/>
          <w:szCs w:val="24"/>
        </w:rPr>
      </w:pPr>
      <w:r>
        <w:rPr>
          <w:rFonts w:ascii="Open Sans" w:eastAsia="Open Sans" w:hAnsi="Open Sans" w:cs="Open Sans"/>
          <w:b/>
          <w:bCs/>
          <w:color w:val="2B2A2A"/>
          <w:sz w:val="24"/>
          <w:szCs w:val="24"/>
        </w:rPr>
        <w:t>CORPO DE BOMBEIROS MILITAR DO ESTADO DO MATO GROSSO DO SUL</w:t>
      </w:r>
    </w:p>
    <w:p w:rsidR="00FA019C" w:rsidRDefault="00FA019C">
      <w:pPr>
        <w:spacing w:before="40" w:after="40" w:line="360" w:lineRule="auto"/>
        <w:jc w:val="both"/>
        <w:rPr>
          <w:rFonts w:ascii="Open Sans" w:eastAsia="Open Sans" w:hAnsi="Open Sans" w:cs="Open Sans"/>
          <w:color w:val="2B2A2A"/>
          <w:sz w:val="24"/>
          <w:szCs w:val="24"/>
        </w:rPr>
      </w:pPr>
    </w:p>
    <w:p w:rsidR="00FA019C" w:rsidRDefault="00A865D9">
      <w:pPr>
        <w:spacing w:before="40" w:after="40" w:line="240" w:lineRule="auto"/>
        <w:jc w:val="both"/>
        <w:rPr>
          <w:rFonts w:ascii="Open Sans" w:eastAsia="Open Sans" w:hAnsi="Open Sans" w:cs="Open Sans"/>
          <w:color w:val="2B2A2A"/>
          <w:sz w:val="24"/>
          <w:szCs w:val="24"/>
        </w:rPr>
      </w:pPr>
      <w:r>
        <w:rPr>
          <w:rFonts w:ascii="Open Sans" w:eastAsia="Open Sans" w:hAnsi="Open Sans" w:cs="Open Sans"/>
          <w:noProof/>
          <w:color w:val="2B2A2A"/>
          <w:sz w:val="24"/>
          <w:szCs w:val="24"/>
        </w:rPr>
        <w:drawing>
          <wp:inline distT="114300" distB="114300" distL="114300" distR="114300">
            <wp:extent cx="3600000" cy="360000"/>
            <wp:effectExtent l="25400" t="25400" r="25400" b="25400"/>
            <wp:docPr id="153" name="image157.png"/>
            <wp:cNvGraphicFramePr/>
            <a:graphic xmlns:a="http://schemas.openxmlformats.org/drawingml/2006/main">
              <a:graphicData uri="http://schemas.openxmlformats.org/drawingml/2006/picture">
                <pic:pic xmlns:pic="http://schemas.openxmlformats.org/drawingml/2006/picture">
                  <pic:nvPicPr>
                    <pic:cNvPr id="0" name="image157.png"/>
                    <pic:cNvPicPr preferRelativeResize="0"/>
                  </pic:nvPicPr>
                  <pic:blipFill>
                    <a:blip r:embed="rId82"/>
                    <a:srcRect/>
                    <a:stretch>
                      <a:fillRect/>
                    </a:stretch>
                  </pic:blipFill>
                  <pic:spPr>
                    <a:xfrm>
                      <a:off x="0" y="0"/>
                      <a:ext cx="3600000" cy="360000"/>
                    </a:xfrm>
                    <a:prstGeom prst="rect">
                      <a:avLst/>
                    </a:prstGeom>
                    <a:ln w="25400">
                      <a:solidFill>
                        <a:srgbClr val="434343"/>
                      </a:solidFill>
                      <a:prstDash val="solid"/>
                    </a:ln>
                  </pic:spPr>
                </pic:pic>
              </a:graphicData>
            </a:graphic>
          </wp:inline>
        </w:drawing>
      </w:r>
      <w:r>
        <w:rPr>
          <w:rFonts w:ascii="Open Sans" w:eastAsia="Open Sans" w:hAnsi="Open Sans" w:cs="Open Sans"/>
          <w:noProof/>
          <w:color w:val="2B2A2A"/>
          <w:sz w:val="24"/>
          <w:szCs w:val="24"/>
        </w:rPr>
        <w:drawing>
          <wp:inline distT="114300" distB="114300" distL="114300" distR="114300">
            <wp:extent cx="3600000" cy="360000"/>
            <wp:effectExtent l="25400" t="25400" r="25400" b="25400"/>
            <wp:docPr id="176" name="image201.png"/>
            <wp:cNvGraphicFramePr/>
            <a:graphic xmlns:a="http://schemas.openxmlformats.org/drawingml/2006/main">
              <a:graphicData uri="http://schemas.openxmlformats.org/drawingml/2006/picture">
                <pic:pic xmlns:pic="http://schemas.openxmlformats.org/drawingml/2006/picture">
                  <pic:nvPicPr>
                    <pic:cNvPr id="0" name="image201.png"/>
                    <pic:cNvPicPr preferRelativeResize="0"/>
                  </pic:nvPicPr>
                  <pic:blipFill>
                    <a:blip r:embed="rId83"/>
                    <a:srcRect/>
                    <a:stretch>
                      <a:fillRect/>
                    </a:stretch>
                  </pic:blipFill>
                  <pic:spPr>
                    <a:xfrm>
                      <a:off x="0" y="0"/>
                      <a:ext cx="3600000" cy="360000"/>
                    </a:xfrm>
                    <a:prstGeom prst="rect">
                      <a:avLst/>
                    </a:prstGeom>
                    <a:ln w="25400">
                      <a:solidFill>
                        <a:srgbClr val="434343"/>
                      </a:solidFill>
                      <a:prstDash val="solid"/>
                    </a:ln>
                  </pic:spPr>
                </pic:pic>
              </a:graphicData>
            </a:graphic>
          </wp:inline>
        </w:drawing>
      </w:r>
    </w:p>
    <w:p w:rsidR="00FA019C" w:rsidRDefault="00A865D9">
      <w:pPr>
        <w:spacing w:before="40" w:after="40" w:line="240" w:lineRule="auto"/>
        <w:jc w:val="both"/>
        <w:rPr>
          <w:rFonts w:ascii="Open Sans" w:eastAsia="Open Sans" w:hAnsi="Open Sans" w:cs="Open Sans"/>
          <w:color w:val="2B2A2A"/>
          <w:sz w:val="24"/>
          <w:szCs w:val="24"/>
        </w:rPr>
      </w:pPr>
      <w:r>
        <w:rPr>
          <w:rFonts w:ascii="Open Sans" w:eastAsia="Open Sans" w:hAnsi="Open Sans" w:cs="Open Sans"/>
          <w:noProof/>
          <w:color w:val="2B2A2A"/>
          <w:sz w:val="24"/>
          <w:szCs w:val="24"/>
        </w:rPr>
        <w:drawing>
          <wp:inline distT="114300" distB="114300" distL="114300" distR="114300">
            <wp:extent cx="3600000" cy="360000"/>
            <wp:effectExtent l="25400" t="25400" r="25400" b="25400"/>
            <wp:docPr id="172" name="image182.png"/>
            <wp:cNvGraphicFramePr/>
            <a:graphic xmlns:a="http://schemas.openxmlformats.org/drawingml/2006/main">
              <a:graphicData uri="http://schemas.openxmlformats.org/drawingml/2006/picture">
                <pic:pic xmlns:pic="http://schemas.openxmlformats.org/drawingml/2006/picture">
                  <pic:nvPicPr>
                    <pic:cNvPr id="0" name="image182.png"/>
                    <pic:cNvPicPr preferRelativeResize="0"/>
                  </pic:nvPicPr>
                  <pic:blipFill>
                    <a:blip r:embed="rId84"/>
                    <a:srcRect/>
                    <a:stretch>
                      <a:fillRect/>
                    </a:stretch>
                  </pic:blipFill>
                  <pic:spPr>
                    <a:xfrm>
                      <a:off x="0" y="0"/>
                      <a:ext cx="3600000" cy="360000"/>
                    </a:xfrm>
                    <a:prstGeom prst="rect">
                      <a:avLst/>
                    </a:prstGeom>
                    <a:ln w="25400">
                      <a:solidFill>
                        <a:srgbClr val="434343"/>
                      </a:solidFill>
                      <a:prstDash val="solid"/>
                    </a:ln>
                  </pic:spPr>
                </pic:pic>
              </a:graphicData>
            </a:graphic>
          </wp:inline>
        </w:drawing>
      </w:r>
      <w:r>
        <w:rPr>
          <w:rFonts w:ascii="Open Sans" w:eastAsia="Open Sans" w:hAnsi="Open Sans" w:cs="Open Sans"/>
          <w:noProof/>
          <w:color w:val="2B2A2A"/>
          <w:sz w:val="24"/>
          <w:szCs w:val="24"/>
        </w:rPr>
        <w:drawing>
          <wp:inline distT="114300" distB="114300" distL="114300" distR="114300">
            <wp:extent cx="3600000" cy="324000"/>
            <wp:effectExtent l="25400" t="25400" r="25400" b="25400"/>
            <wp:docPr id="67" name="image68.png"/>
            <wp:cNvGraphicFramePr/>
            <a:graphic xmlns:a="http://schemas.openxmlformats.org/drawingml/2006/main">
              <a:graphicData uri="http://schemas.openxmlformats.org/drawingml/2006/picture">
                <pic:pic xmlns:pic="http://schemas.openxmlformats.org/drawingml/2006/picture">
                  <pic:nvPicPr>
                    <pic:cNvPr id="0" name="image68.png"/>
                    <pic:cNvPicPr preferRelativeResize="0"/>
                  </pic:nvPicPr>
                  <pic:blipFill>
                    <a:blip r:embed="rId85"/>
                    <a:srcRect/>
                    <a:stretch>
                      <a:fillRect/>
                    </a:stretch>
                  </pic:blipFill>
                  <pic:spPr>
                    <a:xfrm>
                      <a:off x="0" y="0"/>
                      <a:ext cx="3600000" cy="324000"/>
                    </a:xfrm>
                    <a:prstGeom prst="rect">
                      <a:avLst/>
                    </a:prstGeom>
                    <a:ln w="25400">
                      <a:solidFill>
                        <a:srgbClr val="434343"/>
                      </a:solidFill>
                      <a:prstDash val="solid"/>
                    </a:ln>
                  </pic:spPr>
                </pic:pic>
              </a:graphicData>
            </a:graphic>
          </wp:inline>
        </w:drawing>
      </w:r>
    </w:p>
    <w:p w:rsidR="00FA019C" w:rsidRDefault="00A865D9">
      <w:pPr>
        <w:spacing w:before="40" w:after="40" w:line="240" w:lineRule="auto"/>
        <w:jc w:val="both"/>
        <w:rPr>
          <w:rFonts w:ascii="Open Sans" w:eastAsia="Open Sans" w:hAnsi="Open Sans" w:cs="Open Sans"/>
          <w:color w:val="2B2A2A"/>
          <w:sz w:val="24"/>
          <w:szCs w:val="24"/>
        </w:rPr>
      </w:pPr>
      <w:r>
        <w:rPr>
          <w:rFonts w:ascii="Open Sans" w:eastAsia="Open Sans" w:hAnsi="Open Sans" w:cs="Open Sans"/>
          <w:noProof/>
          <w:color w:val="2B2A2A"/>
          <w:sz w:val="24"/>
          <w:szCs w:val="24"/>
        </w:rPr>
        <w:drawing>
          <wp:inline distT="114300" distB="114300" distL="114300" distR="114300">
            <wp:extent cx="3600000" cy="360000"/>
            <wp:effectExtent l="25400" t="25400" r="25400" b="25400"/>
            <wp:docPr id="101" name="image98.png"/>
            <wp:cNvGraphicFramePr/>
            <a:graphic xmlns:a="http://schemas.openxmlformats.org/drawingml/2006/main">
              <a:graphicData uri="http://schemas.openxmlformats.org/drawingml/2006/picture">
                <pic:pic xmlns:pic="http://schemas.openxmlformats.org/drawingml/2006/picture">
                  <pic:nvPicPr>
                    <pic:cNvPr id="0" name="image98.png"/>
                    <pic:cNvPicPr preferRelativeResize="0"/>
                  </pic:nvPicPr>
                  <pic:blipFill>
                    <a:blip r:embed="rId86"/>
                    <a:srcRect/>
                    <a:stretch>
                      <a:fillRect/>
                    </a:stretch>
                  </pic:blipFill>
                  <pic:spPr>
                    <a:xfrm>
                      <a:off x="0" y="0"/>
                      <a:ext cx="3600000" cy="360000"/>
                    </a:xfrm>
                    <a:prstGeom prst="rect">
                      <a:avLst/>
                    </a:prstGeom>
                    <a:ln w="25400">
                      <a:solidFill>
                        <a:srgbClr val="434343"/>
                      </a:solidFill>
                      <a:prstDash val="solid"/>
                    </a:ln>
                  </pic:spPr>
                </pic:pic>
              </a:graphicData>
            </a:graphic>
          </wp:inline>
        </w:drawing>
      </w:r>
      <w:r>
        <w:rPr>
          <w:rFonts w:ascii="Open Sans" w:eastAsia="Open Sans" w:hAnsi="Open Sans" w:cs="Open Sans"/>
          <w:noProof/>
          <w:color w:val="2B2A2A"/>
          <w:sz w:val="24"/>
          <w:szCs w:val="24"/>
        </w:rPr>
        <w:drawing>
          <wp:inline distT="114300" distB="114300" distL="114300" distR="114300">
            <wp:extent cx="3600000" cy="324000"/>
            <wp:effectExtent l="25400" t="25400" r="25400" b="25400"/>
            <wp:docPr id="233" name="image216.png"/>
            <wp:cNvGraphicFramePr/>
            <a:graphic xmlns:a="http://schemas.openxmlformats.org/drawingml/2006/main">
              <a:graphicData uri="http://schemas.openxmlformats.org/drawingml/2006/picture">
                <pic:pic xmlns:pic="http://schemas.openxmlformats.org/drawingml/2006/picture">
                  <pic:nvPicPr>
                    <pic:cNvPr id="0" name="image216.png"/>
                    <pic:cNvPicPr preferRelativeResize="0"/>
                  </pic:nvPicPr>
                  <pic:blipFill>
                    <a:blip r:embed="rId87"/>
                    <a:srcRect/>
                    <a:stretch>
                      <a:fillRect/>
                    </a:stretch>
                  </pic:blipFill>
                  <pic:spPr>
                    <a:xfrm>
                      <a:off x="0" y="0"/>
                      <a:ext cx="3600000" cy="324000"/>
                    </a:xfrm>
                    <a:prstGeom prst="rect">
                      <a:avLst/>
                    </a:prstGeom>
                    <a:ln w="25400">
                      <a:solidFill>
                        <a:srgbClr val="434343"/>
                      </a:solidFill>
                      <a:prstDash val="solid"/>
                    </a:ln>
                  </pic:spPr>
                </pic:pic>
              </a:graphicData>
            </a:graphic>
          </wp:inline>
        </w:drawing>
      </w:r>
    </w:p>
    <w:p w:rsidR="00FA019C" w:rsidRDefault="00A865D9">
      <w:pPr>
        <w:spacing w:before="40" w:after="40" w:line="240" w:lineRule="auto"/>
        <w:jc w:val="both"/>
        <w:rPr>
          <w:rFonts w:ascii="Open Sans" w:eastAsia="Open Sans" w:hAnsi="Open Sans" w:cs="Open Sans"/>
          <w:color w:val="2B2A2A"/>
          <w:sz w:val="24"/>
          <w:szCs w:val="24"/>
        </w:rPr>
      </w:pPr>
      <w:r>
        <w:rPr>
          <w:rFonts w:ascii="Open Sans" w:eastAsia="Open Sans" w:hAnsi="Open Sans" w:cs="Open Sans"/>
          <w:noProof/>
          <w:color w:val="2B2A2A"/>
          <w:sz w:val="24"/>
          <w:szCs w:val="24"/>
        </w:rPr>
        <w:drawing>
          <wp:inline distT="114300" distB="114300" distL="114300" distR="114300">
            <wp:extent cx="3600000" cy="360000"/>
            <wp:effectExtent l="25400" t="25400" r="25400" b="25400"/>
            <wp:docPr id="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88"/>
                    <a:srcRect/>
                    <a:stretch>
                      <a:fillRect/>
                    </a:stretch>
                  </pic:blipFill>
                  <pic:spPr>
                    <a:xfrm>
                      <a:off x="0" y="0"/>
                      <a:ext cx="3600000" cy="360000"/>
                    </a:xfrm>
                    <a:prstGeom prst="rect">
                      <a:avLst/>
                    </a:prstGeom>
                    <a:ln w="25400">
                      <a:solidFill>
                        <a:srgbClr val="434343"/>
                      </a:solidFill>
                      <a:prstDash val="solid"/>
                    </a:ln>
                  </pic:spPr>
                </pic:pic>
              </a:graphicData>
            </a:graphic>
          </wp:inline>
        </w:drawing>
      </w:r>
      <w:r>
        <w:rPr>
          <w:rFonts w:ascii="Open Sans" w:eastAsia="Open Sans" w:hAnsi="Open Sans" w:cs="Open Sans"/>
          <w:noProof/>
          <w:color w:val="2B2A2A"/>
          <w:sz w:val="24"/>
          <w:szCs w:val="24"/>
        </w:rPr>
        <w:drawing>
          <wp:inline distT="114300" distB="114300" distL="114300" distR="114300">
            <wp:extent cx="3600000" cy="324000"/>
            <wp:effectExtent l="25400" t="25400" r="25400" b="25400"/>
            <wp:docPr id="84" name="image73.png"/>
            <wp:cNvGraphicFramePr/>
            <a:graphic xmlns:a="http://schemas.openxmlformats.org/drawingml/2006/main">
              <a:graphicData uri="http://schemas.openxmlformats.org/drawingml/2006/picture">
                <pic:pic xmlns:pic="http://schemas.openxmlformats.org/drawingml/2006/picture">
                  <pic:nvPicPr>
                    <pic:cNvPr id="0" name="image73.png"/>
                    <pic:cNvPicPr preferRelativeResize="0"/>
                  </pic:nvPicPr>
                  <pic:blipFill>
                    <a:blip r:embed="rId89"/>
                    <a:srcRect/>
                    <a:stretch>
                      <a:fillRect/>
                    </a:stretch>
                  </pic:blipFill>
                  <pic:spPr>
                    <a:xfrm>
                      <a:off x="0" y="0"/>
                      <a:ext cx="3600000" cy="324000"/>
                    </a:xfrm>
                    <a:prstGeom prst="rect">
                      <a:avLst/>
                    </a:prstGeom>
                    <a:ln w="25400">
                      <a:solidFill>
                        <a:srgbClr val="434343"/>
                      </a:solidFill>
                      <a:prstDash val="solid"/>
                    </a:ln>
                  </pic:spPr>
                </pic:pic>
              </a:graphicData>
            </a:graphic>
          </wp:inline>
        </w:drawing>
      </w:r>
    </w:p>
    <w:p w:rsidR="00FA019C" w:rsidRDefault="00A865D9">
      <w:pPr>
        <w:spacing w:before="40" w:after="40" w:line="240" w:lineRule="auto"/>
        <w:jc w:val="both"/>
        <w:rPr>
          <w:rFonts w:ascii="Open Sans" w:eastAsia="Open Sans" w:hAnsi="Open Sans" w:cs="Open Sans"/>
          <w:color w:val="2B2A2A"/>
          <w:sz w:val="24"/>
          <w:szCs w:val="24"/>
        </w:rPr>
      </w:pPr>
      <w:r>
        <w:rPr>
          <w:rFonts w:ascii="Open Sans" w:eastAsia="Open Sans" w:hAnsi="Open Sans" w:cs="Open Sans"/>
          <w:noProof/>
          <w:color w:val="2B2A2A"/>
          <w:sz w:val="24"/>
          <w:szCs w:val="24"/>
        </w:rPr>
        <w:drawing>
          <wp:inline distT="114300" distB="114300" distL="114300" distR="114300">
            <wp:extent cx="3600000" cy="360000"/>
            <wp:effectExtent l="25400" t="25400" r="25400" b="25400"/>
            <wp:docPr id="12"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90"/>
                    <a:srcRect/>
                    <a:stretch>
                      <a:fillRect/>
                    </a:stretch>
                  </pic:blipFill>
                  <pic:spPr>
                    <a:xfrm>
                      <a:off x="0" y="0"/>
                      <a:ext cx="3600000" cy="360000"/>
                    </a:xfrm>
                    <a:prstGeom prst="rect">
                      <a:avLst/>
                    </a:prstGeom>
                    <a:ln w="25400">
                      <a:solidFill>
                        <a:srgbClr val="434343"/>
                      </a:solidFill>
                      <a:prstDash val="solid"/>
                    </a:ln>
                  </pic:spPr>
                </pic:pic>
              </a:graphicData>
            </a:graphic>
          </wp:inline>
        </w:drawing>
      </w:r>
      <w:r>
        <w:rPr>
          <w:rFonts w:ascii="Open Sans" w:eastAsia="Open Sans" w:hAnsi="Open Sans" w:cs="Open Sans"/>
          <w:noProof/>
          <w:color w:val="2B2A2A"/>
          <w:sz w:val="24"/>
          <w:szCs w:val="24"/>
        </w:rPr>
        <w:drawing>
          <wp:inline distT="114300" distB="114300" distL="114300" distR="114300">
            <wp:extent cx="3600000" cy="324000"/>
            <wp:effectExtent l="25400" t="25400" r="25400" b="25400"/>
            <wp:docPr id="62"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91"/>
                    <a:srcRect/>
                    <a:stretch>
                      <a:fillRect/>
                    </a:stretch>
                  </pic:blipFill>
                  <pic:spPr>
                    <a:xfrm>
                      <a:off x="0" y="0"/>
                      <a:ext cx="3600000" cy="324000"/>
                    </a:xfrm>
                    <a:prstGeom prst="rect">
                      <a:avLst/>
                    </a:prstGeom>
                    <a:ln w="25400">
                      <a:solidFill>
                        <a:srgbClr val="434343"/>
                      </a:solidFill>
                      <a:prstDash val="solid"/>
                    </a:ln>
                  </pic:spPr>
                </pic:pic>
              </a:graphicData>
            </a:graphic>
          </wp:inline>
        </w:drawing>
      </w:r>
    </w:p>
    <w:p w:rsidR="00FA019C" w:rsidRDefault="00A865D9">
      <w:pPr>
        <w:spacing w:before="40" w:after="40" w:line="240" w:lineRule="auto"/>
        <w:jc w:val="both"/>
        <w:rPr>
          <w:rFonts w:ascii="Open Sans" w:eastAsia="Open Sans" w:hAnsi="Open Sans" w:cs="Open Sans"/>
          <w:color w:val="2B2A2A"/>
          <w:sz w:val="24"/>
          <w:szCs w:val="24"/>
        </w:rPr>
      </w:pPr>
      <w:r>
        <w:rPr>
          <w:rFonts w:ascii="Open Sans" w:eastAsia="Open Sans" w:hAnsi="Open Sans" w:cs="Open Sans"/>
          <w:noProof/>
          <w:color w:val="2B2A2A"/>
          <w:sz w:val="24"/>
          <w:szCs w:val="24"/>
        </w:rPr>
        <w:drawing>
          <wp:inline distT="114300" distB="114300" distL="114300" distR="114300">
            <wp:extent cx="3600000" cy="360000"/>
            <wp:effectExtent l="25400" t="25400" r="25400" b="25400"/>
            <wp:docPr id="43"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92"/>
                    <a:srcRect/>
                    <a:stretch>
                      <a:fillRect/>
                    </a:stretch>
                  </pic:blipFill>
                  <pic:spPr>
                    <a:xfrm>
                      <a:off x="0" y="0"/>
                      <a:ext cx="3600000" cy="360000"/>
                    </a:xfrm>
                    <a:prstGeom prst="rect">
                      <a:avLst/>
                    </a:prstGeom>
                    <a:ln w="25400">
                      <a:solidFill>
                        <a:srgbClr val="434343"/>
                      </a:solidFill>
                      <a:prstDash val="solid"/>
                    </a:ln>
                  </pic:spPr>
                </pic:pic>
              </a:graphicData>
            </a:graphic>
          </wp:inline>
        </w:drawing>
      </w:r>
    </w:p>
    <w:p w:rsidR="00FA019C" w:rsidRDefault="00A865D9">
      <w:pPr>
        <w:spacing w:before="40" w:after="40" w:line="240" w:lineRule="auto"/>
        <w:jc w:val="both"/>
        <w:rPr>
          <w:rFonts w:ascii="Open Sans" w:eastAsia="Open Sans" w:hAnsi="Open Sans" w:cs="Open Sans"/>
          <w:color w:val="2B2A2A"/>
          <w:sz w:val="24"/>
          <w:szCs w:val="24"/>
        </w:rPr>
      </w:pPr>
      <w:r>
        <w:rPr>
          <w:rFonts w:ascii="Open Sans" w:eastAsia="Open Sans" w:hAnsi="Open Sans" w:cs="Open Sans"/>
          <w:noProof/>
          <w:color w:val="2B2A2A"/>
          <w:sz w:val="24"/>
          <w:szCs w:val="24"/>
        </w:rPr>
        <w:drawing>
          <wp:inline distT="114300" distB="114300" distL="114300" distR="114300">
            <wp:extent cx="3600000" cy="360000"/>
            <wp:effectExtent l="25400" t="25400" r="25400" b="25400"/>
            <wp:docPr id="215" name="image192.png"/>
            <wp:cNvGraphicFramePr/>
            <a:graphic xmlns:a="http://schemas.openxmlformats.org/drawingml/2006/main">
              <a:graphicData uri="http://schemas.openxmlformats.org/drawingml/2006/picture">
                <pic:pic xmlns:pic="http://schemas.openxmlformats.org/drawingml/2006/picture">
                  <pic:nvPicPr>
                    <pic:cNvPr id="0" name="image192.png"/>
                    <pic:cNvPicPr preferRelativeResize="0"/>
                  </pic:nvPicPr>
                  <pic:blipFill>
                    <a:blip r:embed="rId93"/>
                    <a:srcRect/>
                    <a:stretch>
                      <a:fillRect/>
                    </a:stretch>
                  </pic:blipFill>
                  <pic:spPr>
                    <a:xfrm>
                      <a:off x="0" y="0"/>
                      <a:ext cx="3600000" cy="360000"/>
                    </a:xfrm>
                    <a:prstGeom prst="rect">
                      <a:avLst/>
                    </a:prstGeom>
                    <a:ln w="25400">
                      <a:solidFill>
                        <a:srgbClr val="434343"/>
                      </a:solidFill>
                      <a:prstDash val="solid"/>
                    </a:ln>
                  </pic:spPr>
                </pic:pic>
              </a:graphicData>
            </a:graphic>
          </wp:inline>
        </w:drawing>
      </w:r>
    </w:p>
    <w:p w:rsidR="00FA019C" w:rsidRDefault="00A865D9">
      <w:pPr>
        <w:spacing w:before="40" w:after="40" w:line="240" w:lineRule="auto"/>
        <w:jc w:val="both"/>
        <w:rPr>
          <w:rFonts w:ascii="Open Sans" w:eastAsia="Open Sans" w:hAnsi="Open Sans" w:cs="Open Sans"/>
          <w:color w:val="2B2A2A"/>
          <w:sz w:val="24"/>
          <w:szCs w:val="24"/>
        </w:rPr>
      </w:pPr>
      <w:r>
        <w:rPr>
          <w:rFonts w:ascii="Open Sans" w:eastAsia="Open Sans" w:hAnsi="Open Sans" w:cs="Open Sans"/>
          <w:noProof/>
          <w:color w:val="2B2A2A"/>
          <w:sz w:val="24"/>
          <w:szCs w:val="24"/>
        </w:rPr>
        <w:drawing>
          <wp:inline distT="114300" distB="114300" distL="114300" distR="114300">
            <wp:extent cx="3600000" cy="360000"/>
            <wp:effectExtent l="25400" t="25400" r="25400" b="25400"/>
            <wp:docPr id="114" name="image110.png"/>
            <wp:cNvGraphicFramePr/>
            <a:graphic xmlns:a="http://schemas.openxmlformats.org/drawingml/2006/main">
              <a:graphicData uri="http://schemas.openxmlformats.org/drawingml/2006/picture">
                <pic:pic xmlns:pic="http://schemas.openxmlformats.org/drawingml/2006/picture">
                  <pic:nvPicPr>
                    <pic:cNvPr id="0" name="image110.png"/>
                    <pic:cNvPicPr preferRelativeResize="0"/>
                  </pic:nvPicPr>
                  <pic:blipFill>
                    <a:blip r:embed="rId94"/>
                    <a:srcRect/>
                    <a:stretch>
                      <a:fillRect/>
                    </a:stretch>
                  </pic:blipFill>
                  <pic:spPr>
                    <a:xfrm>
                      <a:off x="0" y="0"/>
                      <a:ext cx="3600000" cy="360000"/>
                    </a:xfrm>
                    <a:prstGeom prst="rect">
                      <a:avLst/>
                    </a:prstGeom>
                    <a:ln w="25400">
                      <a:solidFill>
                        <a:srgbClr val="000000"/>
                      </a:solidFill>
                      <a:prstDash val="solid"/>
                    </a:ln>
                  </pic:spPr>
                </pic:pic>
              </a:graphicData>
            </a:graphic>
          </wp:inline>
        </w:drawing>
      </w:r>
    </w:p>
    <w:p w:rsidR="00FA019C" w:rsidRDefault="00A865D9">
      <w:pPr>
        <w:spacing w:before="40" w:after="40" w:line="240" w:lineRule="auto"/>
        <w:jc w:val="both"/>
        <w:rPr>
          <w:rFonts w:ascii="Open Sans" w:eastAsia="Open Sans" w:hAnsi="Open Sans" w:cs="Open Sans"/>
          <w:color w:val="2B2A2A"/>
          <w:sz w:val="24"/>
          <w:szCs w:val="24"/>
        </w:rPr>
      </w:pPr>
      <w:r>
        <w:rPr>
          <w:rFonts w:ascii="Open Sans" w:eastAsia="Open Sans" w:hAnsi="Open Sans" w:cs="Open Sans"/>
          <w:noProof/>
          <w:color w:val="2B2A2A"/>
          <w:sz w:val="24"/>
          <w:szCs w:val="24"/>
        </w:rPr>
        <w:drawing>
          <wp:inline distT="114300" distB="114300" distL="114300" distR="114300">
            <wp:extent cx="3600000" cy="360000"/>
            <wp:effectExtent l="25400" t="25400" r="25400" b="25400"/>
            <wp:docPr id="236" name="image213.png"/>
            <wp:cNvGraphicFramePr/>
            <a:graphic xmlns:a="http://schemas.openxmlformats.org/drawingml/2006/main">
              <a:graphicData uri="http://schemas.openxmlformats.org/drawingml/2006/picture">
                <pic:pic xmlns:pic="http://schemas.openxmlformats.org/drawingml/2006/picture">
                  <pic:nvPicPr>
                    <pic:cNvPr id="0" name="image213.png"/>
                    <pic:cNvPicPr preferRelativeResize="0"/>
                  </pic:nvPicPr>
                  <pic:blipFill>
                    <a:blip r:embed="rId95"/>
                    <a:srcRect/>
                    <a:stretch>
                      <a:fillRect/>
                    </a:stretch>
                  </pic:blipFill>
                  <pic:spPr>
                    <a:xfrm>
                      <a:off x="0" y="0"/>
                      <a:ext cx="3600000" cy="360000"/>
                    </a:xfrm>
                    <a:prstGeom prst="rect">
                      <a:avLst/>
                    </a:prstGeom>
                    <a:ln w="25400">
                      <a:solidFill>
                        <a:srgbClr val="434343"/>
                      </a:solidFill>
                      <a:prstDash val="solid"/>
                    </a:ln>
                  </pic:spPr>
                </pic:pic>
              </a:graphicData>
            </a:graphic>
          </wp:inline>
        </w:drawing>
      </w:r>
    </w:p>
    <w:p w:rsidR="00FA019C" w:rsidRDefault="00A865D9">
      <w:pPr>
        <w:spacing w:before="40" w:after="40" w:line="240" w:lineRule="auto"/>
        <w:jc w:val="both"/>
        <w:rPr>
          <w:rFonts w:ascii="Open Sans" w:eastAsia="Open Sans" w:hAnsi="Open Sans" w:cs="Open Sans"/>
          <w:color w:val="2B2A2A"/>
          <w:sz w:val="24"/>
          <w:szCs w:val="24"/>
        </w:rPr>
      </w:pPr>
      <w:r>
        <w:rPr>
          <w:rFonts w:ascii="Open Sans" w:eastAsia="Open Sans" w:hAnsi="Open Sans" w:cs="Open Sans"/>
          <w:noProof/>
          <w:color w:val="2B2A2A"/>
          <w:sz w:val="24"/>
          <w:szCs w:val="24"/>
        </w:rPr>
        <w:drawing>
          <wp:inline distT="114300" distB="114300" distL="114300" distR="114300">
            <wp:extent cx="3600000" cy="360000"/>
            <wp:effectExtent l="25400" t="25400" r="25400" b="25400"/>
            <wp:docPr id="91" name="image76.png"/>
            <wp:cNvGraphicFramePr/>
            <a:graphic xmlns:a="http://schemas.openxmlformats.org/drawingml/2006/main">
              <a:graphicData uri="http://schemas.openxmlformats.org/drawingml/2006/picture">
                <pic:pic xmlns:pic="http://schemas.openxmlformats.org/drawingml/2006/picture">
                  <pic:nvPicPr>
                    <pic:cNvPr id="0" name="image76.png"/>
                    <pic:cNvPicPr preferRelativeResize="0"/>
                  </pic:nvPicPr>
                  <pic:blipFill>
                    <a:blip r:embed="rId96"/>
                    <a:srcRect/>
                    <a:stretch>
                      <a:fillRect/>
                    </a:stretch>
                  </pic:blipFill>
                  <pic:spPr>
                    <a:xfrm>
                      <a:off x="0" y="0"/>
                      <a:ext cx="3600000" cy="360000"/>
                    </a:xfrm>
                    <a:prstGeom prst="rect">
                      <a:avLst/>
                    </a:prstGeom>
                    <a:ln w="25400">
                      <a:solidFill>
                        <a:srgbClr val="434343"/>
                      </a:solidFill>
                      <a:prstDash val="solid"/>
                    </a:ln>
                  </pic:spPr>
                </pic:pic>
              </a:graphicData>
            </a:graphic>
          </wp:inline>
        </w:drawing>
      </w:r>
    </w:p>
    <w:p w:rsidR="00FA019C" w:rsidRDefault="00A865D9">
      <w:pPr>
        <w:spacing w:before="40" w:after="40" w:line="240" w:lineRule="auto"/>
        <w:jc w:val="both"/>
        <w:rPr>
          <w:rFonts w:ascii="Open Sans" w:eastAsia="Open Sans" w:hAnsi="Open Sans" w:cs="Open Sans"/>
          <w:color w:val="2B2A2A"/>
          <w:sz w:val="24"/>
          <w:szCs w:val="24"/>
        </w:rPr>
      </w:pPr>
      <w:r>
        <w:rPr>
          <w:rFonts w:ascii="Open Sans" w:eastAsia="Open Sans" w:hAnsi="Open Sans" w:cs="Open Sans"/>
          <w:noProof/>
          <w:color w:val="2B2A2A"/>
          <w:sz w:val="24"/>
          <w:szCs w:val="24"/>
        </w:rPr>
        <w:lastRenderedPageBreak/>
        <w:drawing>
          <wp:inline distT="114300" distB="114300" distL="114300" distR="114300">
            <wp:extent cx="3600000" cy="360000"/>
            <wp:effectExtent l="25400" t="25400" r="25400" b="25400"/>
            <wp:docPr id="124" name="image147.png"/>
            <wp:cNvGraphicFramePr/>
            <a:graphic xmlns:a="http://schemas.openxmlformats.org/drawingml/2006/main">
              <a:graphicData uri="http://schemas.openxmlformats.org/drawingml/2006/picture">
                <pic:pic xmlns:pic="http://schemas.openxmlformats.org/drawingml/2006/picture">
                  <pic:nvPicPr>
                    <pic:cNvPr id="0" name="image147.png"/>
                    <pic:cNvPicPr preferRelativeResize="0"/>
                  </pic:nvPicPr>
                  <pic:blipFill>
                    <a:blip r:embed="rId97"/>
                    <a:srcRect/>
                    <a:stretch>
                      <a:fillRect/>
                    </a:stretch>
                  </pic:blipFill>
                  <pic:spPr>
                    <a:xfrm>
                      <a:off x="0" y="0"/>
                      <a:ext cx="3600000" cy="360000"/>
                    </a:xfrm>
                    <a:prstGeom prst="rect">
                      <a:avLst/>
                    </a:prstGeom>
                    <a:ln w="25400">
                      <a:solidFill>
                        <a:srgbClr val="434343"/>
                      </a:solidFill>
                      <a:prstDash val="solid"/>
                    </a:ln>
                  </pic:spPr>
                </pic:pic>
              </a:graphicData>
            </a:graphic>
          </wp:inline>
        </w:drawing>
      </w:r>
    </w:p>
    <w:p w:rsidR="00FA019C" w:rsidRDefault="00FA019C">
      <w:pPr>
        <w:spacing w:before="40" w:after="40" w:line="240" w:lineRule="auto"/>
        <w:jc w:val="both"/>
        <w:rPr>
          <w:rFonts w:ascii="Open Sans" w:eastAsia="Open Sans" w:hAnsi="Open Sans" w:cs="Open Sans"/>
          <w:color w:val="2B2A2A"/>
          <w:sz w:val="24"/>
          <w:szCs w:val="24"/>
        </w:rPr>
      </w:pPr>
    </w:p>
    <w:p w:rsidR="00FA019C" w:rsidRDefault="00A865D9">
      <w:pPr>
        <w:keepNext/>
        <w:keepLines/>
        <w:spacing w:before="40" w:after="40" w:line="360" w:lineRule="auto"/>
        <w:ind w:firstLine="200"/>
        <w:jc w:val="both"/>
        <w:rPr>
          <w:rFonts w:ascii="Open Sans" w:eastAsia="Open Sans" w:hAnsi="Open Sans" w:cs="Open Sans"/>
          <w:b/>
          <w:bCs/>
          <w:color w:val="2B2A2A"/>
          <w:sz w:val="28"/>
          <w:szCs w:val="28"/>
        </w:rPr>
      </w:pPr>
      <w:bookmarkStart w:id="55" w:name="_6yq35stdiz0v" w:colFirst="0" w:colLast="0"/>
      <w:bookmarkEnd w:id="55"/>
      <w:r>
        <w:rPr>
          <w:rFonts w:ascii="Open Sans" w:eastAsia="Open Sans" w:hAnsi="Open Sans" w:cs="Open Sans"/>
          <w:b/>
          <w:bCs/>
          <w:color w:val="2B2A2A"/>
          <w:sz w:val="28"/>
          <w:szCs w:val="28"/>
        </w:rPr>
        <w:t>Diário Oficial do Estado de Minas Gerais</w:t>
      </w:r>
    </w:p>
    <w:p w:rsidR="00FA019C" w:rsidRDefault="00A865D9">
      <w:pPr>
        <w:numPr>
          <w:ilvl w:val="0"/>
          <w:numId w:val="17"/>
        </w:numPr>
        <w:spacing w:before="40" w:after="40"/>
        <w:jc w:val="both"/>
        <w:rPr>
          <w:rFonts w:ascii="Open Sans" w:eastAsia="Open Sans" w:hAnsi="Open Sans" w:cs="Open Sans"/>
          <w:color w:val="2B2A2A"/>
          <w:sz w:val="24"/>
          <w:szCs w:val="24"/>
        </w:rPr>
      </w:pPr>
      <w:r>
        <w:rPr>
          <w:rFonts w:ascii="Open Sans" w:eastAsia="Open Sans" w:hAnsi="Open Sans" w:cs="Open Sans"/>
          <w:b/>
          <w:bCs/>
          <w:color w:val="2B2A2A"/>
          <w:sz w:val="24"/>
          <w:szCs w:val="24"/>
        </w:rPr>
        <w:t>CORPO DE BOMBEIROS MILITAR DO ESTADO DE MINAS GERAIS</w:t>
      </w:r>
    </w:p>
    <w:p w:rsidR="00FA019C" w:rsidRDefault="00A865D9">
      <w:pPr>
        <w:numPr>
          <w:ilvl w:val="0"/>
          <w:numId w:val="17"/>
        </w:numPr>
        <w:spacing w:before="40" w:after="40"/>
        <w:jc w:val="both"/>
        <w:rPr>
          <w:rFonts w:ascii="Open Sans" w:eastAsia="Open Sans" w:hAnsi="Open Sans" w:cs="Open Sans"/>
          <w:b/>
          <w:bCs/>
          <w:color w:val="2B2A2A"/>
          <w:sz w:val="24"/>
          <w:szCs w:val="24"/>
        </w:rPr>
      </w:pPr>
      <w:r>
        <w:rPr>
          <w:rFonts w:ascii="Open Sans" w:eastAsia="Open Sans" w:hAnsi="Open Sans" w:cs="Open Sans"/>
          <w:b/>
          <w:bCs/>
          <w:color w:val="2B2A2A"/>
          <w:sz w:val="24"/>
          <w:szCs w:val="24"/>
        </w:rPr>
        <w:t>SECRETARIA DE ESTADO DE MEIO AMBIENTE E DESENVOLVIMENTO SUSTENTÁVEL - SEMAD</w:t>
      </w:r>
    </w:p>
    <w:p w:rsidR="00FA019C" w:rsidRDefault="00A865D9">
      <w:pPr>
        <w:numPr>
          <w:ilvl w:val="0"/>
          <w:numId w:val="41"/>
        </w:numPr>
        <w:spacing w:before="40"/>
        <w:jc w:val="both"/>
        <w:rPr>
          <w:rFonts w:ascii="Open Sans" w:eastAsia="Open Sans" w:hAnsi="Open Sans" w:cs="Open Sans"/>
          <w:b/>
          <w:bCs/>
          <w:color w:val="2B2A2A"/>
          <w:sz w:val="24"/>
          <w:szCs w:val="24"/>
        </w:rPr>
      </w:pPr>
      <w:r>
        <w:rPr>
          <w:rFonts w:ascii="Open Sans" w:eastAsia="Open Sans" w:hAnsi="Open Sans" w:cs="Open Sans"/>
          <w:b/>
          <w:bCs/>
          <w:color w:val="2B2A2A"/>
          <w:sz w:val="24"/>
          <w:szCs w:val="24"/>
        </w:rPr>
        <w:t>CONSELHO ESTADUAL DE POLÍTICA AMBIENTAL - COPAM</w:t>
      </w:r>
    </w:p>
    <w:p w:rsidR="00FA019C" w:rsidRDefault="00A865D9">
      <w:pPr>
        <w:numPr>
          <w:ilvl w:val="0"/>
          <w:numId w:val="41"/>
        </w:numPr>
        <w:jc w:val="both"/>
        <w:rPr>
          <w:rFonts w:ascii="Open Sans" w:eastAsia="Open Sans" w:hAnsi="Open Sans" w:cs="Open Sans"/>
          <w:b/>
          <w:bCs/>
          <w:color w:val="2B2A2A"/>
          <w:sz w:val="24"/>
          <w:szCs w:val="24"/>
        </w:rPr>
      </w:pPr>
      <w:r>
        <w:rPr>
          <w:rFonts w:ascii="Open Sans" w:eastAsia="Open Sans" w:hAnsi="Open Sans" w:cs="Open Sans"/>
          <w:b/>
          <w:bCs/>
          <w:color w:val="2B2A2A"/>
          <w:sz w:val="24"/>
          <w:szCs w:val="24"/>
        </w:rPr>
        <w:t>CONSELHO ESTADUAL DE RECURSOS HÍDRICOS - CERH</w:t>
      </w:r>
    </w:p>
    <w:p w:rsidR="00FA019C" w:rsidRDefault="00A865D9">
      <w:pPr>
        <w:numPr>
          <w:ilvl w:val="0"/>
          <w:numId w:val="41"/>
        </w:numPr>
        <w:jc w:val="both"/>
        <w:rPr>
          <w:rFonts w:ascii="Open Sans" w:eastAsia="Open Sans" w:hAnsi="Open Sans" w:cs="Open Sans"/>
          <w:b/>
          <w:bCs/>
          <w:color w:val="2B2A2A"/>
          <w:sz w:val="24"/>
          <w:szCs w:val="24"/>
        </w:rPr>
      </w:pPr>
      <w:r>
        <w:rPr>
          <w:rFonts w:ascii="Open Sans" w:eastAsia="Open Sans" w:hAnsi="Open Sans" w:cs="Open Sans"/>
          <w:b/>
          <w:bCs/>
          <w:color w:val="2B2A2A"/>
          <w:sz w:val="24"/>
          <w:szCs w:val="24"/>
        </w:rPr>
        <w:t>INSTITUTO ESTADUAL DE FLORESTAS - IEF</w:t>
      </w:r>
    </w:p>
    <w:p w:rsidR="00FA019C" w:rsidRDefault="00A865D9">
      <w:pPr>
        <w:numPr>
          <w:ilvl w:val="0"/>
          <w:numId w:val="41"/>
        </w:numPr>
        <w:spacing w:after="40"/>
        <w:jc w:val="both"/>
        <w:rPr>
          <w:rFonts w:ascii="Open Sans" w:eastAsia="Open Sans" w:hAnsi="Open Sans" w:cs="Open Sans"/>
          <w:b/>
          <w:bCs/>
          <w:color w:val="2B2A2A"/>
          <w:sz w:val="24"/>
          <w:szCs w:val="24"/>
        </w:rPr>
      </w:pPr>
      <w:r>
        <w:rPr>
          <w:rFonts w:ascii="Open Sans" w:eastAsia="Open Sans" w:hAnsi="Open Sans" w:cs="Open Sans"/>
          <w:b/>
          <w:bCs/>
          <w:color w:val="2B2A2A"/>
          <w:sz w:val="24"/>
          <w:szCs w:val="24"/>
        </w:rPr>
        <w:t>INSTITUTO MINEIRO DE GESTÃO DAS ÁGUAS - IGAM</w:t>
      </w:r>
    </w:p>
    <w:p w:rsidR="00FA019C" w:rsidRDefault="00A865D9">
      <w:pPr>
        <w:spacing w:before="50" w:after="50" w:line="360" w:lineRule="auto"/>
        <w:jc w:val="both"/>
        <w:rPr>
          <w:rFonts w:ascii="Open Sans" w:eastAsia="Open Sans" w:hAnsi="Open Sans" w:cs="Open Sans"/>
          <w:color w:val="2B2A2A"/>
          <w:sz w:val="24"/>
          <w:szCs w:val="24"/>
        </w:rPr>
      </w:pPr>
      <w:r>
        <w:rPr>
          <w:rFonts w:ascii="Open Sans" w:eastAsia="Open Sans" w:hAnsi="Open Sans" w:cs="Open Sans"/>
          <w:noProof/>
          <w:color w:val="2B2A2A"/>
          <w:sz w:val="24"/>
          <w:szCs w:val="24"/>
        </w:rPr>
        <w:drawing>
          <wp:inline distT="114300" distB="114300" distL="114300" distR="114300">
            <wp:extent cx="5731200" cy="3975100"/>
            <wp:effectExtent l="25400" t="25400" r="25400" b="25400"/>
            <wp:docPr id="1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98"/>
                    <a:srcRect/>
                    <a:stretch>
                      <a:fillRect/>
                    </a:stretch>
                  </pic:blipFill>
                  <pic:spPr>
                    <a:xfrm>
                      <a:off x="0" y="0"/>
                      <a:ext cx="5731200" cy="3975100"/>
                    </a:xfrm>
                    <a:prstGeom prst="rect">
                      <a:avLst/>
                    </a:prstGeom>
                    <a:ln w="25400">
                      <a:solidFill>
                        <a:srgbClr val="666666"/>
                      </a:solidFill>
                      <a:prstDash val="solid"/>
                    </a:ln>
                  </pic:spPr>
                </pic:pic>
              </a:graphicData>
            </a:graphic>
          </wp:inline>
        </w:drawing>
      </w:r>
    </w:p>
    <w:p w:rsidR="00FA019C" w:rsidRDefault="00FA019C">
      <w:pPr>
        <w:spacing w:before="40" w:after="40" w:line="240" w:lineRule="auto"/>
        <w:jc w:val="both"/>
        <w:rPr>
          <w:rFonts w:ascii="Open Sans" w:eastAsia="Open Sans" w:hAnsi="Open Sans" w:cs="Open Sans"/>
          <w:color w:val="2B2A2A"/>
          <w:sz w:val="24"/>
          <w:szCs w:val="24"/>
        </w:rPr>
      </w:pPr>
    </w:p>
    <w:p w:rsidR="00FA019C" w:rsidRDefault="00A865D9">
      <w:pPr>
        <w:spacing w:before="50" w:after="50" w:line="360" w:lineRule="auto"/>
        <w:jc w:val="both"/>
        <w:rPr>
          <w:rFonts w:ascii="Open Sans" w:eastAsia="Open Sans" w:hAnsi="Open Sans" w:cs="Open Sans"/>
          <w:b/>
          <w:bCs/>
          <w:color w:val="2B2A2A"/>
          <w:sz w:val="28"/>
          <w:szCs w:val="28"/>
        </w:rPr>
      </w:pPr>
      <w:bookmarkStart w:id="56" w:name="_sf4bdfjqs6h8" w:colFirst="0" w:colLast="0"/>
      <w:bookmarkEnd w:id="56"/>
      <w:r>
        <w:rPr>
          <w:rFonts w:ascii="Open Sans" w:eastAsia="Open Sans" w:hAnsi="Open Sans" w:cs="Open Sans"/>
          <w:b/>
          <w:bCs/>
          <w:color w:val="2B2A2A"/>
          <w:sz w:val="28"/>
          <w:szCs w:val="28"/>
        </w:rPr>
        <w:t>Diário Oficial do Estado do Pará</w:t>
      </w:r>
    </w:p>
    <w:p w:rsidR="00FA019C" w:rsidRDefault="00A865D9">
      <w:pPr>
        <w:numPr>
          <w:ilvl w:val="0"/>
          <w:numId w:val="17"/>
        </w:numPr>
        <w:spacing w:before="40" w:after="40"/>
        <w:jc w:val="both"/>
        <w:rPr>
          <w:rFonts w:ascii="Open Sans" w:eastAsia="Open Sans" w:hAnsi="Open Sans" w:cs="Open Sans"/>
          <w:color w:val="2B2A2A"/>
          <w:sz w:val="24"/>
          <w:szCs w:val="24"/>
        </w:rPr>
      </w:pPr>
      <w:r>
        <w:rPr>
          <w:rFonts w:ascii="Open Sans" w:eastAsia="Open Sans" w:hAnsi="Open Sans" w:cs="Open Sans"/>
          <w:b/>
          <w:bCs/>
          <w:color w:val="2B2A2A"/>
          <w:sz w:val="24"/>
          <w:szCs w:val="24"/>
        </w:rPr>
        <w:t>CORPO DE BOMBEIROS MILITAR DO ESTADO DO PARÁ</w:t>
      </w:r>
    </w:p>
    <w:p w:rsidR="00FA019C" w:rsidRDefault="00FA019C">
      <w:pPr>
        <w:spacing w:before="40" w:after="40" w:line="360" w:lineRule="auto"/>
        <w:jc w:val="both"/>
        <w:rPr>
          <w:rFonts w:ascii="Open Sans" w:eastAsia="Open Sans" w:hAnsi="Open Sans" w:cs="Open Sans"/>
          <w:color w:val="2B2A2A"/>
          <w:sz w:val="24"/>
          <w:szCs w:val="24"/>
        </w:rPr>
      </w:pPr>
    </w:p>
    <w:p w:rsidR="00FA019C" w:rsidRDefault="00A865D9">
      <w:pPr>
        <w:spacing w:before="40" w:after="40" w:line="240" w:lineRule="auto"/>
        <w:jc w:val="both"/>
        <w:rPr>
          <w:rFonts w:ascii="Open Sans" w:eastAsia="Open Sans" w:hAnsi="Open Sans" w:cs="Open Sans"/>
          <w:color w:val="2B2A2A"/>
          <w:sz w:val="24"/>
          <w:szCs w:val="24"/>
        </w:rPr>
      </w:pPr>
      <w:r>
        <w:rPr>
          <w:rFonts w:ascii="Open Sans" w:eastAsia="Open Sans" w:hAnsi="Open Sans" w:cs="Open Sans"/>
          <w:noProof/>
          <w:color w:val="2B2A2A"/>
          <w:sz w:val="24"/>
          <w:szCs w:val="24"/>
        </w:rPr>
        <w:lastRenderedPageBreak/>
        <w:drawing>
          <wp:inline distT="114300" distB="114300" distL="114300" distR="114300">
            <wp:extent cx="3600000" cy="1296000"/>
            <wp:effectExtent l="25400" t="25400" r="25400" b="25400"/>
            <wp:docPr id="87" name="image77.png"/>
            <wp:cNvGraphicFramePr/>
            <a:graphic xmlns:a="http://schemas.openxmlformats.org/drawingml/2006/main">
              <a:graphicData uri="http://schemas.openxmlformats.org/drawingml/2006/picture">
                <pic:pic xmlns:pic="http://schemas.openxmlformats.org/drawingml/2006/picture">
                  <pic:nvPicPr>
                    <pic:cNvPr id="0" name="image77.png"/>
                    <pic:cNvPicPr preferRelativeResize="0"/>
                  </pic:nvPicPr>
                  <pic:blipFill>
                    <a:blip r:embed="rId99"/>
                    <a:srcRect/>
                    <a:stretch>
                      <a:fillRect/>
                    </a:stretch>
                  </pic:blipFill>
                  <pic:spPr>
                    <a:xfrm>
                      <a:off x="0" y="0"/>
                      <a:ext cx="3600000" cy="1296000"/>
                    </a:xfrm>
                    <a:prstGeom prst="rect">
                      <a:avLst/>
                    </a:prstGeom>
                    <a:ln w="25400">
                      <a:solidFill>
                        <a:srgbClr val="434343"/>
                      </a:solidFill>
                      <a:prstDash val="solid"/>
                    </a:ln>
                  </pic:spPr>
                </pic:pic>
              </a:graphicData>
            </a:graphic>
          </wp:inline>
        </w:drawing>
      </w:r>
    </w:p>
    <w:p w:rsidR="00FA019C" w:rsidRDefault="00A865D9">
      <w:pPr>
        <w:spacing w:before="40" w:after="40" w:line="240" w:lineRule="auto"/>
        <w:jc w:val="both"/>
        <w:rPr>
          <w:rFonts w:ascii="Open Sans" w:eastAsia="Open Sans" w:hAnsi="Open Sans" w:cs="Open Sans"/>
          <w:color w:val="2B2A2A"/>
          <w:sz w:val="24"/>
          <w:szCs w:val="24"/>
        </w:rPr>
      </w:pPr>
      <w:r>
        <w:rPr>
          <w:rFonts w:ascii="Open Sans" w:eastAsia="Open Sans" w:hAnsi="Open Sans" w:cs="Open Sans"/>
          <w:noProof/>
          <w:color w:val="2B2A2A"/>
          <w:sz w:val="24"/>
          <w:szCs w:val="24"/>
        </w:rPr>
        <w:drawing>
          <wp:inline distT="114300" distB="114300" distL="114300" distR="114300">
            <wp:extent cx="3600000" cy="144000"/>
            <wp:effectExtent l="25400" t="25400" r="25400" b="25400"/>
            <wp:docPr id="186" name="image184.png"/>
            <wp:cNvGraphicFramePr/>
            <a:graphic xmlns:a="http://schemas.openxmlformats.org/drawingml/2006/main">
              <a:graphicData uri="http://schemas.openxmlformats.org/drawingml/2006/picture">
                <pic:pic xmlns:pic="http://schemas.openxmlformats.org/drawingml/2006/picture">
                  <pic:nvPicPr>
                    <pic:cNvPr id="0" name="image184.png"/>
                    <pic:cNvPicPr preferRelativeResize="0"/>
                  </pic:nvPicPr>
                  <pic:blipFill>
                    <a:blip r:embed="rId100"/>
                    <a:srcRect/>
                    <a:stretch>
                      <a:fillRect/>
                    </a:stretch>
                  </pic:blipFill>
                  <pic:spPr>
                    <a:xfrm>
                      <a:off x="0" y="0"/>
                      <a:ext cx="3600000" cy="144000"/>
                    </a:xfrm>
                    <a:prstGeom prst="rect">
                      <a:avLst/>
                    </a:prstGeom>
                    <a:ln w="25400">
                      <a:solidFill>
                        <a:srgbClr val="434343"/>
                      </a:solidFill>
                      <a:prstDash val="solid"/>
                    </a:ln>
                  </pic:spPr>
                </pic:pic>
              </a:graphicData>
            </a:graphic>
          </wp:inline>
        </w:drawing>
      </w:r>
      <w:r>
        <w:rPr>
          <w:rFonts w:ascii="Open Sans" w:eastAsia="Open Sans" w:hAnsi="Open Sans" w:cs="Open Sans"/>
          <w:noProof/>
          <w:color w:val="2B2A2A"/>
          <w:sz w:val="24"/>
          <w:szCs w:val="24"/>
        </w:rPr>
        <w:drawing>
          <wp:inline distT="114300" distB="114300" distL="114300" distR="114300">
            <wp:extent cx="3600000" cy="144000"/>
            <wp:effectExtent l="25400" t="25400" r="25400" b="25400"/>
            <wp:docPr id="61"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101"/>
                    <a:srcRect/>
                    <a:stretch>
                      <a:fillRect/>
                    </a:stretch>
                  </pic:blipFill>
                  <pic:spPr>
                    <a:xfrm>
                      <a:off x="0" y="0"/>
                      <a:ext cx="3600000" cy="144000"/>
                    </a:xfrm>
                    <a:prstGeom prst="rect">
                      <a:avLst/>
                    </a:prstGeom>
                    <a:ln w="25400">
                      <a:solidFill>
                        <a:srgbClr val="434343"/>
                      </a:solidFill>
                      <a:prstDash val="solid"/>
                    </a:ln>
                  </pic:spPr>
                </pic:pic>
              </a:graphicData>
            </a:graphic>
          </wp:inline>
        </w:drawing>
      </w:r>
    </w:p>
    <w:p w:rsidR="00FA019C" w:rsidRDefault="00A865D9">
      <w:pPr>
        <w:spacing w:before="40" w:after="40" w:line="240" w:lineRule="auto"/>
        <w:jc w:val="both"/>
        <w:rPr>
          <w:rFonts w:ascii="Open Sans" w:eastAsia="Open Sans" w:hAnsi="Open Sans" w:cs="Open Sans"/>
          <w:color w:val="2B2A2A"/>
          <w:sz w:val="24"/>
          <w:szCs w:val="24"/>
        </w:rPr>
      </w:pPr>
      <w:r>
        <w:rPr>
          <w:rFonts w:ascii="Open Sans" w:eastAsia="Open Sans" w:hAnsi="Open Sans" w:cs="Open Sans"/>
          <w:noProof/>
          <w:color w:val="2B2A2A"/>
          <w:sz w:val="24"/>
          <w:szCs w:val="24"/>
        </w:rPr>
        <w:drawing>
          <wp:inline distT="114300" distB="114300" distL="114300" distR="114300">
            <wp:extent cx="3600000" cy="288000"/>
            <wp:effectExtent l="25400" t="25400" r="25400" b="25400"/>
            <wp:docPr id="115" name="image99.png"/>
            <wp:cNvGraphicFramePr/>
            <a:graphic xmlns:a="http://schemas.openxmlformats.org/drawingml/2006/main">
              <a:graphicData uri="http://schemas.openxmlformats.org/drawingml/2006/picture">
                <pic:pic xmlns:pic="http://schemas.openxmlformats.org/drawingml/2006/picture">
                  <pic:nvPicPr>
                    <pic:cNvPr id="0" name="image99.png"/>
                    <pic:cNvPicPr preferRelativeResize="0"/>
                  </pic:nvPicPr>
                  <pic:blipFill>
                    <a:blip r:embed="rId102"/>
                    <a:srcRect/>
                    <a:stretch>
                      <a:fillRect/>
                    </a:stretch>
                  </pic:blipFill>
                  <pic:spPr>
                    <a:xfrm>
                      <a:off x="0" y="0"/>
                      <a:ext cx="3600000" cy="288000"/>
                    </a:xfrm>
                    <a:prstGeom prst="rect">
                      <a:avLst/>
                    </a:prstGeom>
                    <a:ln w="25400">
                      <a:solidFill>
                        <a:srgbClr val="434343"/>
                      </a:solidFill>
                      <a:prstDash val="solid"/>
                    </a:ln>
                  </pic:spPr>
                </pic:pic>
              </a:graphicData>
            </a:graphic>
          </wp:inline>
        </w:drawing>
      </w:r>
      <w:r>
        <w:rPr>
          <w:rFonts w:ascii="Open Sans" w:eastAsia="Open Sans" w:hAnsi="Open Sans" w:cs="Open Sans"/>
          <w:noProof/>
          <w:color w:val="2B2A2A"/>
          <w:sz w:val="24"/>
          <w:szCs w:val="24"/>
        </w:rPr>
        <w:drawing>
          <wp:inline distT="114300" distB="114300" distL="114300" distR="114300">
            <wp:extent cx="3600000" cy="288000"/>
            <wp:effectExtent l="25400" t="25400" r="25400" b="25400"/>
            <wp:docPr id="214" name="image193.png"/>
            <wp:cNvGraphicFramePr/>
            <a:graphic xmlns:a="http://schemas.openxmlformats.org/drawingml/2006/main">
              <a:graphicData uri="http://schemas.openxmlformats.org/drawingml/2006/picture">
                <pic:pic xmlns:pic="http://schemas.openxmlformats.org/drawingml/2006/picture">
                  <pic:nvPicPr>
                    <pic:cNvPr id="0" name="image193.png"/>
                    <pic:cNvPicPr preferRelativeResize="0"/>
                  </pic:nvPicPr>
                  <pic:blipFill>
                    <a:blip r:embed="rId103"/>
                    <a:srcRect/>
                    <a:stretch>
                      <a:fillRect/>
                    </a:stretch>
                  </pic:blipFill>
                  <pic:spPr>
                    <a:xfrm>
                      <a:off x="0" y="0"/>
                      <a:ext cx="3600000" cy="288000"/>
                    </a:xfrm>
                    <a:prstGeom prst="rect">
                      <a:avLst/>
                    </a:prstGeom>
                    <a:ln w="25400">
                      <a:solidFill>
                        <a:srgbClr val="434343"/>
                      </a:solidFill>
                      <a:prstDash val="solid"/>
                    </a:ln>
                  </pic:spPr>
                </pic:pic>
              </a:graphicData>
            </a:graphic>
          </wp:inline>
        </w:drawing>
      </w:r>
    </w:p>
    <w:p w:rsidR="00FA019C" w:rsidRDefault="00A865D9">
      <w:pPr>
        <w:spacing w:before="40" w:after="40" w:line="240" w:lineRule="auto"/>
        <w:jc w:val="both"/>
        <w:rPr>
          <w:rFonts w:ascii="Open Sans" w:eastAsia="Open Sans" w:hAnsi="Open Sans" w:cs="Open Sans"/>
          <w:color w:val="2B2A2A"/>
          <w:sz w:val="24"/>
          <w:szCs w:val="24"/>
        </w:rPr>
      </w:pPr>
      <w:r>
        <w:rPr>
          <w:rFonts w:ascii="Open Sans" w:eastAsia="Open Sans" w:hAnsi="Open Sans" w:cs="Open Sans"/>
          <w:noProof/>
          <w:color w:val="2B2A2A"/>
          <w:sz w:val="24"/>
          <w:szCs w:val="24"/>
        </w:rPr>
        <w:drawing>
          <wp:inline distT="114300" distB="114300" distL="114300" distR="114300">
            <wp:extent cx="3600000" cy="216000"/>
            <wp:effectExtent l="25400" t="25400" r="25400" b="25400"/>
            <wp:docPr id="196" name="image205.png"/>
            <wp:cNvGraphicFramePr/>
            <a:graphic xmlns:a="http://schemas.openxmlformats.org/drawingml/2006/main">
              <a:graphicData uri="http://schemas.openxmlformats.org/drawingml/2006/picture">
                <pic:pic xmlns:pic="http://schemas.openxmlformats.org/drawingml/2006/picture">
                  <pic:nvPicPr>
                    <pic:cNvPr id="0" name="image205.png"/>
                    <pic:cNvPicPr preferRelativeResize="0"/>
                  </pic:nvPicPr>
                  <pic:blipFill>
                    <a:blip r:embed="rId104"/>
                    <a:srcRect/>
                    <a:stretch>
                      <a:fillRect/>
                    </a:stretch>
                  </pic:blipFill>
                  <pic:spPr>
                    <a:xfrm>
                      <a:off x="0" y="0"/>
                      <a:ext cx="3600000" cy="216000"/>
                    </a:xfrm>
                    <a:prstGeom prst="rect">
                      <a:avLst/>
                    </a:prstGeom>
                    <a:ln w="25400">
                      <a:solidFill>
                        <a:srgbClr val="434343"/>
                      </a:solidFill>
                      <a:prstDash val="solid"/>
                    </a:ln>
                  </pic:spPr>
                </pic:pic>
              </a:graphicData>
            </a:graphic>
          </wp:inline>
        </w:drawing>
      </w:r>
      <w:r>
        <w:rPr>
          <w:rFonts w:ascii="Open Sans" w:eastAsia="Open Sans" w:hAnsi="Open Sans" w:cs="Open Sans"/>
          <w:noProof/>
          <w:color w:val="2B2A2A"/>
          <w:sz w:val="24"/>
          <w:szCs w:val="24"/>
        </w:rPr>
        <w:drawing>
          <wp:inline distT="114300" distB="114300" distL="114300" distR="114300">
            <wp:extent cx="3600000" cy="216000"/>
            <wp:effectExtent l="25400" t="25400" r="25400" b="2540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5"/>
                    <a:srcRect/>
                    <a:stretch>
                      <a:fillRect/>
                    </a:stretch>
                  </pic:blipFill>
                  <pic:spPr>
                    <a:xfrm>
                      <a:off x="0" y="0"/>
                      <a:ext cx="3600000" cy="216000"/>
                    </a:xfrm>
                    <a:prstGeom prst="rect">
                      <a:avLst/>
                    </a:prstGeom>
                    <a:ln w="25400">
                      <a:solidFill>
                        <a:srgbClr val="434343"/>
                      </a:solidFill>
                      <a:prstDash val="solid"/>
                    </a:ln>
                  </pic:spPr>
                </pic:pic>
              </a:graphicData>
            </a:graphic>
          </wp:inline>
        </w:drawing>
      </w:r>
    </w:p>
    <w:p w:rsidR="00FA019C" w:rsidRDefault="00A865D9">
      <w:pPr>
        <w:spacing w:before="40" w:after="40" w:line="240" w:lineRule="auto"/>
        <w:jc w:val="both"/>
        <w:rPr>
          <w:rFonts w:ascii="Open Sans" w:eastAsia="Open Sans" w:hAnsi="Open Sans" w:cs="Open Sans"/>
          <w:color w:val="2B2A2A"/>
          <w:sz w:val="24"/>
          <w:szCs w:val="24"/>
        </w:rPr>
      </w:pPr>
      <w:r>
        <w:rPr>
          <w:rFonts w:ascii="Open Sans" w:eastAsia="Open Sans" w:hAnsi="Open Sans" w:cs="Open Sans"/>
          <w:noProof/>
          <w:color w:val="2B2A2A"/>
          <w:sz w:val="24"/>
          <w:szCs w:val="24"/>
        </w:rPr>
        <w:drawing>
          <wp:inline distT="114300" distB="114300" distL="114300" distR="114300">
            <wp:extent cx="3600000" cy="216000"/>
            <wp:effectExtent l="25400" t="25400" r="25400" b="25400"/>
            <wp:docPr id="103" name="image105.png"/>
            <wp:cNvGraphicFramePr/>
            <a:graphic xmlns:a="http://schemas.openxmlformats.org/drawingml/2006/main">
              <a:graphicData uri="http://schemas.openxmlformats.org/drawingml/2006/picture">
                <pic:pic xmlns:pic="http://schemas.openxmlformats.org/drawingml/2006/picture">
                  <pic:nvPicPr>
                    <pic:cNvPr id="0" name="image105.png"/>
                    <pic:cNvPicPr preferRelativeResize="0"/>
                  </pic:nvPicPr>
                  <pic:blipFill>
                    <a:blip r:embed="rId106"/>
                    <a:srcRect/>
                    <a:stretch>
                      <a:fillRect/>
                    </a:stretch>
                  </pic:blipFill>
                  <pic:spPr>
                    <a:xfrm>
                      <a:off x="0" y="0"/>
                      <a:ext cx="3600000" cy="216000"/>
                    </a:xfrm>
                    <a:prstGeom prst="rect">
                      <a:avLst/>
                    </a:prstGeom>
                    <a:ln w="25400">
                      <a:solidFill>
                        <a:srgbClr val="434343"/>
                      </a:solidFill>
                      <a:prstDash val="solid"/>
                    </a:ln>
                  </pic:spPr>
                </pic:pic>
              </a:graphicData>
            </a:graphic>
          </wp:inline>
        </w:drawing>
      </w:r>
      <w:r>
        <w:rPr>
          <w:rFonts w:ascii="Open Sans" w:eastAsia="Open Sans" w:hAnsi="Open Sans" w:cs="Open Sans"/>
          <w:noProof/>
          <w:color w:val="2B2A2A"/>
          <w:sz w:val="24"/>
          <w:szCs w:val="24"/>
        </w:rPr>
        <w:drawing>
          <wp:inline distT="114300" distB="114300" distL="114300" distR="114300">
            <wp:extent cx="3600000" cy="216000"/>
            <wp:effectExtent l="25400" t="25400" r="25400" b="25400"/>
            <wp:docPr id="234" name="image214.png"/>
            <wp:cNvGraphicFramePr/>
            <a:graphic xmlns:a="http://schemas.openxmlformats.org/drawingml/2006/main">
              <a:graphicData uri="http://schemas.openxmlformats.org/drawingml/2006/picture">
                <pic:pic xmlns:pic="http://schemas.openxmlformats.org/drawingml/2006/picture">
                  <pic:nvPicPr>
                    <pic:cNvPr id="0" name="image214.png"/>
                    <pic:cNvPicPr preferRelativeResize="0"/>
                  </pic:nvPicPr>
                  <pic:blipFill>
                    <a:blip r:embed="rId107"/>
                    <a:srcRect/>
                    <a:stretch>
                      <a:fillRect/>
                    </a:stretch>
                  </pic:blipFill>
                  <pic:spPr>
                    <a:xfrm>
                      <a:off x="0" y="0"/>
                      <a:ext cx="3600000" cy="216000"/>
                    </a:xfrm>
                    <a:prstGeom prst="rect">
                      <a:avLst/>
                    </a:prstGeom>
                    <a:ln w="25400">
                      <a:solidFill>
                        <a:srgbClr val="434343"/>
                      </a:solidFill>
                      <a:prstDash val="solid"/>
                    </a:ln>
                  </pic:spPr>
                </pic:pic>
              </a:graphicData>
            </a:graphic>
          </wp:inline>
        </w:drawing>
      </w:r>
    </w:p>
    <w:p w:rsidR="00FA019C" w:rsidRDefault="00A865D9">
      <w:pPr>
        <w:spacing w:before="40" w:after="40" w:line="240" w:lineRule="auto"/>
        <w:jc w:val="both"/>
        <w:rPr>
          <w:rFonts w:ascii="Open Sans" w:eastAsia="Open Sans" w:hAnsi="Open Sans" w:cs="Open Sans"/>
          <w:color w:val="2B2A2A"/>
          <w:sz w:val="24"/>
          <w:szCs w:val="24"/>
        </w:rPr>
      </w:pPr>
      <w:r>
        <w:rPr>
          <w:rFonts w:ascii="Open Sans" w:eastAsia="Open Sans" w:hAnsi="Open Sans" w:cs="Open Sans"/>
          <w:noProof/>
          <w:color w:val="2B2A2A"/>
          <w:sz w:val="24"/>
          <w:szCs w:val="24"/>
        </w:rPr>
        <w:drawing>
          <wp:inline distT="114300" distB="114300" distL="114300" distR="114300">
            <wp:extent cx="3600000" cy="216000"/>
            <wp:effectExtent l="25400" t="25400" r="25400" b="25400"/>
            <wp:docPr id="129" name="image123.png"/>
            <wp:cNvGraphicFramePr/>
            <a:graphic xmlns:a="http://schemas.openxmlformats.org/drawingml/2006/main">
              <a:graphicData uri="http://schemas.openxmlformats.org/drawingml/2006/picture">
                <pic:pic xmlns:pic="http://schemas.openxmlformats.org/drawingml/2006/picture">
                  <pic:nvPicPr>
                    <pic:cNvPr id="0" name="image123.png"/>
                    <pic:cNvPicPr preferRelativeResize="0"/>
                  </pic:nvPicPr>
                  <pic:blipFill>
                    <a:blip r:embed="rId108"/>
                    <a:srcRect/>
                    <a:stretch>
                      <a:fillRect/>
                    </a:stretch>
                  </pic:blipFill>
                  <pic:spPr>
                    <a:xfrm>
                      <a:off x="0" y="0"/>
                      <a:ext cx="3600000" cy="216000"/>
                    </a:xfrm>
                    <a:prstGeom prst="rect">
                      <a:avLst/>
                    </a:prstGeom>
                    <a:ln w="25400">
                      <a:solidFill>
                        <a:srgbClr val="434343"/>
                      </a:solidFill>
                      <a:prstDash val="solid"/>
                    </a:ln>
                  </pic:spPr>
                </pic:pic>
              </a:graphicData>
            </a:graphic>
          </wp:inline>
        </w:drawing>
      </w:r>
      <w:r>
        <w:rPr>
          <w:rFonts w:ascii="Open Sans" w:eastAsia="Open Sans" w:hAnsi="Open Sans" w:cs="Open Sans"/>
          <w:noProof/>
          <w:color w:val="2B2A2A"/>
          <w:sz w:val="24"/>
          <w:szCs w:val="24"/>
        </w:rPr>
        <w:drawing>
          <wp:inline distT="114300" distB="114300" distL="114300" distR="114300">
            <wp:extent cx="3600000" cy="216000"/>
            <wp:effectExtent l="25400" t="25400" r="25400" b="25400"/>
            <wp:docPr id="135" name="image129.png"/>
            <wp:cNvGraphicFramePr/>
            <a:graphic xmlns:a="http://schemas.openxmlformats.org/drawingml/2006/main">
              <a:graphicData uri="http://schemas.openxmlformats.org/drawingml/2006/picture">
                <pic:pic xmlns:pic="http://schemas.openxmlformats.org/drawingml/2006/picture">
                  <pic:nvPicPr>
                    <pic:cNvPr id="0" name="image129.png"/>
                    <pic:cNvPicPr preferRelativeResize="0"/>
                  </pic:nvPicPr>
                  <pic:blipFill>
                    <a:blip r:embed="rId109"/>
                    <a:srcRect/>
                    <a:stretch>
                      <a:fillRect/>
                    </a:stretch>
                  </pic:blipFill>
                  <pic:spPr>
                    <a:xfrm>
                      <a:off x="0" y="0"/>
                      <a:ext cx="3600000" cy="216000"/>
                    </a:xfrm>
                    <a:prstGeom prst="rect">
                      <a:avLst/>
                    </a:prstGeom>
                    <a:ln w="25400">
                      <a:solidFill>
                        <a:srgbClr val="434343"/>
                      </a:solidFill>
                      <a:prstDash val="solid"/>
                    </a:ln>
                  </pic:spPr>
                </pic:pic>
              </a:graphicData>
            </a:graphic>
          </wp:inline>
        </w:drawing>
      </w:r>
    </w:p>
    <w:p w:rsidR="00FA019C" w:rsidRDefault="00A865D9">
      <w:pPr>
        <w:spacing w:before="40" w:after="40" w:line="240" w:lineRule="auto"/>
        <w:jc w:val="both"/>
        <w:rPr>
          <w:rFonts w:ascii="Open Sans" w:eastAsia="Open Sans" w:hAnsi="Open Sans" w:cs="Open Sans"/>
          <w:color w:val="2B2A2A"/>
          <w:sz w:val="24"/>
          <w:szCs w:val="24"/>
        </w:rPr>
      </w:pPr>
      <w:r>
        <w:rPr>
          <w:rFonts w:ascii="Open Sans" w:eastAsia="Open Sans" w:hAnsi="Open Sans" w:cs="Open Sans"/>
          <w:noProof/>
          <w:color w:val="2B2A2A"/>
          <w:sz w:val="24"/>
          <w:szCs w:val="24"/>
        </w:rPr>
        <w:drawing>
          <wp:inline distT="114300" distB="114300" distL="114300" distR="114300">
            <wp:extent cx="3600000" cy="252000"/>
            <wp:effectExtent l="25400" t="25400" r="25400" b="25400"/>
            <wp:docPr id="3"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10"/>
                    <a:srcRect/>
                    <a:stretch>
                      <a:fillRect/>
                    </a:stretch>
                  </pic:blipFill>
                  <pic:spPr>
                    <a:xfrm>
                      <a:off x="0" y="0"/>
                      <a:ext cx="3600000" cy="252000"/>
                    </a:xfrm>
                    <a:prstGeom prst="rect">
                      <a:avLst/>
                    </a:prstGeom>
                    <a:ln w="25400">
                      <a:solidFill>
                        <a:srgbClr val="434343"/>
                      </a:solidFill>
                      <a:prstDash val="solid"/>
                    </a:ln>
                  </pic:spPr>
                </pic:pic>
              </a:graphicData>
            </a:graphic>
          </wp:inline>
        </w:drawing>
      </w:r>
      <w:r>
        <w:rPr>
          <w:rFonts w:ascii="Open Sans" w:eastAsia="Open Sans" w:hAnsi="Open Sans" w:cs="Open Sans"/>
          <w:noProof/>
          <w:color w:val="2B2A2A"/>
          <w:sz w:val="24"/>
          <w:szCs w:val="24"/>
        </w:rPr>
        <w:drawing>
          <wp:inline distT="114300" distB="114300" distL="114300" distR="114300">
            <wp:extent cx="3600000" cy="252000"/>
            <wp:effectExtent l="25400" t="25400" r="25400" b="25400"/>
            <wp:docPr id="162" name="image143.png"/>
            <wp:cNvGraphicFramePr/>
            <a:graphic xmlns:a="http://schemas.openxmlformats.org/drawingml/2006/main">
              <a:graphicData uri="http://schemas.openxmlformats.org/drawingml/2006/picture">
                <pic:pic xmlns:pic="http://schemas.openxmlformats.org/drawingml/2006/picture">
                  <pic:nvPicPr>
                    <pic:cNvPr id="0" name="image143.png"/>
                    <pic:cNvPicPr preferRelativeResize="0"/>
                  </pic:nvPicPr>
                  <pic:blipFill>
                    <a:blip r:embed="rId111"/>
                    <a:srcRect/>
                    <a:stretch>
                      <a:fillRect/>
                    </a:stretch>
                  </pic:blipFill>
                  <pic:spPr>
                    <a:xfrm>
                      <a:off x="0" y="0"/>
                      <a:ext cx="3600000" cy="252000"/>
                    </a:xfrm>
                    <a:prstGeom prst="rect">
                      <a:avLst/>
                    </a:prstGeom>
                    <a:ln w="25400">
                      <a:solidFill>
                        <a:srgbClr val="434343"/>
                      </a:solidFill>
                      <a:prstDash val="solid"/>
                    </a:ln>
                  </pic:spPr>
                </pic:pic>
              </a:graphicData>
            </a:graphic>
          </wp:inline>
        </w:drawing>
      </w:r>
    </w:p>
    <w:p w:rsidR="00FA019C" w:rsidRDefault="00A865D9">
      <w:pPr>
        <w:spacing w:before="40" w:after="40" w:line="240" w:lineRule="auto"/>
        <w:jc w:val="both"/>
        <w:rPr>
          <w:rFonts w:ascii="Open Sans" w:eastAsia="Open Sans" w:hAnsi="Open Sans" w:cs="Open Sans"/>
          <w:color w:val="2B2A2A"/>
          <w:sz w:val="24"/>
          <w:szCs w:val="24"/>
        </w:rPr>
      </w:pPr>
      <w:r>
        <w:rPr>
          <w:rFonts w:ascii="Open Sans" w:eastAsia="Open Sans" w:hAnsi="Open Sans" w:cs="Open Sans"/>
          <w:noProof/>
          <w:color w:val="2B2A2A"/>
          <w:sz w:val="24"/>
          <w:szCs w:val="24"/>
        </w:rPr>
        <w:drawing>
          <wp:inline distT="114300" distB="114300" distL="114300" distR="114300">
            <wp:extent cx="3600000" cy="252000"/>
            <wp:effectExtent l="25400" t="25400" r="25400" b="25400"/>
            <wp:docPr id="25"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12"/>
                    <a:srcRect/>
                    <a:stretch>
                      <a:fillRect/>
                    </a:stretch>
                  </pic:blipFill>
                  <pic:spPr>
                    <a:xfrm>
                      <a:off x="0" y="0"/>
                      <a:ext cx="3600000" cy="252000"/>
                    </a:xfrm>
                    <a:prstGeom prst="rect">
                      <a:avLst/>
                    </a:prstGeom>
                    <a:ln w="25400">
                      <a:solidFill>
                        <a:srgbClr val="434343"/>
                      </a:solidFill>
                      <a:prstDash val="solid"/>
                    </a:ln>
                  </pic:spPr>
                </pic:pic>
              </a:graphicData>
            </a:graphic>
          </wp:inline>
        </w:drawing>
      </w:r>
      <w:r>
        <w:rPr>
          <w:rFonts w:ascii="Open Sans" w:eastAsia="Open Sans" w:hAnsi="Open Sans" w:cs="Open Sans"/>
          <w:noProof/>
          <w:color w:val="2B2A2A"/>
          <w:sz w:val="24"/>
          <w:szCs w:val="24"/>
        </w:rPr>
        <w:drawing>
          <wp:inline distT="114300" distB="114300" distL="114300" distR="114300">
            <wp:extent cx="3600000" cy="252000"/>
            <wp:effectExtent l="25400" t="25400" r="25400" b="25400"/>
            <wp:docPr id="53"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113"/>
                    <a:srcRect/>
                    <a:stretch>
                      <a:fillRect/>
                    </a:stretch>
                  </pic:blipFill>
                  <pic:spPr>
                    <a:xfrm>
                      <a:off x="0" y="0"/>
                      <a:ext cx="3600000" cy="252000"/>
                    </a:xfrm>
                    <a:prstGeom prst="rect">
                      <a:avLst/>
                    </a:prstGeom>
                    <a:ln w="25400">
                      <a:solidFill>
                        <a:srgbClr val="434343"/>
                      </a:solidFill>
                      <a:prstDash val="solid"/>
                    </a:ln>
                  </pic:spPr>
                </pic:pic>
              </a:graphicData>
            </a:graphic>
          </wp:inline>
        </w:drawing>
      </w:r>
    </w:p>
    <w:p w:rsidR="00FA019C" w:rsidRDefault="00A865D9">
      <w:pPr>
        <w:spacing w:before="40" w:after="40" w:line="240" w:lineRule="auto"/>
        <w:jc w:val="both"/>
        <w:rPr>
          <w:rFonts w:ascii="Open Sans" w:eastAsia="Open Sans" w:hAnsi="Open Sans" w:cs="Open Sans"/>
          <w:color w:val="2B2A2A"/>
          <w:sz w:val="24"/>
          <w:szCs w:val="24"/>
        </w:rPr>
      </w:pPr>
      <w:r>
        <w:rPr>
          <w:rFonts w:ascii="Open Sans" w:eastAsia="Open Sans" w:hAnsi="Open Sans" w:cs="Open Sans"/>
          <w:noProof/>
          <w:color w:val="2B2A2A"/>
          <w:sz w:val="24"/>
          <w:szCs w:val="24"/>
        </w:rPr>
        <w:drawing>
          <wp:inline distT="114300" distB="114300" distL="114300" distR="114300">
            <wp:extent cx="3600000" cy="216000"/>
            <wp:effectExtent l="25400" t="25400" r="25400" b="25400"/>
            <wp:docPr id="32"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14"/>
                    <a:srcRect/>
                    <a:stretch>
                      <a:fillRect/>
                    </a:stretch>
                  </pic:blipFill>
                  <pic:spPr>
                    <a:xfrm>
                      <a:off x="0" y="0"/>
                      <a:ext cx="3600000" cy="216000"/>
                    </a:xfrm>
                    <a:prstGeom prst="rect">
                      <a:avLst/>
                    </a:prstGeom>
                    <a:ln w="25400">
                      <a:solidFill>
                        <a:srgbClr val="434343"/>
                      </a:solidFill>
                      <a:prstDash val="solid"/>
                    </a:ln>
                  </pic:spPr>
                </pic:pic>
              </a:graphicData>
            </a:graphic>
          </wp:inline>
        </w:drawing>
      </w:r>
      <w:r>
        <w:rPr>
          <w:rFonts w:ascii="Open Sans" w:eastAsia="Open Sans" w:hAnsi="Open Sans" w:cs="Open Sans"/>
          <w:noProof/>
          <w:color w:val="2B2A2A"/>
          <w:sz w:val="24"/>
          <w:szCs w:val="24"/>
        </w:rPr>
        <w:drawing>
          <wp:inline distT="114300" distB="114300" distL="114300" distR="114300">
            <wp:extent cx="3600000" cy="216000"/>
            <wp:effectExtent l="25400" t="25400" r="25400" b="25400"/>
            <wp:docPr id="127" name="image114.png"/>
            <wp:cNvGraphicFramePr/>
            <a:graphic xmlns:a="http://schemas.openxmlformats.org/drawingml/2006/main">
              <a:graphicData uri="http://schemas.openxmlformats.org/drawingml/2006/picture">
                <pic:pic xmlns:pic="http://schemas.openxmlformats.org/drawingml/2006/picture">
                  <pic:nvPicPr>
                    <pic:cNvPr id="0" name="image114.png"/>
                    <pic:cNvPicPr preferRelativeResize="0"/>
                  </pic:nvPicPr>
                  <pic:blipFill>
                    <a:blip r:embed="rId115"/>
                    <a:srcRect/>
                    <a:stretch>
                      <a:fillRect/>
                    </a:stretch>
                  </pic:blipFill>
                  <pic:spPr>
                    <a:xfrm>
                      <a:off x="0" y="0"/>
                      <a:ext cx="3600000" cy="216000"/>
                    </a:xfrm>
                    <a:prstGeom prst="rect">
                      <a:avLst/>
                    </a:prstGeom>
                    <a:ln w="25400">
                      <a:solidFill>
                        <a:srgbClr val="434343"/>
                      </a:solidFill>
                      <a:prstDash val="solid"/>
                    </a:ln>
                  </pic:spPr>
                </pic:pic>
              </a:graphicData>
            </a:graphic>
          </wp:inline>
        </w:drawing>
      </w:r>
    </w:p>
    <w:p w:rsidR="00FA019C" w:rsidRDefault="00A865D9">
      <w:pPr>
        <w:spacing w:before="40" w:after="40" w:line="240" w:lineRule="auto"/>
        <w:jc w:val="both"/>
        <w:rPr>
          <w:rFonts w:ascii="Open Sans" w:eastAsia="Open Sans" w:hAnsi="Open Sans" w:cs="Open Sans"/>
          <w:color w:val="2B2A2A"/>
          <w:sz w:val="24"/>
          <w:szCs w:val="24"/>
        </w:rPr>
      </w:pPr>
      <w:r>
        <w:rPr>
          <w:rFonts w:ascii="Open Sans" w:eastAsia="Open Sans" w:hAnsi="Open Sans" w:cs="Open Sans"/>
          <w:noProof/>
          <w:color w:val="2B2A2A"/>
          <w:sz w:val="24"/>
          <w:szCs w:val="24"/>
        </w:rPr>
        <w:drawing>
          <wp:inline distT="114300" distB="114300" distL="114300" distR="114300">
            <wp:extent cx="3600000" cy="252000"/>
            <wp:effectExtent l="25400" t="25400" r="25400" b="25400"/>
            <wp:docPr id="143" name="image135.png"/>
            <wp:cNvGraphicFramePr/>
            <a:graphic xmlns:a="http://schemas.openxmlformats.org/drawingml/2006/main">
              <a:graphicData uri="http://schemas.openxmlformats.org/drawingml/2006/picture">
                <pic:pic xmlns:pic="http://schemas.openxmlformats.org/drawingml/2006/picture">
                  <pic:nvPicPr>
                    <pic:cNvPr id="0" name="image135.png"/>
                    <pic:cNvPicPr preferRelativeResize="0"/>
                  </pic:nvPicPr>
                  <pic:blipFill>
                    <a:blip r:embed="rId116"/>
                    <a:srcRect/>
                    <a:stretch>
                      <a:fillRect/>
                    </a:stretch>
                  </pic:blipFill>
                  <pic:spPr>
                    <a:xfrm>
                      <a:off x="0" y="0"/>
                      <a:ext cx="3600000" cy="252000"/>
                    </a:xfrm>
                    <a:prstGeom prst="rect">
                      <a:avLst/>
                    </a:prstGeom>
                    <a:ln w="25400">
                      <a:solidFill>
                        <a:srgbClr val="434343"/>
                      </a:solidFill>
                      <a:prstDash val="solid"/>
                    </a:ln>
                  </pic:spPr>
                </pic:pic>
              </a:graphicData>
            </a:graphic>
          </wp:inline>
        </w:drawing>
      </w:r>
      <w:r>
        <w:rPr>
          <w:rFonts w:ascii="Open Sans" w:eastAsia="Open Sans" w:hAnsi="Open Sans" w:cs="Open Sans"/>
          <w:noProof/>
          <w:color w:val="2B2A2A"/>
          <w:sz w:val="24"/>
          <w:szCs w:val="24"/>
        </w:rPr>
        <w:drawing>
          <wp:inline distT="114300" distB="114300" distL="114300" distR="114300">
            <wp:extent cx="3600000" cy="288000"/>
            <wp:effectExtent l="25400" t="25400" r="25400" b="25400"/>
            <wp:docPr id="224" name="image227.png"/>
            <wp:cNvGraphicFramePr/>
            <a:graphic xmlns:a="http://schemas.openxmlformats.org/drawingml/2006/main">
              <a:graphicData uri="http://schemas.openxmlformats.org/drawingml/2006/picture">
                <pic:pic xmlns:pic="http://schemas.openxmlformats.org/drawingml/2006/picture">
                  <pic:nvPicPr>
                    <pic:cNvPr id="0" name="image227.png"/>
                    <pic:cNvPicPr preferRelativeResize="0"/>
                  </pic:nvPicPr>
                  <pic:blipFill>
                    <a:blip r:embed="rId117"/>
                    <a:srcRect/>
                    <a:stretch>
                      <a:fillRect/>
                    </a:stretch>
                  </pic:blipFill>
                  <pic:spPr>
                    <a:xfrm>
                      <a:off x="0" y="0"/>
                      <a:ext cx="3600000" cy="288000"/>
                    </a:xfrm>
                    <a:prstGeom prst="rect">
                      <a:avLst/>
                    </a:prstGeom>
                    <a:ln w="25400">
                      <a:solidFill>
                        <a:srgbClr val="434343"/>
                      </a:solidFill>
                      <a:prstDash val="solid"/>
                    </a:ln>
                  </pic:spPr>
                </pic:pic>
              </a:graphicData>
            </a:graphic>
          </wp:inline>
        </w:drawing>
      </w:r>
    </w:p>
    <w:p w:rsidR="00FA019C" w:rsidRDefault="00A865D9">
      <w:pPr>
        <w:spacing w:before="40" w:after="40" w:line="240" w:lineRule="auto"/>
        <w:jc w:val="both"/>
        <w:rPr>
          <w:rFonts w:ascii="Open Sans" w:eastAsia="Open Sans" w:hAnsi="Open Sans" w:cs="Open Sans"/>
          <w:color w:val="2B2A2A"/>
          <w:sz w:val="24"/>
          <w:szCs w:val="24"/>
        </w:rPr>
      </w:pPr>
      <w:r>
        <w:rPr>
          <w:rFonts w:ascii="Open Sans" w:eastAsia="Open Sans" w:hAnsi="Open Sans" w:cs="Open Sans"/>
          <w:noProof/>
          <w:color w:val="2B2A2A"/>
          <w:sz w:val="24"/>
          <w:szCs w:val="24"/>
        </w:rPr>
        <w:drawing>
          <wp:inline distT="114300" distB="114300" distL="114300" distR="114300">
            <wp:extent cx="3600000" cy="252000"/>
            <wp:effectExtent l="25400" t="25400" r="25400" b="2540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8"/>
                    <a:srcRect/>
                    <a:stretch>
                      <a:fillRect/>
                    </a:stretch>
                  </pic:blipFill>
                  <pic:spPr>
                    <a:xfrm>
                      <a:off x="0" y="0"/>
                      <a:ext cx="3600000" cy="252000"/>
                    </a:xfrm>
                    <a:prstGeom prst="rect">
                      <a:avLst/>
                    </a:prstGeom>
                    <a:ln w="25400">
                      <a:solidFill>
                        <a:srgbClr val="434343"/>
                      </a:solidFill>
                      <a:prstDash val="solid"/>
                    </a:ln>
                  </pic:spPr>
                </pic:pic>
              </a:graphicData>
            </a:graphic>
          </wp:inline>
        </w:drawing>
      </w:r>
    </w:p>
    <w:p w:rsidR="00FA019C" w:rsidRDefault="00A865D9">
      <w:pPr>
        <w:spacing w:before="40" w:after="40" w:line="240" w:lineRule="auto"/>
        <w:jc w:val="both"/>
        <w:rPr>
          <w:rFonts w:ascii="Open Sans" w:eastAsia="Open Sans" w:hAnsi="Open Sans" w:cs="Open Sans"/>
          <w:color w:val="2B2A2A"/>
          <w:sz w:val="24"/>
          <w:szCs w:val="24"/>
        </w:rPr>
      </w:pPr>
      <w:r>
        <w:rPr>
          <w:rFonts w:ascii="Open Sans" w:eastAsia="Open Sans" w:hAnsi="Open Sans" w:cs="Open Sans"/>
          <w:noProof/>
          <w:color w:val="2B2A2A"/>
          <w:sz w:val="24"/>
          <w:szCs w:val="24"/>
        </w:rPr>
        <w:drawing>
          <wp:inline distT="114300" distB="114300" distL="114300" distR="114300">
            <wp:extent cx="3600000" cy="144000"/>
            <wp:effectExtent l="25400" t="25400" r="25400" b="25400"/>
            <wp:docPr id="146" name="image145.png"/>
            <wp:cNvGraphicFramePr/>
            <a:graphic xmlns:a="http://schemas.openxmlformats.org/drawingml/2006/main">
              <a:graphicData uri="http://schemas.openxmlformats.org/drawingml/2006/picture">
                <pic:pic xmlns:pic="http://schemas.openxmlformats.org/drawingml/2006/picture">
                  <pic:nvPicPr>
                    <pic:cNvPr id="0" name="image145.png"/>
                    <pic:cNvPicPr preferRelativeResize="0"/>
                  </pic:nvPicPr>
                  <pic:blipFill>
                    <a:blip r:embed="rId119"/>
                    <a:srcRect/>
                    <a:stretch>
                      <a:fillRect/>
                    </a:stretch>
                  </pic:blipFill>
                  <pic:spPr>
                    <a:xfrm>
                      <a:off x="0" y="0"/>
                      <a:ext cx="3600000" cy="144000"/>
                    </a:xfrm>
                    <a:prstGeom prst="rect">
                      <a:avLst/>
                    </a:prstGeom>
                    <a:ln w="25400">
                      <a:solidFill>
                        <a:srgbClr val="434343"/>
                      </a:solidFill>
                      <a:prstDash val="solid"/>
                    </a:ln>
                  </pic:spPr>
                </pic:pic>
              </a:graphicData>
            </a:graphic>
          </wp:inline>
        </w:drawing>
      </w:r>
    </w:p>
    <w:p w:rsidR="00FA019C" w:rsidRDefault="00FA019C">
      <w:pPr>
        <w:spacing w:before="40" w:after="40" w:line="240" w:lineRule="auto"/>
        <w:jc w:val="both"/>
        <w:rPr>
          <w:rFonts w:ascii="Open Sans" w:eastAsia="Open Sans" w:hAnsi="Open Sans" w:cs="Open Sans"/>
          <w:color w:val="2B2A2A"/>
          <w:sz w:val="24"/>
          <w:szCs w:val="24"/>
        </w:rPr>
      </w:pPr>
    </w:p>
    <w:p w:rsidR="00FA019C" w:rsidRDefault="00A865D9">
      <w:pPr>
        <w:spacing w:before="40" w:after="40" w:line="360" w:lineRule="auto"/>
        <w:jc w:val="both"/>
        <w:rPr>
          <w:rFonts w:ascii="Open Sans" w:eastAsia="Open Sans" w:hAnsi="Open Sans" w:cs="Open Sans"/>
          <w:b/>
          <w:bCs/>
          <w:color w:val="2B2A2A"/>
          <w:sz w:val="28"/>
          <w:szCs w:val="28"/>
        </w:rPr>
      </w:pPr>
      <w:bookmarkStart w:id="57" w:name="_yrg90ckj9yag" w:colFirst="0" w:colLast="0"/>
      <w:bookmarkEnd w:id="57"/>
      <w:r>
        <w:rPr>
          <w:rFonts w:ascii="Open Sans" w:eastAsia="Open Sans" w:hAnsi="Open Sans" w:cs="Open Sans"/>
          <w:b/>
          <w:bCs/>
          <w:color w:val="2B2A2A"/>
          <w:sz w:val="28"/>
          <w:szCs w:val="28"/>
        </w:rPr>
        <w:t>Diário Oficial do Estado da Paraíba</w:t>
      </w:r>
    </w:p>
    <w:p w:rsidR="00FA019C" w:rsidRDefault="00A865D9">
      <w:pPr>
        <w:numPr>
          <w:ilvl w:val="0"/>
          <w:numId w:val="17"/>
        </w:numPr>
        <w:spacing w:before="40" w:after="40"/>
        <w:jc w:val="both"/>
        <w:rPr>
          <w:rFonts w:ascii="Open Sans" w:eastAsia="Open Sans" w:hAnsi="Open Sans" w:cs="Open Sans"/>
          <w:color w:val="2B2A2A"/>
          <w:sz w:val="24"/>
          <w:szCs w:val="24"/>
        </w:rPr>
      </w:pPr>
      <w:r>
        <w:rPr>
          <w:rFonts w:ascii="Open Sans" w:eastAsia="Open Sans" w:hAnsi="Open Sans" w:cs="Open Sans"/>
          <w:b/>
          <w:bCs/>
          <w:color w:val="2B2A2A"/>
          <w:sz w:val="24"/>
          <w:szCs w:val="24"/>
        </w:rPr>
        <w:t>CORPO DE BOMBEIROS MILITAR DO ESTADO DA PARAÍBA</w:t>
      </w:r>
    </w:p>
    <w:p w:rsidR="00FA019C" w:rsidRDefault="00A865D9">
      <w:pPr>
        <w:spacing w:before="50" w:after="50" w:line="240" w:lineRule="auto"/>
        <w:jc w:val="both"/>
        <w:rPr>
          <w:rFonts w:ascii="Open Sans" w:eastAsia="Open Sans" w:hAnsi="Open Sans" w:cs="Open Sans"/>
          <w:b/>
          <w:bCs/>
          <w:color w:val="2B2A2A"/>
          <w:sz w:val="28"/>
          <w:szCs w:val="28"/>
        </w:rPr>
      </w:pPr>
      <w:bookmarkStart w:id="58" w:name="_f7gy6eiw2w3c" w:colFirst="0" w:colLast="0"/>
      <w:bookmarkEnd w:id="58"/>
      <w:r>
        <w:rPr>
          <w:rFonts w:ascii="Open Sans" w:eastAsia="Open Sans" w:hAnsi="Open Sans" w:cs="Open Sans"/>
          <w:b/>
          <w:bCs/>
          <w:noProof/>
          <w:color w:val="2B2A2A"/>
          <w:sz w:val="28"/>
          <w:szCs w:val="28"/>
        </w:rPr>
        <w:lastRenderedPageBreak/>
        <w:drawing>
          <wp:inline distT="114300" distB="114300" distL="114300" distR="114300">
            <wp:extent cx="2700000" cy="540000"/>
            <wp:effectExtent l="25400" t="25400" r="25400" b="25400"/>
            <wp:docPr id="51"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120"/>
                    <a:srcRect/>
                    <a:stretch>
                      <a:fillRect/>
                    </a:stretch>
                  </pic:blipFill>
                  <pic:spPr>
                    <a:xfrm>
                      <a:off x="0" y="0"/>
                      <a:ext cx="2700000" cy="540000"/>
                    </a:xfrm>
                    <a:prstGeom prst="rect">
                      <a:avLst/>
                    </a:prstGeom>
                    <a:ln w="25400">
                      <a:solidFill>
                        <a:srgbClr val="434343"/>
                      </a:solidFill>
                      <a:prstDash val="solid"/>
                    </a:ln>
                  </pic:spPr>
                </pic:pic>
              </a:graphicData>
            </a:graphic>
          </wp:inline>
        </w:drawing>
      </w:r>
      <w:r>
        <w:rPr>
          <w:rFonts w:ascii="Open Sans" w:eastAsia="Open Sans" w:hAnsi="Open Sans" w:cs="Open Sans"/>
          <w:noProof/>
          <w:color w:val="2B2A2A"/>
          <w:sz w:val="24"/>
          <w:szCs w:val="24"/>
        </w:rPr>
        <w:drawing>
          <wp:inline distT="114300" distB="114300" distL="114300" distR="114300">
            <wp:extent cx="2700000" cy="540000"/>
            <wp:effectExtent l="25400" t="25400" r="25400" b="25400"/>
            <wp:docPr id="88" name="image103.png"/>
            <wp:cNvGraphicFramePr/>
            <a:graphic xmlns:a="http://schemas.openxmlformats.org/drawingml/2006/main">
              <a:graphicData uri="http://schemas.openxmlformats.org/drawingml/2006/picture">
                <pic:pic xmlns:pic="http://schemas.openxmlformats.org/drawingml/2006/picture">
                  <pic:nvPicPr>
                    <pic:cNvPr id="0" name="image103.png"/>
                    <pic:cNvPicPr preferRelativeResize="0"/>
                  </pic:nvPicPr>
                  <pic:blipFill>
                    <a:blip r:embed="rId121"/>
                    <a:srcRect/>
                    <a:stretch>
                      <a:fillRect/>
                    </a:stretch>
                  </pic:blipFill>
                  <pic:spPr>
                    <a:xfrm>
                      <a:off x="0" y="0"/>
                      <a:ext cx="2700000" cy="540000"/>
                    </a:xfrm>
                    <a:prstGeom prst="rect">
                      <a:avLst/>
                    </a:prstGeom>
                    <a:ln w="25400">
                      <a:solidFill>
                        <a:srgbClr val="434343"/>
                      </a:solidFill>
                      <a:prstDash val="solid"/>
                    </a:ln>
                  </pic:spPr>
                </pic:pic>
              </a:graphicData>
            </a:graphic>
          </wp:inline>
        </w:drawing>
      </w:r>
      <w:r>
        <w:rPr>
          <w:rFonts w:ascii="Open Sans" w:eastAsia="Open Sans" w:hAnsi="Open Sans" w:cs="Open Sans"/>
          <w:noProof/>
          <w:color w:val="2B2A2A"/>
          <w:sz w:val="24"/>
          <w:szCs w:val="24"/>
        </w:rPr>
        <w:drawing>
          <wp:inline distT="114300" distB="114300" distL="114300" distR="114300">
            <wp:extent cx="2705953" cy="540000"/>
            <wp:effectExtent l="25400" t="25400" r="25400" b="25400"/>
            <wp:docPr id="210" name="image207.png"/>
            <wp:cNvGraphicFramePr/>
            <a:graphic xmlns:a="http://schemas.openxmlformats.org/drawingml/2006/main">
              <a:graphicData uri="http://schemas.openxmlformats.org/drawingml/2006/picture">
                <pic:pic xmlns:pic="http://schemas.openxmlformats.org/drawingml/2006/picture">
                  <pic:nvPicPr>
                    <pic:cNvPr id="0" name="image207.png"/>
                    <pic:cNvPicPr preferRelativeResize="0"/>
                  </pic:nvPicPr>
                  <pic:blipFill>
                    <a:blip r:embed="rId122"/>
                    <a:srcRect/>
                    <a:stretch>
                      <a:fillRect/>
                    </a:stretch>
                  </pic:blipFill>
                  <pic:spPr>
                    <a:xfrm>
                      <a:off x="0" y="0"/>
                      <a:ext cx="2705953" cy="540000"/>
                    </a:xfrm>
                    <a:prstGeom prst="rect">
                      <a:avLst/>
                    </a:prstGeom>
                    <a:ln w="25400">
                      <a:solidFill>
                        <a:srgbClr val="434343"/>
                      </a:solidFill>
                      <a:prstDash val="solid"/>
                    </a:ln>
                  </pic:spPr>
                </pic:pic>
              </a:graphicData>
            </a:graphic>
          </wp:inline>
        </w:drawing>
      </w:r>
    </w:p>
    <w:p w:rsidR="00FA019C" w:rsidRDefault="00A865D9">
      <w:pPr>
        <w:spacing w:before="40" w:after="40" w:line="240" w:lineRule="auto"/>
        <w:jc w:val="both"/>
        <w:rPr>
          <w:rFonts w:ascii="Open Sans" w:eastAsia="Open Sans" w:hAnsi="Open Sans" w:cs="Open Sans"/>
          <w:color w:val="2B2A2A"/>
          <w:sz w:val="24"/>
          <w:szCs w:val="24"/>
        </w:rPr>
      </w:pPr>
      <w:r>
        <w:rPr>
          <w:rFonts w:ascii="Open Sans" w:eastAsia="Open Sans" w:hAnsi="Open Sans" w:cs="Open Sans"/>
          <w:noProof/>
          <w:color w:val="2B2A2A"/>
          <w:sz w:val="24"/>
          <w:szCs w:val="24"/>
        </w:rPr>
        <w:drawing>
          <wp:inline distT="114300" distB="114300" distL="114300" distR="114300">
            <wp:extent cx="2700000" cy="468000"/>
            <wp:effectExtent l="25400" t="25400" r="25400" b="25400"/>
            <wp:docPr id="229" name="image219.png"/>
            <wp:cNvGraphicFramePr/>
            <a:graphic xmlns:a="http://schemas.openxmlformats.org/drawingml/2006/main">
              <a:graphicData uri="http://schemas.openxmlformats.org/drawingml/2006/picture">
                <pic:pic xmlns:pic="http://schemas.openxmlformats.org/drawingml/2006/picture">
                  <pic:nvPicPr>
                    <pic:cNvPr id="0" name="image219.png"/>
                    <pic:cNvPicPr preferRelativeResize="0"/>
                  </pic:nvPicPr>
                  <pic:blipFill>
                    <a:blip r:embed="rId123"/>
                    <a:srcRect/>
                    <a:stretch>
                      <a:fillRect/>
                    </a:stretch>
                  </pic:blipFill>
                  <pic:spPr>
                    <a:xfrm>
                      <a:off x="0" y="0"/>
                      <a:ext cx="2700000" cy="468000"/>
                    </a:xfrm>
                    <a:prstGeom prst="rect">
                      <a:avLst/>
                    </a:prstGeom>
                    <a:ln w="25400">
                      <a:solidFill>
                        <a:srgbClr val="434343"/>
                      </a:solidFill>
                      <a:prstDash val="solid"/>
                    </a:ln>
                  </pic:spPr>
                </pic:pic>
              </a:graphicData>
            </a:graphic>
          </wp:inline>
        </w:drawing>
      </w:r>
      <w:r>
        <w:rPr>
          <w:rFonts w:ascii="Open Sans" w:eastAsia="Open Sans" w:hAnsi="Open Sans" w:cs="Open Sans"/>
          <w:noProof/>
          <w:color w:val="2B2A2A"/>
          <w:sz w:val="24"/>
          <w:szCs w:val="24"/>
        </w:rPr>
        <w:drawing>
          <wp:inline distT="114300" distB="114300" distL="114300" distR="114300">
            <wp:extent cx="2700000" cy="468000"/>
            <wp:effectExtent l="25400" t="25400" r="25400" b="25400"/>
            <wp:docPr id="133" name="image124.png"/>
            <wp:cNvGraphicFramePr/>
            <a:graphic xmlns:a="http://schemas.openxmlformats.org/drawingml/2006/main">
              <a:graphicData uri="http://schemas.openxmlformats.org/drawingml/2006/picture">
                <pic:pic xmlns:pic="http://schemas.openxmlformats.org/drawingml/2006/picture">
                  <pic:nvPicPr>
                    <pic:cNvPr id="0" name="image124.png"/>
                    <pic:cNvPicPr preferRelativeResize="0"/>
                  </pic:nvPicPr>
                  <pic:blipFill>
                    <a:blip r:embed="rId124"/>
                    <a:srcRect/>
                    <a:stretch>
                      <a:fillRect/>
                    </a:stretch>
                  </pic:blipFill>
                  <pic:spPr>
                    <a:xfrm>
                      <a:off x="0" y="0"/>
                      <a:ext cx="2700000" cy="468000"/>
                    </a:xfrm>
                    <a:prstGeom prst="rect">
                      <a:avLst/>
                    </a:prstGeom>
                    <a:ln w="25400">
                      <a:solidFill>
                        <a:srgbClr val="434343"/>
                      </a:solidFill>
                      <a:prstDash val="solid"/>
                    </a:ln>
                  </pic:spPr>
                </pic:pic>
              </a:graphicData>
            </a:graphic>
          </wp:inline>
        </w:drawing>
      </w:r>
      <w:r>
        <w:rPr>
          <w:rFonts w:ascii="Open Sans" w:eastAsia="Open Sans" w:hAnsi="Open Sans" w:cs="Open Sans"/>
          <w:b/>
          <w:bCs/>
          <w:noProof/>
          <w:color w:val="2B2A2A"/>
          <w:sz w:val="28"/>
          <w:szCs w:val="28"/>
        </w:rPr>
        <w:drawing>
          <wp:inline distT="114300" distB="114300" distL="114300" distR="114300">
            <wp:extent cx="2700000" cy="468000"/>
            <wp:effectExtent l="25400" t="25400" r="25400" b="25400"/>
            <wp:docPr id="17"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25"/>
                    <a:srcRect/>
                    <a:stretch>
                      <a:fillRect/>
                    </a:stretch>
                  </pic:blipFill>
                  <pic:spPr>
                    <a:xfrm>
                      <a:off x="0" y="0"/>
                      <a:ext cx="2700000" cy="468000"/>
                    </a:xfrm>
                    <a:prstGeom prst="rect">
                      <a:avLst/>
                    </a:prstGeom>
                    <a:ln w="25400">
                      <a:solidFill>
                        <a:srgbClr val="434343"/>
                      </a:solidFill>
                      <a:prstDash val="solid"/>
                    </a:ln>
                  </pic:spPr>
                </pic:pic>
              </a:graphicData>
            </a:graphic>
          </wp:inline>
        </w:drawing>
      </w:r>
    </w:p>
    <w:p w:rsidR="00FA019C" w:rsidRDefault="00A865D9">
      <w:pPr>
        <w:spacing w:before="40" w:after="40" w:line="240" w:lineRule="auto"/>
        <w:jc w:val="both"/>
        <w:rPr>
          <w:rFonts w:ascii="Open Sans" w:eastAsia="Open Sans" w:hAnsi="Open Sans" w:cs="Open Sans"/>
          <w:color w:val="2B2A2A"/>
          <w:sz w:val="24"/>
          <w:szCs w:val="24"/>
        </w:rPr>
      </w:pPr>
      <w:r>
        <w:rPr>
          <w:rFonts w:ascii="Open Sans" w:eastAsia="Open Sans" w:hAnsi="Open Sans" w:cs="Open Sans"/>
          <w:noProof/>
          <w:color w:val="2B2A2A"/>
          <w:sz w:val="24"/>
          <w:szCs w:val="24"/>
        </w:rPr>
        <w:drawing>
          <wp:inline distT="114300" distB="114300" distL="114300" distR="114300">
            <wp:extent cx="2700000" cy="504000"/>
            <wp:effectExtent l="25400" t="25400" r="25400" b="25400"/>
            <wp:docPr id="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26"/>
                    <a:srcRect/>
                    <a:stretch>
                      <a:fillRect/>
                    </a:stretch>
                  </pic:blipFill>
                  <pic:spPr>
                    <a:xfrm>
                      <a:off x="0" y="0"/>
                      <a:ext cx="2700000" cy="504000"/>
                    </a:xfrm>
                    <a:prstGeom prst="rect">
                      <a:avLst/>
                    </a:prstGeom>
                    <a:ln w="25400">
                      <a:solidFill>
                        <a:srgbClr val="434343"/>
                      </a:solidFill>
                      <a:prstDash val="solid"/>
                    </a:ln>
                  </pic:spPr>
                </pic:pic>
              </a:graphicData>
            </a:graphic>
          </wp:inline>
        </w:drawing>
      </w:r>
      <w:r>
        <w:rPr>
          <w:rFonts w:ascii="Open Sans" w:eastAsia="Open Sans" w:hAnsi="Open Sans" w:cs="Open Sans"/>
          <w:noProof/>
          <w:color w:val="2B2A2A"/>
          <w:sz w:val="24"/>
          <w:szCs w:val="24"/>
        </w:rPr>
        <w:drawing>
          <wp:inline distT="114300" distB="114300" distL="114300" distR="114300">
            <wp:extent cx="2700000" cy="504000"/>
            <wp:effectExtent l="25400" t="25400" r="25400" b="25400"/>
            <wp:docPr id="228" name="image223.png"/>
            <wp:cNvGraphicFramePr/>
            <a:graphic xmlns:a="http://schemas.openxmlformats.org/drawingml/2006/main">
              <a:graphicData uri="http://schemas.openxmlformats.org/drawingml/2006/picture">
                <pic:pic xmlns:pic="http://schemas.openxmlformats.org/drawingml/2006/picture">
                  <pic:nvPicPr>
                    <pic:cNvPr id="0" name="image223.png"/>
                    <pic:cNvPicPr preferRelativeResize="0"/>
                  </pic:nvPicPr>
                  <pic:blipFill>
                    <a:blip r:embed="rId127"/>
                    <a:srcRect/>
                    <a:stretch>
                      <a:fillRect/>
                    </a:stretch>
                  </pic:blipFill>
                  <pic:spPr>
                    <a:xfrm>
                      <a:off x="0" y="0"/>
                      <a:ext cx="2700000" cy="504000"/>
                    </a:xfrm>
                    <a:prstGeom prst="rect">
                      <a:avLst/>
                    </a:prstGeom>
                    <a:ln w="25400">
                      <a:solidFill>
                        <a:srgbClr val="434343"/>
                      </a:solidFill>
                      <a:prstDash val="solid"/>
                    </a:ln>
                  </pic:spPr>
                </pic:pic>
              </a:graphicData>
            </a:graphic>
          </wp:inline>
        </w:drawing>
      </w:r>
      <w:r>
        <w:rPr>
          <w:rFonts w:ascii="Open Sans" w:eastAsia="Open Sans" w:hAnsi="Open Sans" w:cs="Open Sans"/>
          <w:noProof/>
          <w:color w:val="2B2A2A"/>
          <w:sz w:val="24"/>
          <w:szCs w:val="24"/>
        </w:rPr>
        <w:drawing>
          <wp:inline distT="114300" distB="114300" distL="114300" distR="114300">
            <wp:extent cx="2700000" cy="504000"/>
            <wp:effectExtent l="25400" t="25400" r="25400" b="25400"/>
            <wp:docPr id="34"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28"/>
                    <a:srcRect/>
                    <a:stretch>
                      <a:fillRect/>
                    </a:stretch>
                  </pic:blipFill>
                  <pic:spPr>
                    <a:xfrm>
                      <a:off x="0" y="0"/>
                      <a:ext cx="2700000" cy="504000"/>
                    </a:xfrm>
                    <a:prstGeom prst="rect">
                      <a:avLst/>
                    </a:prstGeom>
                    <a:ln w="25400">
                      <a:solidFill>
                        <a:srgbClr val="434343"/>
                      </a:solidFill>
                      <a:prstDash val="solid"/>
                    </a:ln>
                  </pic:spPr>
                </pic:pic>
              </a:graphicData>
            </a:graphic>
          </wp:inline>
        </w:drawing>
      </w:r>
    </w:p>
    <w:p w:rsidR="00FA019C" w:rsidRDefault="00A865D9">
      <w:pPr>
        <w:spacing w:before="40" w:after="40" w:line="240" w:lineRule="auto"/>
        <w:jc w:val="both"/>
        <w:rPr>
          <w:rFonts w:ascii="Open Sans" w:eastAsia="Open Sans" w:hAnsi="Open Sans" w:cs="Open Sans"/>
          <w:color w:val="2B2A2A"/>
          <w:sz w:val="24"/>
          <w:szCs w:val="24"/>
        </w:rPr>
      </w:pPr>
      <w:r>
        <w:rPr>
          <w:rFonts w:ascii="Open Sans" w:eastAsia="Open Sans" w:hAnsi="Open Sans" w:cs="Open Sans"/>
          <w:noProof/>
          <w:color w:val="2B2A2A"/>
          <w:sz w:val="24"/>
          <w:szCs w:val="24"/>
        </w:rPr>
        <w:drawing>
          <wp:inline distT="114300" distB="114300" distL="114300" distR="114300">
            <wp:extent cx="2700000" cy="468000"/>
            <wp:effectExtent l="25400" t="25400" r="25400" b="25400"/>
            <wp:docPr id="109" name="image115.png"/>
            <wp:cNvGraphicFramePr/>
            <a:graphic xmlns:a="http://schemas.openxmlformats.org/drawingml/2006/main">
              <a:graphicData uri="http://schemas.openxmlformats.org/drawingml/2006/picture">
                <pic:pic xmlns:pic="http://schemas.openxmlformats.org/drawingml/2006/picture">
                  <pic:nvPicPr>
                    <pic:cNvPr id="0" name="image115.png"/>
                    <pic:cNvPicPr preferRelativeResize="0"/>
                  </pic:nvPicPr>
                  <pic:blipFill>
                    <a:blip r:embed="rId129"/>
                    <a:srcRect/>
                    <a:stretch>
                      <a:fillRect/>
                    </a:stretch>
                  </pic:blipFill>
                  <pic:spPr>
                    <a:xfrm>
                      <a:off x="0" y="0"/>
                      <a:ext cx="2700000" cy="468000"/>
                    </a:xfrm>
                    <a:prstGeom prst="rect">
                      <a:avLst/>
                    </a:prstGeom>
                    <a:ln w="25400">
                      <a:solidFill>
                        <a:srgbClr val="434343"/>
                      </a:solidFill>
                      <a:prstDash val="solid"/>
                    </a:ln>
                  </pic:spPr>
                </pic:pic>
              </a:graphicData>
            </a:graphic>
          </wp:inline>
        </w:drawing>
      </w:r>
      <w:r>
        <w:rPr>
          <w:rFonts w:ascii="Open Sans" w:eastAsia="Open Sans" w:hAnsi="Open Sans" w:cs="Open Sans"/>
          <w:noProof/>
          <w:color w:val="2B2A2A"/>
          <w:sz w:val="24"/>
          <w:szCs w:val="24"/>
        </w:rPr>
        <w:drawing>
          <wp:inline distT="114300" distB="114300" distL="114300" distR="114300">
            <wp:extent cx="2700000" cy="468000"/>
            <wp:effectExtent l="25400" t="25400" r="25400" b="25400"/>
            <wp:docPr id="174" name="image163.png"/>
            <wp:cNvGraphicFramePr/>
            <a:graphic xmlns:a="http://schemas.openxmlformats.org/drawingml/2006/main">
              <a:graphicData uri="http://schemas.openxmlformats.org/drawingml/2006/picture">
                <pic:pic xmlns:pic="http://schemas.openxmlformats.org/drawingml/2006/picture">
                  <pic:nvPicPr>
                    <pic:cNvPr id="0" name="image163.png"/>
                    <pic:cNvPicPr preferRelativeResize="0"/>
                  </pic:nvPicPr>
                  <pic:blipFill>
                    <a:blip r:embed="rId130"/>
                    <a:srcRect/>
                    <a:stretch>
                      <a:fillRect/>
                    </a:stretch>
                  </pic:blipFill>
                  <pic:spPr>
                    <a:xfrm>
                      <a:off x="0" y="0"/>
                      <a:ext cx="2700000" cy="468000"/>
                    </a:xfrm>
                    <a:prstGeom prst="rect">
                      <a:avLst/>
                    </a:prstGeom>
                    <a:ln w="25400">
                      <a:solidFill>
                        <a:srgbClr val="434343"/>
                      </a:solidFill>
                      <a:prstDash val="solid"/>
                    </a:ln>
                  </pic:spPr>
                </pic:pic>
              </a:graphicData>
            </a:graphic>
          </wp:inline>
        </w:drawing>
      </w:r>
      <w:r>
        <w:rPr>
          <w:rFonts w:ascii="Open Sans" w:eastAsia="Open Sans" w:hAnsi="Open Sans" w:cs="Open Sans"/>
          <w:noProof/>
          <w:color w:val="2B2A2A"/>
          <w:sz w:val="24"/>
          <w:szCs w:val="24"/>
        </w:rPr>
        <w:drawing>
          <wp:inline distT="114300" distB="114300" distL="114300" distR="114300">
            <wp:extent cx="2700000" cy="468000"/>
            <wp:effectExtent l="25400" t="25400" r="25400" b="25400"/>
            <wp:docPr id="106" name="image106.png"/>
            <wp:cNvGraphicFramePr/>
            <a:graphic xmlns:a="http://schemas.openxmlformats.org/drawingml/2006/main">
              <a:graphicData uri="http://schemas.openxmlformats.org/drawingml/2006/picture">
                <pic:pic xmlns:pic="http://schemas.openxmlformats.org/drawingml/2006/picture">
                  <pic:nvPicPr>
                    <pic:cNvPr id="0" name="image106.png"/>
                    <pic:cNvPicPr preferRelativeResize="0"/>
                  </pic:nvPicPr>
                  <pic:blipFill>
                    <a:blip r:embed="rId131"/>
                    <a:srcRect/>
                    <a:stretch>
                      <a:fillRect/>
                    </a:stretch>
                  </pic:blipFill>
                  <pic:spPr>
                    <a:xfrm>
                      <a:off x="0" y="0"/>
                      <a:ext cx="2700000" cy="468000"/>
                    </a:xfrm>
                    <a:prstGeom prst="rect">
                      <a:avLst/>
                    </a:prstGeom>
                    <a:ln w="25400">
                      <a:solidFill>
                        <a:srgbClr val="434343"/>
                      </a:solidFill>
                      <a:prstDash val="solid"/>
                    </a:ln>
                  </pic:spPr>
                </pic:pic>
              </a:graphicData>
            </a:graphic>
          </wp:inline>
        </w:drawing>
      </w:r>
    </w:p>
    <w:p w:rsidR="00FA019C" w:rsidRDefault="00A865D9">
      <w:pPr>
        <w:spacing w:before="40" w:after="40" w:line="240" w:lineRule="auto"/>
        <w:jc w:val="both"/>
        <w:rPr>
          <w:rFonts w:ascii="Open Sans" w:eastAsia="Open Sans" w:hAnsi="Open Sans" w:cs="Open Sans"/>
          <w:color w:val="2B2A2A"/>
          <w:sz w:val="24"/>
          <w:szCs w:val="24"/>
        </w:rPr>
      </w:pPr>
      <w:r>
        <w:rPr>
          <w:rFonts w:ascii="Open Sans" w:eastAsia="Open Sans" w:hAnsi="Open Sans" w:cs="Open Sans"/>
          <w:noProof/>
          <w:color w:val="2B2A2A"/>
          <w:sz w:val="24"/>
          <w:szCs w:val="24"/>
        </w:rPr>
        <w:drawing>
          <wp:inline distT="114300" distB="114300" distL="114300" distR="114300">
            <wp:extent cx="2700000" cy="468000"/>
            <wp:effectExtent l="25400" t="25400" r="25400" b="25400"/>
            <wp:docPr id="122" name="image122.png"/>
            <wp:cNvGraphicFramePr/>
            <a:graphic xmlns:a="http://schemas.openxmlformats.org/drawingml/2006/main">
              <a:graphicData uri="http://schemas.openxmlformats.org/drawingml/2006/picture">
                <pic:pic xmlns:pic="http://schemas.openxmlformats.org/drawingml/2006/picture">
                  <pic:nvPicPr>
                    <pic:cNvPr id="0" name="image122.png"/>
                    <pic:cNvPicPr preferRelativeResize="0"/>
                  </pic:nvPicPr>
                  <pic:blipFill>
                    <a:blip r:embed="rId132"/>
                    <a:srcRect/>
                    <a:stretch>
                      <a:fillRect/>
                    </a:stretch>
                  </pic:blipFill>
                  <pic:spPr>
                    <a:xfrm>
                      <a:off x="0" y="0"/>
                      <a:ext cx="2700000" cy="468000"/>
                    </a:xfrm>
                    <a:prstGeom prst="rect">
                      <a:avLst/>
                    </a:prstGeom>
                    <a:ln w="25400">
                      <a:solidFill>
                        <a:srgbClr val="434343"/>
                      </a:solidFill>
                      <a:prstDash val="solid"/>
                    </a:ln>
                  </pic:spPr>
                </pic:pic>
              </a:graphicData>
            </a:graphic>
          </wp:inline>
        </w:drawing>
      </w:r>
      <w:r>
        <w:rPr>
          <w:rFonts w:ascii="Open Sans" w:eastAsia="Open Sans" w:hAnsi="Open Sans" w:cs="Open Sans"/>
          <w:noProof/>
          <w:color w:val="2B2A2A"/>
          <w:sz w:val="24"/>
          <w:szCs w:val="24"/>
        </w:rPr>
        <w:drawing>
          <wp:inline distT="114300" distB="114300" distL="114300" distR="114300">
            <wp:extent cx="2700000" cy="468000"/>
            <wp:effectExtent l="25400" t="25400" r="25400" b="25400"/>
            <wp:docPr id="240" name="image226.png"/>
            <wp:cNvGraphicFramePr/>
            <a:graphic xmlns:a="http://schemas.openxmlformats.org/drawingml/2006/main">
              <a:graphicData uri="http://schemas.openxmlformats.org/drawingml/2006/picture">
                <pic:pic xmlns:pic="http://schemas.openxmlformats.org/drawingml/2006/picture">
                  <pic:nvPicPr>
                    <pic:cNvPr id="0" name="image226.png"/>
                    <pic:cNvPicPr preferRelativeResize="0"/>
                  </pic:nvPicPr>
                  <pic:blipFill>
                    <a:blip r:embed="rId133"/>
                    <a:srcRect/>
                    <a:stretch>
                      <a:fillRect/>
                    </a:stretch>
                  </pic:blipFill>
                  <pic:spPr>
                    <a:xfrm>
                      <a:off x="0" y="0"/>
                      <a:ext cx="2700000" cy="468000"/>
                    </a:xfrm>
                    <a:prstGeom prst="rect">
                      <a:avLst/>
                    </a:prstGeom>
                    <a:ln w="25400">
                      <a:solidFill>
                        <a:srgbClr val="434343"/>
                      </a:solidFill>
                      <a:prstDash val="solid"/>
                    </a:ln>
                  </pic:spPr>
                </pic:pic>
              </a:graphicData>
            </a:graphic>
          </wp:inline>
        </w:drawing>
      </w:r>
      <w:r>
        <w:rPr>
          <w:rFonts w:ascii="Open Sans" w:eastAsia="Open Sans" w:hAnsi="Open Sans" w:cs="Open Sans"/>
          <w:noProof/>
          <w:color w:val="2B2A2A"/>
          <w:sz w:val="24"/>
          <w:szCs w:val="24"/>
        </w:rPr>
        <w:drawing>
          <wp:inline distT="114300" distB="114300" distL="114300" distR="114300">
            <wp:extent cx="2700000" cy="468000"/>
            <wp:effectExtent l="25400" t="25400" r="25400" b="25400"/>
            <wp:docPr id="208" name="image197.png"/>
            <wp:cNvGraphicFramePr/>
            <a:graphic xmlns:a="http://schemas.openxmlformats.org/drawingml/2006/main">
              <a:graphicData uri="http://schemas.openxmlformats.org/drawingml/2006/picture">
                <pic:pic xmlns:pic="http://schemas.openxmlformats.org/drawingml/2006/picture">
                  <pic:nvPicPr>
                    <pic:cNvPr id="0" name="image197.png"/>
                    <pic:cNvPicPr preferRelativeResize="0"/>
                  </pic:nvPicPr>
                  <pic:blipFill>
                    <a:blip r:embed="rId134"/>
                    <a:srcRect/>
                    <a:stretch>
                      <a:fillRect/>
                    </a:stretch>
                  </pic:blipFill>
                  <pic:spPr>
                    <a:xfrm>
                      <a:off x="0" y="0"/>
                      <a:ext cx="2700000" cy="468000"/>
                    </a:xfrm>
                    <a:prstGeom prst="rect">
                      <a:avLst/>
                    </a:prstGeom>
                    <a:ln w="25400">
                      <a:solidFill>
                        <a:srgbClr val="000000"/>
                      </a:solidFill>
                      <a:prstDash val="solid"/>
                    </a:ln>
                  </pic:spPr>
                </pic:pic>
              </a:graphicData>
            </a:graphic>
          </wp:inline>
        </w:drawing>
      </w:r>
    </w:p>
    <w:p w:rsidR="00FA019C" w:rsidRDefault="00A865D9">
      <w:pPr>
        <w:spacing w:before="40" w:after="40" w:line="240" w:lineRule="auto"/>
        <w:jc w:val="both"/>
        <w:rPr>
          <w:rFonts w:ascii="Open Sans" w:eastAsia="Open Sans" w:hAnsi="Open Sans" w:cs="Open Sans"/>
          <w:color w:val="2B2A2A"/>
          <w:sz w:val="24"/>
          <w:szCs w:val="24"/>
        </w:rPr>
      </w:pPr>
      <w:r>
        <w:rPr>
          <w:rFonts w:ascii="Open Sans" w:eastAsia="Open Sans" w:hAnsi="Open Sans" w:cs="Open Sans"/>
          <w:noProof/>
          <w:color w:val="2B2A2A"/>
          <w:sz w:val="24"/>
          <w:szCs w:val="24"/>
        </w:rPr>
        <w:drawing>
          <wp:inline distT="114300" distB="114300" distL="114300" distR="114300">
            <wp:extent cx="2700000" cy="432000"/>
            <wp:effectExtent l="25400" t="25400" r="25400" b="25400"/>
            <wp:docPr id="226" name="image202.png"/>
            <wp:cNvGraphicFramePr/>
            <a:graphic xmlns:a="http://schemas.openxmlformats.org/drawingml/2006/main">
              <a:graphicData uri="http://schemas.openxmlformats.org/drawingml/2006/picture">
                <pic:pic xmlns:pic="http://schemas.openxmlformats.org/drawingml/2006/picture">
                  <pic:nvPicPr>
                    <pic:cNvPr id="0" name="image202.png"/>
                    <pic:cNvPicPr preferRelativeResize="0"/>
                  </pic:nvPicPr>
                  <pic:blipFill>
                    <a:blip r:embed="rId135"/>
                    <a:srcRect/>
                    <a:stretch>
                      <a:fillRect/>
                    </a:stretch>
                  </pic:blipFill>
                  <pic:spPr>
                    <a:xfrm>
                      <a:off x="0" y="0"/>
                      <a:ext cx="2700000" cy="432000"/>
                    </a:xfrm>
                    <a:prstGeom prst="rect">
                      <a:avLst/>
                    </a:prstGeom>
                    <a:ln w="25400">
                      <a:solidFill>
                        <a:srgbClr val="434343"/>
                      </a:solidFill>
                      <a:prstDash val="solid"/>
                    </a:ln>
                  </pic:spPr>
                </pic:pic>
              </a:graphicData>
            </a:graphic>
          </wp:inline>
        </w:drawing>
      </w:r>
      <w:r>
        <w:rPr>
          <w:rFonts w:ascii="Open Sans" w:eastAsia="Open Sans" w:hAnsi="Open Sans" w:cs="Open Sans"/>
          <w:noProof/>
          <w:color w:val="2B2A2A"/>
          <w:sz w:val="24"/>
          <w:szCs w:val="24"/>
        </w:rPr>
        <w:drawing>
          <wp:inline distT="114300" distB="114300" distL="114300" distR="114300">
            <wp:extent cx="2700000" cy="432000"/>
            <wp:effectExtent l="25400" t="25400" r="25400" b="25400"/>
            <wp:docPr id="46"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136"/>
                    <a:srcRect/>
                    <a:stretch>
                      <a:fillRect/>
                    </a:stretch>
                  </pic:blipFill>
                  <pic:spPr>
                    <a:xfrm>
                      <a:off x="0" y="0"/>
                      <a:ext cx="2700000" cy="432000"/>
                    </a:xfrm>
                    <a:prstGeom prst="rect">
                      <a:avLst/>
                    </a:prstGeom>
                    <a:ln w="25400">
                      <a:solidFill>
                        <a:srgbClr val="434343"/>
                      </a:solidFill>
                      <a:prstDash val="solid"/>
                    </a:ln>
                  </pic:spPr>
                </pic:pic>
              </a:graphicData>
            </a:graphic>
          </wp:inline>
        </w:drawing>
      </w:r>
      <w:r>
        <w:rPr>
          <w:rFonts w:ascii="Open Sans" w:eastAsia="Open Sans" w:hAnsi="Open Sans" w:cs="Open Sans"/>
          <w:noProof/>
          <w:color w:val="2B2A2A"/>
          <w:sz w:val="24"/>
          <w:szCs w:val="24"/>
        </w:rPr>
        <w:drawing>
          <wp:inline distT="114300" distB="114300" distL="114300" distR="114300">
            <wp:extent cx="2700000" cy="432000"/>
            <wp:effectExtent l="25400" t="25400" r="25400" b="25400"/>
            <wp:docPr id="47"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137"/>
                    <a:srcRect/>
                    <a:stretch>
                      <a:fillRect/>
                    </a:stretch>
                  </pic:blipFill>
                  <pic:spPr>
                    <a:xfrm>
                      <a:off x="0" y="0"/>
                      <a:ext cx="2700000" cy="432000"/>
                    </a:xfrm>
                    <a:prstGeom prst="rect">
                      <a:avLst/>
                    </a:prstGeom>
                    <a:ln w="25400">
                      <a:solidFill>
                        <a:srgbClr val="434343"/>
                      </a:solidFill>
                      <a:prstDash val="solid"/>
                    </a:ln>
                  </pic:spPr>
                </pic:pic>
              </a:graphicData>
            </a:graphic>
          </wp:inline>
        </w:drawing>
      </w:r>
    </w:p>
    <w:p w:rsidR="00FA019C" w:rsidRDefault="00A865D9">
      <w:pPr>
        <w:spacing w:before="40" w:after="40" w:line="240" w:lineRule="auto"/>
        <w:jc w:val="both"/>
        <w:rPr>
          <w:rFonts w:ascii="Open Sans" w:eastAsia="Open Sans" w:hAnsi="Open Sans" w:cs="Open Sans"/>
          <w:color w:val="2B2A2A"/>
          <w:sz w:val="24"/>
          <w:szCs w:val="24"/>
        </w:rPr>
      </w:pPr>
      <w:r>
        <w:rPr>
          <w:rFonts w:ascii="Open Sans" w:eastAsia="Open Sans" w:hAnsi="Open Sans" w:cs="Open Sans"/>
          <w:noProof/>
          <w:color w:val="2B2A2A"/>
          <w:sz w:val="24"/>
          <w:szCs w:val="24"/>
        </w:rPr>
        <w:drawing>
          <wp:inline distT="114300" distB="114300" distL="114300" distR="114300">
            <wp:extent cx="2700000" cy="432000"/>
            <wp:effectExtent l="25400" t="25400" r="25400" b="25400"/>
            <wp:docPr id="200" name="image198.png"/>
            <wp:cNvGraphicFramePr/>
            <a:graphic xmlns:a="http://schemas.openxmlformats.org/drawingml/2006/main">
              <a:graphicData uri="http://schemas.openxmlformats.org/drawingml/2006/picture">
                <pic:pic xmlns:pic="http://schemas.openxmlformats.org/drawingml/2006/picture">
                  <pic:nvPicPr>
                    <pic:cNvPr id="0" name="image198.png"/>
                    <pic:cNvPicPr preferRelativeResize="0"/>
                  </pic:nvPicPr>
                  <pic:blipFill>
                    <a:blip r:embed="rId138"/>
                    <a:srcRect/>
                    <a:stretch>
                      <a:fillRect/>
                    </a:stretch>
                  </pic:blipFill>
                  <pic:spPr>
                    <a:xfrm>
                      <a:off x="0" y="0"/>
                      <a:ext cx="2700000" cy="432000"/>
                    </a:xfrm>
                    <a:prstGeom prst="rect">
                      <a:avLst/>
                    </a:prstGeom>
                    <a:ln w="25400">
                      <a:solidFill>
                        <a:srgbClr val="434343"/>
                      </a:solidFill>
                      <a:prstDash val="solid"/>
                    </a:ln>
                  </pic:spPr>
                </pic:pic>
              </a:graphicData>
            </a:graphic>
          </wp:inline>
        </w:drawing>
      </w:r>
      <w:r>
        <w:rPr>
          <w:rFonts w:ascii="Open Sans" w:eastAsia="Open Sans" w:hAnsi="Open Sans" w:cs="Open Sans"/>
          <w:noProof/>
          <w:color w:val="2B2A2A"/>
          <w:sz w:val="24"/>
          <w:szCs w:val="24"/>
        </w:rPr>
        <w:drawing>
          <wp:inline distT="114300" distB="114300" distL="114300" distR="114300">
            <wp:extent cx="2700000" cy="432000"/>
            <wp:effectExtent l="25400" t="25400" r="25400" b="25400"/>
            <wp:docPr id="72"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139"/>
                    <a:srcRect/>
                    <a:stretch>
                      <a:fillRect/>
                    </a:stretch>
                  </pic:blipFill>
                  <pic:spPr>
                    <a:xfrm>
                      <a:off x="0" y="0"/>
                      <a:ext cx="2700000" cy="432000"/>
                    </a:xfrm>
                    <a:prstGeom prst="rect">
                      <a:avLst/>
                    </a:prstGeom>
                    <a:ln w="25400">
                      <a:solidFill>
                        <a:srgbClr val="434343"/>
                      </a:solidFill>
                      <a:prstDash val="solid"/>
                    </a:ln>
                  </pic:spPr>
                </pic:pic>
              </a:graphicData>
            </a:graphic>
          </wp:inline>
        </w:drawing>
      </w:r>
    </w:p>
    <w:p w:rsidR="00FA019C" w:rsidRDefault="00A865D9">
      <w:pPr>
        <w:spacing w:before="50" w:after="50" w:line="240" w:lineRule="auto"/>
        <w:jc w:val="both"/>
        <w:rPr>
          <w:rFonts w:ascii="Open Sans" w:eastAsia="Open Sans" w:hAnsi="Open Sans" w:cs="Open Sans"/>
          <w:color w:val="2B2A2A"/>
          <w:sz w:val="24"/>
          <w:szCs w:val="24"/>
        </w:rPr>
      </w:pPr>
      <w:bookmarkStart w:id="59" w:name="_8bd6w4se4pxk" w:colFirst="0" w:colLast="0"/>
      <w:bookmarkEnd w:id="59"/>
      <w:r>
        <w:rPr>
          <w:rFonts w:ascii="Open Sans" w:eastAsia="Open Sans" w:hAnsi="Open Sans" w:cs="Open Sans"/>
          <w:b/>
          <w:bCs/>
          <w:noProof/>
          <w:color w:val="2B2A2A"/>
          <w:sz w:val="28"/>
          <w:szCs w:val="28"/>
        </w:rPr>
        <w:drawing>
          <wp:inline distT="114300" distB="114300" distL="114300" distR="114300">
            <wp:extent cx="2700000" cy="540000"/>
            <wp:effectExtent l="25400" t="25400" r="25400" b="25400"/>
            <wp:docPr id="121" name="image113.png"/>
            <wp:cNvGraphicFramePr/>
            <a:graphic xmlns:a="http://schemas.openxmlformats.org/drawingml/2006/main">
              <a:graphicData uri="http://schemas.openxmlformats.org/drawingml/2006/picture">
                <pic:pic xmlns:pic="http://schemas.openxmlformats.org/drawingml/2006/picture">
                  <pic:nvPicPr>
                    <pic:cNvPr id="0" name="image113.png"/>
                    <pic:cNvPicPr preferRelativeResize="0"/>
                  </pic:nvPicPr>
                  <pic:blipFill>
                    <a:blip r:embed="rId140"/>
                    <a:srcRect/>
                    <a:stretch>
                      <a:fillRect/>
                    </a:stretch>
                  </pic:blipFill>
                  <pic:spPr>
                    <a:xfrm>
                      <a:off x="0" y="0"/>
                      <a:ext cx="2700000" cy="540000"/>
                    </a:xfrm>
                    <a:prstGeom prst="rect">
                      <a:avLst/>
                    </a:prstGeom>
                    <a:ln w="25400">
                      <a:solidFill>
                        <a:srgbClr val="434343"/>
                      </a:solidFill>
                      <a:prstDash val="solid"/>
                    </a:ln>
                  </pic:spPr>
                </pic:pic>
              </a:graphicData>
            </a:graphic>
          </wp:inline>
        </w:drawing>
      </w:r>
      <w:r>
        <w:rPr>
          <w:rFonts w:ascii="Open Sans" w:eastAsia="Open Sans" w:hAnsi="Open Sans" w:cs="Open Sans"/>
          <w:noProof/>
          <w:color w:val="2B2A2A"/>
          <w:sz w:val="24"/>
          <w:szCs w:val="24"/>
        </w:rPr>
        <w:drawing>
          <wp:inline distT="114300" distB="114300" distL="114300" distR="114300">
            <wp:extent cx="2700000" cy="540000"/>
            <wp:effectExtent l="25400" t="25400" r="25400" b="25400"/>
            <wp:docPr id="4"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41"/>
                    <a:srcRect/>
                    <a:stretch>
                      <a:fillRect/>
                    </a:stretch>
                  </pic:blipFill>
                  <pic:spPr>
                    <a:xfrm>
                      <a:off x="0" y="0"/>
                      <a:ext cx="2700000" cy="540000"/>
                    </a:xfrm>
                    <a:prstGeom prst="rect">
                      <a:avLst/>
                    </a:prstGeom>
                    <a:ln w="25400">
                      <a:solidFill>
                        <a:srgbClr val="434343"/>
                      </a:solidFill>
                      <a:prstDash val="solid"/>
                    </a:ln>
                  </pic:spPr>
                </pic:pic>
              </a:graphicData>
            </a:graphic>
          </wp:inline>
        </w:drawing>
      </w:r>
    </w:p>
    <w:p w:rsidR="00FA019C" w:rsidRDefault="00FA019C">
      <w:pPr>
        <w:spacing w:before="40" w:after="40" w:line="360" w:lineRule="auto"/>
        <w:jc w:val="both"/>
        <w:rPr>
          <w:rFonts w:ascii="Open Sans" w:eastAsia="Open Sans" w:hAnsi="Open Sans" w:cs="Open Sans"/>
          <w:color w:val="2B2A2A"/>
          <w:sz w:val="24"/>
          <w:szCs w:val="24"/>
        </w:rPr>
      </w:pPr>
    </w:p>
    <w:p w:rsidR="00FA019C" w:rsidRDefault="00FA019C">
      <w:pPr>
        <w:spacing w:before="40" w:after="40" w:line="360" w:lineRule="auto"/>
        <w:jc w:val="both"/>
        <w:rPr>
          <w:rFonts w:ascii="Open Sans" w:eastAsia="Open Sans" w:hAnsi="Open Sans" w:cs="Open Sans"/>
          <w:color w:val="2B2A2A"/>
          <w:sz w:val="24"/>
          <w:szCs w:val="24"/>
        </w:rPr>
      </w:pPr>
    </w:p>
    <w:p w:rsidR="00FA019C" w:rsidRDefault="00A865D9">
      <w:pPr>
        <w:keepNext/>
        <w:keepLines/>
        <w:spacing w:before="50" w:after="50" w:line="360" w:lineRule="auto"/>
        <w:ind w:firstLine="209"/>
        <w:jc w:val="both"/>
        <w:rPr>
          <w:rFonts w:ascii="Open Sans" w:eastAsia="Open Sans" w:hAnsi="Open Sans" w:cs="Open Sans"/>
          <w:b/>
          <w:bCs/>
          <w:color w:val="2B2A2A"/>
          <w:sz w:val="32"/>
          <w:szCs w:val="32"/>
        </w:rPr>
      </w:pPr>
      <w:bookmarkStart w:id="60" w:name="_fvu0cryocsp4" w:colFirst="0" w:colLast="0"/>
      <w:bookmarkEnd w:id="60"/>
      <w:r>
        <w:rPr>
          <w:rFonts w:ascii="Open Sans" w:eastAsia="Open Sans" w:hAnsi="Open Sans" w:cs="Open Sans"/>
          <w:b/>
          <w:bCs/>
          <w:color w:val="2B2A2A"/>
          <w:sz w:val="28"/>
          <w:szCs w:val="28"/>
        </w:rPr>
        <w:lastRenderedPageBreak/>
        <w:t>Diário Oficial do Estado do Paraná</w:t>
      </w:r>
      <w:r>
        <w:rPr>
          <w:rFonts w:ascii="Open Sans" w:eastAsia="Open Sans" w:hAnsi="Open Sans" w:cs="Open Sans"/>
          <w:b/>
          <w:bCs/>
          <w:color w:val="2B2A2A"/>
          <w:sz w:val="32"/>
          <w:szCs w:val="32"/>
        </w:rPr>
        <w:tab/>
      </w:r>
    </w:p>
    <w:p w:rsidR="00FA019C" w:rsidRDefault="00A865D9">
      <w:pPr>
        <w:numPr>
          <w:ilvl w:val="0"/>
          <w:numId w:val="17"/>
        </w:numPr>
        <w:spacing w:before="40" w:after="40"/>
        <w:jc w:val="both"/>
        <w:rPr>
          <w:rFonts w:ascii="Open Sans" w:eastAsia="Open Sans" w:hAnsi="Open Sans" w:cs="Open Sans"/>
          <w:color w:val="2B2A2A"/>
          <w:sz w:val="24"/>
          <w:szCs w:val="24"/>
        </w:rPr>
      </w:pPr>
      <w:r>
        <w:rPr>
          <w:rFonts w:ascii="Open Sans" w:eastAsia="Open Sans" w:hAnsi="Open Sans" w:cs="Open Sans"/>
          <w:b/>
          <w:bCs/>
          <w:color w:val="2B2A2A"/>
          <w:sz w:val="24"/>
          <w:szCs w:val="24"/>
        </w:rPr>
        <w:t>CORPO DE BOMBEIROS MILITAR DO ESTADO DO PARANÁ</w:t>
      </w:r>
    </w:p>
    <w:p w:rsidR="00FA019C" w:rsidRDefault="00A865D9">
      <w:pPr>
        <w:numPr>
          <w:ilvl w:val="0"/>
          <w:numId w:val="17"/>
        </w:numPr>
        <w:spacing w:before="40" w:after="40"/>
        <w:jc w:val="both"/>
        <w:rPr>
          <w:rFonts w:ascii="Open Sans" w:eastAsia="Open Sans" w:hAnsi="Open Sans" w:cs="Open Sans"/>
          <w:b/>
          <w:bCs/>
          <w:color w:val="2B2A2A"/>
          <w:sz w:val="24"/>
          <w:szCs w:val="24"/>
        </w:rPr>
      </w:pPr>
      <w:r>
        <w:rPr>
          <w:rFonts w:ascii="Open Sans" w:eastAsia="Open Sans" w:hAnsi="Open Sans" w:cs="Open Sans"/>
          <w:b/>
          <w:bCs/>
          <w:color w:val="2B2A2A"/>
          <w:sz w:val="24"/>
          <w:szCs w:val="24"/>
        </w:rPr>
        <w:t>Secretaria do Desenvolvimento Sustentável</w:t>
      </w:r>
    </w:p>
    <w:p w:rsidR="00FA019C" w:rsidRDefault="00A865D9">
      <w:pPr>
        <w:numPr>
          <w:ilvl w:val="0"/>
          <w:numId w:val="33"/>
        </w:numPr>
        <w:spacing w:before="40" w:after="40"/>
        <w:jc w:val="both"/>
        <w:rPr>
          <w:rFonts w:ascii="Open Sans" w:eastAsia="Open Sans" w:hAnsi="Open Sans" w:cs="Open Sans"/>
          <w:b/>
          <w:bCs/>
          <w:color w:val="2B2A2A"/>
          <w:sz w:val="24"/>
          <w:szCs w:val="24"/>
        </w:rPr>
      </w:pPr>
      <w:r>
        <w:rPr>
          <w:rFonts w:ascii="Open Sans" w:eastAsia="Open Sans" w:hAnsi="Open Sans" w:cs="Open Sans"/>
          <w:b/>
          <w:bCs/>
          <w:color w:val="2B2A2A"/>
          <w:sz w:val="24"/>
          <w:szCs w:val="24"/>
        </w:rPr>
        <w:t>IAT - INSTITUTO ÁGUA E TERRA</w:t>
      </w:r>
    </w:p>
    <w:p w:rsidR="00FA019C" w:rsidRDefault="00A865D9">
      <w:pPr>
        <w:spacing w:before="40" w:after="120" w:line="360" w:lineRule="auto"/>
        <w:jc w:val="both"/>
        <w:rPr>
          <w:rFonts w:ascii="Open Sans" w:eastAsia="Open Sans" w:hAnsi="Open Sans" w:cs="Open Sans"/>
          <w:color w:val="2B2A2A"/>
          <w:sz w:val="24"/>
          <w:szCs w:val="24"/>
        </w:rPr>
      </w:pPr>
      <w:r>
        <w:rPr>
          <w:rFonts w:ascii="Open Sans" w:eastAsia="Open Sans" w:hAnsi="Open Sans" w:cs="Open Sans"/>
          <w:noProof/>
          <w:color w:val="2B2A2A"/>
          <w:sz w:val="24"/>
          <w:szCs w:val="24"/>
        </w:rPr>
        <w:drawing>
          <wp:inline distT="114300" distB="114300" distL="114300" distR="114300">
            <wp:extent cx="5731200" cy="2946400"/>
            <wp:effectExtent l="25400" t="25400" r="25400" b="25400"/>
            <wp:docPr id="189" name="image169.png"/>
            <wp:cNvGraphicFramePr/>
            <a:graphic xmlns:a="http://schemas.openxmlformats.org/drawingml/2006/main">
              <a:graphicData uri="http://schemas.openxmlformats.org/drawingml/2006/picture">
                <pic:pic xmlns:pic="http://schemas.openxmlformats.org/drawingml/2006/picture">
                  <pic:nvPicPr>
                    <pic:cNvPr id="0" name="image169.png"/>
                    <pic:cNvPicPr preferRelativeResize="0"/>
                  </pic:nvPicPr>
                  <pic:blipFill>
                    <a:blip r:embed="rId142"/>
                    <a:srcRect/>
                    <a:stretch>
                      <a:fillRect/>
                    </a:stretch>
                  </pic:blipFill>
                  <pic:spPr>
                    <a:xfrm>
                      <a:off x="0" y="0"/>
                      <a:ext cx="5731200" cy="2946400"/>
                    </a:xfrm>
                    <a:prstGeom prst="rect">
                      <a:avLst/>
                    </a:prstGeom>
                    <a:ln w="25400">
                      <a:solidFill>
                        <a:srgbClr val="434343"/>
                      </a:solidFill>
                      <a:prstDash val="solid"/>
                    </a:ln>
                  </pic:spPr>
                </pic:pic>
              </a:graphicData>
            </a:graphic>
          </wp:inline>
        </w:drawing>
      </w:r>
    </w:p>
    <w:p w:rsidR="00FA019C" w:rsidRDefault="00A865D9">
      <w:pPr>
        <w:spacing w:before="40" w:after="40" w:line="360" w:lineRule="auto"/>
        <w:jc w:val="both"/>
        <w:rPr>
          <w:rFonts w:ascii="Open Sans" w:eastAsia="Open Sans" w:hAnsi="Open Sans" w:cs="Open Sans"/>
          <w:b/>
          <w:bCs/>
          <w:color w:val="2B2A2A"/>
          <w:sz w:val="28"/>
          <w:szCs w:val="28"/>
        </w:rPr>
      </w:pPr>
      <w:bookmarkStart w:id="61" w:name="_baxdj3srqurk" w:colFirst="0" w:colLast="0"/>
      <w:bookmarkEnd w:id="61"/>
      <w:r>
        <w:br w:type="page"/>
      </w:r>
      <w:r>
        <w:rPr>
          <w:rFonts w:ascii="Open Sans" w:eastAsia="Open Sans" w:hAnsi="Open Sans" w:cs="Open Sans"/>
          <w:b/>
          <w:bCs/>
          <w:color w:val="2B2A2A"/>
          <w:sz w:val="28"/>
          <w:szCs w:val="28"/>
        </w:rPr>
        <w:lastRenderedPageBreak/>
        <w:t>Diário Oficial do Estado de Pernambuco</w:t>
      </w:r>
    </w:p>
    <w:p w:rsidR="00FA019C" w:rsidRDefault="00A865D9">
      <w:pPr>
        <w:numPr>
          <w:ilvl w:val="0"/>
          <w:numId w:val="17"/>
        </w:numPr>
        <w:spacing w:before="40" w:after="40"/>
        <w:jc w:val="both"/>
        <w:rPr>
          <w:rFonts w:ascii="Open Sans" w:eastAsia="Open Sans" w:hAnsi="Open Sans" w:cs="Open Sans"/>
          <w:color w:val="2B2A2A"/>
          <w:sz w:val="24"/>
          <w:szCs w:val="24"/>
        </w:rPr>
      </w:pPr>
      <w:r>
        <w:rPr>
          <w:rFonts w:ascii="Open Sans" w:eastAsia="Open Sans" w:hAnsi="Open Sans" w:cs="Open Sans"/>
          <w:b/>
          <w:bCs/>
          <w:color w:val="2B2A2A"/>
          <w:sz w:val="24"/>
          <w:szCs w:val="24"/>
        </w:rPr>
        <w:t>CORPO DE BOMBEIROS MILITAR DO ESTADO DE PERNAMBUCO</w:t>
      </w:r>
    </w:p>
    <w:p w:rsidR="00FA019C" w:rsidRDefault="00A865D9">
      <w:pPr>
        <w:numPr>
          <w:ilvl w:val="0"/>
          <w:numId w:val="17"/>
        </w:numPr>
        <w:spacing w:before="40" w:after="40"/>
        <w:jc w:val="both"/>
        <w:rPr>
          <w:rFonts w:ascii="Open Sans" w:eastAsia="Open Sans" w:hAnsi="Open Sans" w:cs="Open Sans"/>
          <w:b/>
          <w:bCs/>
          <w:color w:val="2B2A2A"/>
          <w:sz w:val="24"/>
          <w:szCs w:val="24"/>
        </w:rPr>
      </w:pPr>
      <w:r>
        <w:rPr>
          <w:rFonts w:ascii="Open Sans" w:eastAsia="Open Sans" w:hAnsi="Open Sans" w:cs="Open Sans"/>
          <w:b/>
          <w:bCs/>
          <w:color w:val="2B2A2A"/>
          <w:sz w:val="24"/>
          <w:szCs w:val="24"/>
        </w:rPr>
        <w:t>CPRH - AGÊNCIA ESTADUAL DE MEIO AMBIENTE</w:t>
      </w:r>
    </w:p>
    <w:p w:rsidR="00FA019C" w:rsidRDefault="00FA019C">
      <w:pPr>
        <w:spacing w:before="40" w:after="40" w:line="360" w:lineRule="auto"/>
        <w:jc w:val="both"/>
        <w:rPr>
          <w:rFonts w:ascii="Open Sans" w:eastAsia="Open Sans" w:hAnsi="Open Sans" w:cs="Open Sans"/>
          <w:color w:val="2B2A2A"/>
          <w:sz w:val="24"/>
          <w:szCs w:val="24"/>
        </w:rPr>
      </w:pPr>
    </w:p>
    <w:p w:rsidR="00FA019C" w:rsidRDefault="00A865D9">
      <w:pPr>
        <w:spacing w:before="50" w:after="50" w:line="240" w:lineRule="auto"/>
        <w:jc w:val="both"/>
        <w:rPr>
          <w:rFonts w:ascii="Open Sans" w:eastAsia="Open Sans" w:hAnsi="Open Sans" w:cs="Open Sans"/>
          <w:b/>
          <w:bCs/>
          <w:color w:val="2B2A2A"/>
          <w:sz w:val="28"/>
          <w:szCs w:val="28"/>
        </w:rPr>
      </w:pPr>
      <w:bookmarkStart w:id="62" w:name="_oprzy51bgd25" w:colFirst="0" w:colLast="0"/>
      <w:bookmarkEnd w:id="62"/>
      <w:r>
        <w:rPr>
          <w:rFonts w:ascii="Open Sans" w:eastAsia="Open Sans" w:hAnsi="Open Sans" w:cs="Open Sans"/>
          <w:b/>
          <w:bCs/>
          <w:noProof/>
          <w:color w:val="2B2A2A"/>
          <w:sz w:val="28"/>
          <w:szCs w:val="28"/>
        </w:rPr>
        <w:drawing>
          <wp:inline distT="114300" distB="114300" distL="114300" distR="114300">
            <wp:extent cx="2700000" cy="648000"/>
            <wp:effectExtent l="25400" t="25400" r="25400" b="25400"/>
            <wp:docPr id="221" name="image224.png"/>
            <wp:cNvGraphicFramePr/>
            <a:graphic xmlns:a="http://schemas.openxmlformats.org/drawingml/2006/main">
              <a:graphicData uri="http://schemas.openxmlformats.org/drawingml/2006/picture">
                <pic:pic xmlns:pic="http://schemas.openxmlformats.org/drawingml/2006/picture">
                  <pic:nvPicPr>
                    <pic:cNvPr id="0" name="image224.png"/>
                    <pic:cNvPicPr preferRelativeResize="0"/>
                  </pic:nvPicPr>
                  <pic:blipFill>
                    <a:blip r:embed="rId143"/>
                    <a:srcRect/>
                    <a:stretch>
                      <a:fillRect/>
                    </a:stretch>
                  </pic:blipFill>
                  <pic:spPr>
                    <a:xfrm>
                      <a:off x="0" y="0"/>
                      <a:ext cx="2700000" cy="648000"/>
                    </a:xfrm>
                    <a:prstGeom prst="rect">
                      <a:avLst/>
                    </a:prstGeom>
                    <a:ln w="25400">
                      <a:solidFill>
                        <a:srgbClr val="434343"/>
                      </a:solidFill>
                      <a:prstDash val="solid"/>
                    </a:ln>
                  </pic:spPr>
                </pic:pic>
              </a:graphicData>
            </a:graphic>
          </wp:inline>
        </w:drawing>
      </w:r>
      <w:r>
        <w:rPr>
          <w:rFonts w:ascii="Open Sans" w:eastAsia="Open Sans" w:hAnsi="Open Sans" w:cs="Open Sans"/>
          <w:noProof/>
          <w:color w:val="2B2A2A"/>
          <w:sz w:val="24"/>
          <w:szCs w:val="24"/>
        </w:rPr>
        <w:drawing>
          <wp:inline distT="114300" distB="114300" distL="114300" distR="114300">
            <wp:extent cx="2700000" cy="648000"/>
            <wp:effectExtent l="25400" t="25400" r="25400" b="25400"/>
            <wp:docPr id="48"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144"/>
                    <a:srcRect/>
                    <a:stretch>
                      <a:fillRect/>
                    </a:stretch>
                  </pic:blipFill>
                  <pic:spPr>
                    <a:xfrm>
                      <a:off x="0" y="0"/>
                      <a:ext cx="2700000" cy="648000"/>
                    </a:xfrm>
                    <a:prstGeom prst="rect">
                      <a:avLst/>
                    </a:prstGeom>
                    <a:ln w="25400">
                      <a:solidFill>
                        <a:srgbClr val="434343"/>
                      </a:solidFill>
                      <a:prstDash val="solid"/>
                    </a:ln>
                  </pic:spPr>
                </pic:pic>
              </a:graphicData>
            </a:graphic>
          </wp:inline>
        </w:drawing>
      </w:r>
      <w:r>
        <w:rPr>
          <w:rFonts w:ascii="Open Sans" w:eastAsia="Open Sans" w:hAnsi="Open Sans" w:cs="Open Sans"/>
          <w:noProof/>
          <w:color w:val="2B2A2A"/>
          <w:sz w:val="24"/>
          <w:szCs w:val="24"/>
        </w:rPr>
        <w:drawing>
          <wp:inline distT="114300" distB="114300" distL="114300" distR="114300">
            <wp:extent cx="2700000" cy="648000"/>
            <wp:effectExtent l="25400" t="25400" r="25400" b="25400"/>
            <wp:docPr id="141" name="image128.png"/>
            <wp:cNvGraphicFramePr/>
            <a:graphic xmlns:a="http://schemas.openxmlformats.org/drawingml/2006/main">
              <a:graphicData uri="http://schemas.openxmlformats.org/drawingml/2006/picture">
                <pic:pic xmlns:pic="http://schemas.openxmlformats.org/drawingml/2006/picture">
                  <pic:nvPicPr>
                    <pic:cNvPr id="0" name="image128.png"/>
                    <pic:cNvPicPr preferRelativeResize="0"/>
                  </pic:nvPicPr>
                  <pic:blipFill>
                    <a:blip r:embed="rId145"/>
                    <a:srcRect/>
                    <a:stretch>
                      <a:fillRect/>
                    </a:stretch>
                  </pic:blipFill>
                  <pic:spPr>
                    <a:xfrm>
                      <a:off x="0" y="0"/>
                      <a:ext cx="2700000" cy="648000"/>
                    </a:xfrm>
                    <a:prstGeom prst="rect">
                      <a:avLst/>
                    </a:prstGeom>
                    <a:ln w="25400">
                      <a:solidFill>
                        <a:srgbClr val="434343"/>
                      </a:solidFill>
                      <a:prstDash val="solid"/>
                    </a:ln>
                  </pic:spPr>
                </pic:pic>
              </a:graphicData>
            </a:graphic>
          </wp:inline>
        </w:drawing>
      </w:r>
      <w:r>
        <w:rPr>
          <w:noProof/>
        </w:rPr>
        <w:drawing>
          <wp:anchor distT="0" distB="0" distL="0" distR="0" simplePos="0" relativeHeight="251658240" behindDoc="1" locked="0" layoutInCell="1" hidden="0" allowOverlap="1">
            <wp:simplePos x="0" y="0"/>
            <wp:positionH relativeFrom="column">
              <wp:posOffset>2852208</wp:posOffset>
            </wp:positionH>
            <wp:positionV relativeFrom="paragraph">
              <wp:posOffset>810683</wp:posOffset>
            </wp:positionV>
            <wp:extent cx="2700000" cy="470571"/>
            <wp:effectExtent l="25400" t="25400" r="25400" b="25400"/>
            <wp:wrapNone/>
            <wp:docPr id="241" name="image230.png"/>
            <wp:cNvGraphicFramePr/>
            <a:graphic xmlns:a="http://schemas.openxmlformats.org/drawingml/2006/main">
              <a:graphicData uri="http://schemas.openxmlformats.org/drawingml/2006/picture">
                <pic:pic xmlns:pic="http://schemas.openxmlformats.org/drawingml/2006/picture">
                  <pic:nvPicPr>
                    <pic:cNvPr id="0" name="image230.png"/>
                    <pic:cNvPicPr preferRelativeResize="0"/>
                  </pic:nvPicPr>
                  <pic:blipFill>
                    <a:blip r:embed="rId146"/>
                    <a:srcRect/>
                    <a:stretch>
                      <a:fillRect/>
                    </a:stretch>
                  </pic:blipFill>
                  <pic:spPr>
                    <a:xfrm>
                      <a:off x="0" y="0"/>
                      <a:ext cx="2700000" cy="470571"/>
                    </a:xfrm>
                    <a:prstGeom prst="rect">
                      <a:avLst/>
                    </a:prstGeom>
                    <a:ln w="25400">
                      <a:solidFill>
                        <a:srgbClr val="434343"/>
                      </a:solidFill>
                      <a:prstDash val="solid"/>
                    </a:ln>
                  </pic:spPr>
                </pic:pic>
              </a:graphicData>
            </a:graphic>
          </wp:anchor>
        </w:drawing>
      </w:r>
    </w:p>
    <w:p w:rsidR="00FA019C" w:rsidRDefault="00A865D9">
      <w:pPr>
        <w:spacing w:before="40" w:after="40" w:line="240" w:lineRule="auto"/>
        <w:jc w:val="both"/>
        <w:rPr>
          <w:rFonts w:ascii="Open Sans" w:eastAsia="Open Sans" w:hAnsi="Open Sans" w:cs="Open Sans"/>
          <w:color w:val="2B2A2A"/>
          <w:sz w:val="24"/>
          <w:szCs w:val="24"/>
        </w:rPr>
      </w:pPr>
      <w:r>
        <w:rPr>
          <w:rFonts w:ascii="Open Sans" w:eastAsia="Open Sans" w:hAnsi="Open Sans" w:cs="Open Sans"/>
          <w:noProof/>
          <w:color w:val="2B2A2A"/>
          <w:sz w:val="24"/>
          <w:szCs w:val="24"/>
        </w:rPr>
        <w:drawing>
          <wp:inline distT="114300" distB="114300" distL="114300" distR="114300">
            <wp:extent cx="2695575" cy="324000"/>
            <wp:effectExtent l="25400" t="25400" r="25400" b="25400"/>
            <wp:docPr id="145" name="image133.png"/>
            <wp:cNvGraphicFramePr/>
            <a:graphic xmlns:a="http://schemas.openxmlformats.org/drawingml/2006/main">
              <a:graphicData uri="http://schemas.openxmlformats.org/drawingml/2006/picture">
                <pic:pic xmlns:pic="http://schemas.openxmlformats.org/drawingml/2006/picture">
                  <pic:nvPicPr>
                    <pic:cNvPr id="0" name="image133.png"/>
                    <pic:cNvPicPr preferRelativeResize="0"/>
                  </pic:nvPicPr>
                  <pic:blipFill>
                    <a:blip r:embed="rId147"/>
                    <a:srcRect b="37325"/>
                    <a:stretch>
                      <a:fillRect/>
                    </a:stretch>
                  </pic:blipFill>
                  <pic:spPr>
                    <a:xfrm>
                      <a:off x="0" y="0"/>
                      <a:ext cx="2695575" cy="324000"/>
                    </a:xfrm>
                    <a:prstGeom prst="rect">
                      <a:avLst/>
                    </a:prstGeom>
                    <a:ln w="25400">
                      <a:solidFill>
                        <a:srgbClr val="434343"/>
                      </a:solidFill>
                      <a:prstDash val="solid"/>
                    </a:ln>
                  </pic:spPr>
                </pic:pic>
              </a:graphicData>
            </a:graphic>
          </wp:inline>
        </w:drawing>
      </w:r>
      <w:r>
        <w:rPr>
          <w:rFonts w:ascii="Open Sans" w:eastAsia="Open Sans" w:hAnsi="Open Sans" w:cs="Open Sans"/>
          <w:noProof/>
          <w:color w:val="2B2A2A"/>
          <w:sz w:val="24"/>
          <w:szCs w:val="24"/>
        </w:rPr>
        <w:drawing>
          <wp:inline distT="114300" distB="114300" distL="114300" distR="114300">
            <wp:extent cx="2700000" cy="324000"/>
            <wp:effectExtent l="25400" t="25400" r="25400" b="25400"/>
            <wp:docPr id="21"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148"/>
                    <a:srcRect/>
                    <a:stretch>
                      <a:fillRect/>
                    </a:stretch>
                  </pic:blipFill>
                  <pic:spPr>
                    <a:xfrm>
                      <a:off x="0" y="0"/>
                      <a:ext cx="2700000" cy="324000"/>
                    </a:xfrm>
                    <a:prstGeom prst="rect">
                      <a:avLst/>
                    </a:prstGeom>
                    <a:ln w="25400">
                      <a:solidFill>
                        <a:srgbClr val="434343"/>
                      </a:solidFill>
                      <a:prstDash val="solid"/>
                    </a:ln>
                  </pic:spPr>
                </pic:pic>
              </a:graphicData>
            </a:graphic>
          </wp:inline>
        </w:drawing>
      </w:r>
    </w:p>
    <w:p w:rsidR="00FA019C" w:rsidRDefault="00A865D9">
      <w:pPr>
        <w:spacing w:before="40" w:after="40" w:line="240" w:lineRule="auto"/>
        <w:jc w:val="both"/>
        <w:rPr>
          <w:rFonts w:ascii="Open Sans" w:eastAsia="Open Sans" w:hAnsi="Open Sans" w:cs="Open Sans"/>
          <w:color w:val="2B2A2A"/>
          <w:sz w:val="24"/>
          <w:szCs w:val="24"/>
        </w:rPr>
      </w:pPr>
      <w:r>
        <w:rPr>
          <w:rFonts w:ascii="Open Sans" w:eastAsia="Open Sans" w:hAnsi="Open Sans" w:cs="Open Sans"/>
          <w:noProof/>
          <w:color w:val="2B2A2A"/>
          <w:sz w:val="24"/>
          <w:szCs w:val="24"/>
        </w:rPr>
        <w:drawing>
          <wp:inline distT="114300" distB="114300" distL="114300" distR="114300">
            <wp:extent cx="2700000" cy="447429"/>
            <wp:effectExtent l="25400" t="25400" r="25400" b="25400"/>
            <wp:docPr id="158" name="image159.png"/>
            <wp:cNvGraphicFramePr/>
            <a:graphic xmlns:a="http://schemas.openxmlformats.org/drawingml/2006/main">
              <a:graphicData uri="http://schemas.openxmlformats.org/drawingml/2006/picture">
                <pic:pic xmlns:pic="http://schemas.openxmlformats.org/drawingml/2006/picture">
                  <pic:nvPicPr>
                    <pic:cNvPr id="0" name="image159.png"/>
                    <pic:cNvPicPr preferRelativeResize="0"/>
                  </pic:nvPicPr>
                  <pic:blipFill>
                    <a:blip r:embed="rId149"/>
                    <a:srcRect/>
                    <a:stretch>
                      <a:fillRect/>
                    </a:stretch>
                  </pic:blipFill>
                  <pic:spPr>
                    <a:xfrm>
                      <a:off x="0" y="0"/>
                      <a:ext cx="2700000" cy="447429"/>
                    </a:xfrm>
                    <a:prstGeom prst="rect">
                      <a:avLst/>
                    </a:prstGeom>
                    <a:ln w="25400">
                      <a:solidFill>
                        <a:srgbClr val="434343"/>
                      </a:solidFill>
                      <a:prstDash val="solid"/>
                    </a:ln>
                  </pic:spPr>
                </pic:pic>
              </a:graphicData>
            </a:graphic>
          </wp:inline>
        </w:drawing>
      </w:r>
      <w:r>
        <w:rPr>
          <w:rFonts w:ascii="Open Sans" w:eastAsia="Open Sans" w:hAnsi="Open Sans" w:cs="Open Sans"/>
          <w:noProof/>
          <w:color w:val="2B2A2A"/>
          <w:sz w:val="24"/>
          <w:szCs w:val="24"/>
        </w:rPr>
        <w:drawing>
          <wp:inline distT="114300" distB="114300" distL="114300" distR="114300">
            <wp:extent cx="2700000" cy="432000"/>
            <wp:effectExtent l="25400" t="25400" r="25400" b="25400"/>
            <wp:docPr id="192" name="image185.png"/>
            <wp:cNvGraphicFramePr/>
            <a:graphic xmlns:a="http://schemas.openxmlformats.org/drawingml/2006/main">
              <a:graphicData uri="http://schemas.openxmlformats.org/drawingml/2006/picture">
                <pic:pic xmlns:pic="http://schemas.openxmlformats.org/drawingml/2006/picture">
                  <pic:nvPicPr>
                    <pic:cNvPr id="0" name="image185.png"/>
                    <pic:cNvPicPr preferRelativeResize="0"/>
                  </pic:nvPicPr>
                  <pic:blipFill>
                    <a:blip r:embed="rId150"/>
                    <a:srcRect/>
                    <a:stretch>
                      <a:fillRect/>
                    </a:stretch>
                  </pic:blipFill>
                  <pic:spPr>
                    <a:xfrm>
                      <a:off x="0" y="0"/>
                      <a:ext cx="2700000" cy="432000"/>
                    </a:xfrm>
                    <a:prstGeom prst="rect">
                      <a:avLst/>
                    </a:prstGeom>
                    <a:ln w="25400">
                      <a:solidFill>
                        <a:srgbClr val="434343"/>
                      </a:solidFill>
                      <a:prstDash val="solid"/>
                    </a:ln>
                  </pic:spPr>
                </pic:pic>
              </a:graphicData>
            </a:graphic>
          </wp:inline>
        </w:drawing>
      </w:r>
    </w:p>
    <w:p w:rsidR="00FA019C" w:rsidRDefault="00A865D9">
      <w:pPr>
        <w:spacing w:before="40" w:after="40" w:line="240" w:lineRule="auto"/>
        <w:jc w:val="both"/>
        <w:rPr>
          <w:rFonts w:ascii="Open Sans" w:eastAsia="Open Sans" w:hAnsi="Open Sans" w:cs="Open Sans"/>
          <w:color w:val="2B2A2A"/>
          <w:sz w:val="24"/>
          <w:szCs w:val="24"/>
        </w:rPr>
      </w:pPr>
      <w:r>
        <w:rPr>
          <w:rFonts w:ascii="Open Sans" w:eastAsia="Open Sans" w:hAnsi="Open Sans" w:cs="Open Sans"/>
          <w:noProof/>
          <w:color w:val="2B2A2A"/>
          <w:sz w:val="24"/>
          <w:szCs w:val="24"/>
        </w:rPr>
        <w:drawing>
          <wp:inline distT="114300" distB="114300" distL="114300" distR="114300">
            <wp:extent cx="2700000" cy="360000"/>
            <wp:effectExtent l="25400" t="25400" r="25400" b="25400"/>
            <wp:docPr id="183" name="image177.png"/>
            <wp:cNvGraphicFramePr/>
            <a:graphic xmlns:a="http://schemas.openxmlformats.org/drawingml/2006/main">
              <a:graphicData uri="http://schemas.openxmlformats.org/drawingml/2006/picture">
                <pic:pic xmlns:pic="http://schemas.openxmlformats.org/drawingml/2006/picture">
                  <pic:nvPicPr>
                    <pic:cNvPr id="0" name="image177.png"/>
                    <pic:cNvPicPr preferRelativeResize="0"/>
                  </pic:nvPicPr>
                  <pic:blipFill>
                    <a:blip r:embed="rId151"/>
                    <a:srcRect b="24359"/>
                    <a:stretch>
                      <a:fillRect/>
                    </a:stretch>
                  </pic:blipFill>
                  <pic:spPr>
                    <a:xfrm>
                      <a:off x="0" y="0"/>
                      <a:ext cx="2700000" cy="360000"/>
                    </a:xfrm>
                    <a:prstGeom prst="rect">
                      <a:avLst/>
                    </a:prstGeom>
                    <a:ln w="25400">
                      <a:solidFill>
                        <a:srgbClr val="434343"/>
                      </a:solidFill>
                      <a:prstDash val="solid"/>
                    </a:ln>
                  </pic:spPr>
                </pic:pic>
              </a:graphicData>
            </a:graphic>
          </wp:inline>
        </w:drawing>
      </w:r>
      <w:r>
        <w:rPr>
          <w:rFonts w:ascii="Open Sans" w:eastAsia="Open Sans" w:hAnsi="Open Sans" w:cs="Open Sans"/>
          <w:noProof/>
          <w:color w:val="2B2A2A"/>
          <w:sz w:val="24"/>
          <w:szCs w:val="24"/>
        </w:rPr>
        <w:drawing>
          <wp:inline distT="114300" distB="114300" distL="114300" distR="114300">
            <wp:extent cx="2700000" cy="360000"/>
            <wp:effectExtent l="25400" t="25400" r="25400" b="25400"/>
            <wp:docPr id="73" name="image78.png"/>
            <wp:cNvGraphicFramePr/>
            <a:graphic xmlns:a="http://schemas.openxmlformats.org/drawingml/2006/main">
              <a:graphicData uri="http://schemas.openxmlformats.org/drawingml/2006/picture">
                <pic:pic xmlns:pic="http://schemas.openxmlformats.org/drawingml/2006/picture">
                  <pic:nvPicPr>
                    <pic:cNvPr id="0" name="image78.png"/>
                    <pic:cNvPicPr preferRelativeResize="0"/>
                  </pic:nvPicPr>
                  <pic:blipFill>
                    <a:blip r:embed="rId152"/>
                    <a:srcRect/>
                    <a:stretch>
                      <a:fillRect/>
                    </a:stretch>
                  </pic:blipFill>
                  <pic:spPr>
                    <a:xfrm>
                      <a:off x="0" y="0"/>
                      <a:ext cx="2700000" cy="360000"/>
                    </a:xfrm>
                    <a:prstGeom prst="rect">
                      <a:avLst/>
                    </a:prstGeom>
                    <a:ln w="25400">
                      <a:solidFill>
                        <a:srgbClr val="434343"/>
                      </a:solidFill>
                      <a:prstDash val="solid"/>
                    </a:ln>
                  </pic:spPr>
                </pic:pic>
              </a:graphicData>
            </a:graphic>
          </wp:inline>
        </w:drawing>
      </w:r>
      <w:r>
        <w:rPr>
          <w:rFonts w:ascii="Open Sans" w:eastAsia="Open Sans" w:hAnsi="Open Sans" w:cs="Open Sans"/>
          <w:noProof/>
          <w:color w:val="2B2A2A"/>
          <w:sz w:val="24"/>
          <w:szCs w:val="24"/>
        </w:rPr>
        <w:drawing>
          <wp:inline distT="114300" distB="114300" distL="114300" distR="114300">
            <wp:extent cx="2700000" cy="360000"/>
            <wp:effectExtent l="25400" t="25400" r="25400" b="25400"/>
            <wp:docPr id="55"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153"/>
                    <a:srcRect b="77314"/>
                    <a:stretch>
                      <a:fillRect/>
                    </a:stretch>
                  </pic:blipFill>
                  <pic:spPr>
                    <a:xfrm>
                      <a:off x="0" y="0"/>
                      <a:ext cx="2700000" cy="360000"/>
                    </a:xfrm>
                    <a:prstGeom prst="rect">
                      <a:avLst/>
                    </a:prstGeom>
                    <a:ln w="25400">
                      <a:solidFill>
                        <a:srgbClr val="434343"/>
                      </a:solidFill>
                      <a:prstDash val="solid"/>
                    </a:ln>
                  </pic:spPr>
                </pic:pic>
              </a:graphicData>
            </a:graphic>
          </wp:inline>
        </w:drawing>
      </w:r>
      <w:r>
        <w:rPr>
          <w:noProof/>
        </w:rPr>
        <w:drawing>
          <wp:anchor distT="114300" distB="114300" distL="114300" distR="114300" simplePos="0" relativeHeight="251659264" behindDoc="0" locked="0" layoutInCell="1" hidden="0" allowOverlap="1">
            <wp:simplePos x="0" y="0"/>
            <wp:positionH relativeFrom="column">
              <wp:posOffset>2831042</wp:posOffset>
            </wp:positionH>
            <wp:positionV relativeFrom="paragraph">
              <wp:posOffset>499136</wp:posOffset>
            </wp:positionV>
            <wp:extent cx="2700000" cy="455143"/>
            <wp:effectExtent l="25400" t="25400" r="25400" b="25400"/>
            <wp:wrapNone/>
            <wp:docPr id="220" name="image222.png"/>
            <wp:cNvGraphicFramePr/>
            <a:graphic xmlns:a="http://schemas.openxmlformats.org/drawingml/2006/main">
              <a:graphicData uri="http://schemas.openxmlformats.org/drawingml/2006/picture">
                <pic:pic xmlns:pic="http://schemas.openxmlformats.org/drawingml/2006/picture">
                  <pic:nvPicPr>
                    <pic:cNvPr id="0" name="image222.png"/>
                    <pic:cNvPicPr preferRelativeResize="0"/>
                  </pic:nvPicPr>
                  <pic:blipFill>
                    <a:blip r:embed="rId154"/>
                    <a:srcRect/>
                    <a:stretch>
                      <a:fillRect/>
                    </a:stretch>
                  </pic:blipFill>
                  <pic:spPr>
                    <a:xfrm>
                      <a:off x="0" y="0"/>
                      <a:ext cx="2700000" cy="455143"/>
                    </a:xfrm>
                    <a:prstGeom prst="rect">
                      <a:avLst/>
                    </a:prstGeom>
                    <a:ln w="25400">
                      <a:solidFill>
                        <a:srgbClr val="434343"/>
                      </a:solidFill>
                      <a:prstDash val="solid"/>
                    </a:ln>
                  </pic:spPr>
                </pic:pic>
              </a:graphicData>
            </a:graphic>
          </wp:anchor>
        </w:drawing>
      </w:r>
    </w:p>
    <w:p w:rsidR="00FA019C" w:rsidRDefault="00A865D9">
      <w:pPr>
        <w:spacing w:before="40" w:after="40" w:line="240" w:lineRule="auto"/>
        <w:jc w:val="both"/>
        <w:rPr>
          <w:rFonts w:ascii="Open Sans" w:eastAsia="Open Sans" w:hAnsi="Open Sans" w:cs="Open Sans"/>
          <w:color w:val="2B2A2A"/>
          <w:sz w:val="24"/>
          <w:szCs w:val="24"/>
        </w:rPr>
      </w:pPr>
      <w:r>
        <w:rPr>
          <w:rFonts w:ascii="Open Sans" w:eastAsia="Open Sans" w:hAnsi="Open Sans" w:cs="Open Sans"/>
          <w:noProof/>
          <w:color w:val="2B2A2A"/>
          <w:sz w:val="24"/>
          <w:szCs w:val="24"/>
        </w:rPr>
        <w:drawing>
          <wp:inline distT="114300" distB="114300" distL="114300" distR="114300">
            <wp:extent cx="2695575" cy="432000"/>
            <wp:effectExtent l="25400" t="25400" r="25400" b="25400"/>
            <wp:docPr id="80" name="image83.png"/>
            <wp:cNvGraphicFramePr/>
            <a:graphic xmlns:a="http://schemas.openxmlformats.org/drawingml/2006/main">
              <a:graphicData uri="http://schemas.openxmlformats.org/drawingml/2006/picture">
                <pic:pic xmlns:pic="http://schemas.openxmlformats.org/drawingml/2006/picture">
                  <pic:nvPicPr>
                    <pic:cNvPr id="0" name="image83.png"/>
                    <pic:cNvPicPr preferRelativeResize="0"/>
                  </pic:nvPicPr>
                  <pic:blipFill>
                    <a:blip r:embed="rId155"/>
                    <a:srcRect b="32419"/>
                    <a:stretch>
                      <a:fillRect/>
                    </a:stretch>
                  </pic:blipFill>
                  <pic:spPr>
                    <a:xfrm>
                      <a:off x="0" y="0"/>
                      <a:ext cx="2695575" cy="432000"/>
                    </a:xfrm>
                    <a:prstGeom prst="rect">
                      <a:avLst/>
                    </a:prstGeom>
                    <a:ln w="25400">
                      <a:solidFill>
                        <a:srgbClr val="434343"/>
                      </a:solidFill>
                      <a:prstDash val="solid"/>
                    </a:ln>
                  </pic:spPr>
                </pic:pic>
              </a:graphicData>
            </a:graphic>
          </wp:inline>
        </w:drawing>
      </w:r>
      <w:r>
        <w:rPr>
          <w:rFonts w:ascii="Open Sans" w:eastAsia="Open Sans" w:hAnsi="Open Sans" w:cs="Open Sans"/>
          <w:noProof/>
          <w:color w:val="2B2A2A"/>
          <w:sz w:val="24"/>
          <w:szCs w:val="24"/>
        </w:rPr>
        <w:drawing>
          <wp:inline distT="114300" distB="114300" distL="114300" distR="114300">
            <wp:extent cx="2700000" cy="432000"/>
            <wp:effectExtent l="25400" t="25400" r="25400" b="25400"/>
            <wp:docPr id="243" name="image229.png"/>
            <wp:cNvGraphicFramePr/>
            <a:graphic xmlns:a="http://schemas.openxmlformats.org/drawingml/2006/main">
              <a:graphicData uri="http://schemas.openxmlformats.org/drawingml/2006/picture">
                <pic:pic xmlns:pic="http://schemas.openxmlformats.org/drawingml/2006/picture">
                  <pic:nvPicPr>
                    <pic:cNvPr id="0" name="image229.png"/>
                    <pic:cNvPicPr preferRelativeResize="0"/>
                  </pic:nvPicPr>
                  <pic:blipFill>
                    <a:blip r:embed="rId156"/>
                    <a:srcRect/>
                    <a:stretch>
                      <a:fillRect/>
                    </a:stretch>
                  </pic:blipFill>
                  <pic:spPr>
                    <a:xfrm>
                      <a:off x="0" y="0"/>
                      <a:ext cx="2700000" cy="432000"/>
                    </a:xfrm>
                    <a:prstGeom prst="rect">
                      <a:avLst/>
                    </a:prstGeom>
                    <a:ln w="25400">
                      <a:solidFill>
                        <a:srgbClr val="434343"/>
                      </a:solidFill>
                      <a:prstDash val="solid"/>
                    </a:ln>
                  </pic:spPr>
                </pic:pic>
              </a:graphicData>
            </a:graphic>
          </wp:inline>
        </w:drawing>
      </w:r>
      <w:r>
        <w:rPr>
          <w:rFonts w:ascii="Open Sans" w:eastAsia="Open Sans" w:hAnsi="Open Sans" w:cs="Open Sans"/>
          <w:noProof/>
          <w:color w:val="2B2A2A"/>
          <w:sz w:val="24"/>
          <w:szCs w:val="24"/>
        </w:rPr>
        <w:drawing>
          <wp:inline distT="114300" distB="114300" distL="114300" distR="114300">
            <wp:extent cx="2700000" cy="432000"/>
            <wp:effectExtent l="25400" t="25400" r="25400" b="25400"/>
            <wp:docPr id="100"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153"/>
                    <a:srcRect t="48628"/>
                    <a:stretch>
                      <a:fillRect/>
                    </a:stretch>
                  </pic:blipFill>
                  <pic:spPr>
                    <a:xfrm>
                      <a:off x="0" y="0"/>
                      <a:ext cx="2700000" cy="432000"/>
                    </a:xfrm>
                    <a:prstGeom prst="rect">
                      <a:avLst/>
                    </a:prstGeom>
                    <a:ln w="25400">
                      <a:solidFill>
                        <a:srgbClr val="434343"/>
                      </a:solidFill>
                      <a:prstDash val="solid"/>
                    </a:ln>
                  </pic:spPr>
                </pic:pic>
              </a:graphicData>
            </a:graphic>
          </wp:inline>
        </w:drawing>
      </w:r>
    </w:p>
    <w:p w:rsidR="00FA019C" w:rsidRDefault="00A865D9">
      <w:pPr>
        <w:spacing w:before="40" w:after="40" w:line="240" w:lineRule="auto"/>
        <w:jc w:val="both"/>
        <w:rPr>
          <w:rFonts w:ascii="Open Sans" w:eastAsia="Open Sans" w:hAnsi="Open Sans" w:cs="Open Sans"/>
          <w:color w:val="2B2A2A"/>
          <w:sz w:val="24"/>
          <w:szCs w:val="24"/>
        </w:rPr>
      </w:pPr>
      <w:r>
        <w:rPr>
          <w:rFonts w:ascii="Open Sans" w:eastAsia="Open Sans" w:hAnsi="Open Sans" w:cs="Open Sans"/>
          <w:noProof/>
          <w:color w:val="2B2A2A"/>
          <w:sz w:val="24"/>
          <w:szCs w:val="24"/>
        </w:rPr>
        <w:drawing>
          <wp:inline distT="114300" distB="114300" distL="114300" distR="114300">
            <wp:extent cx="2700000" cy="432000"/>
            <wp:effectExtent l="25400" t="25400" r="25400" b="25400"/>
            <wp:docPr id="142" name="image134.png"/>
            <wp:cNvGraphicFramePr/>
            <a:graphic xmlns:a="http://schemas.openxmlformats.org/drawingml/2006/main">
              <a:graphicData uri="http://schemas.openxmlformats.org/drawingml/2006/picture">
                <pic:pic xmlns:pic="http://schemas.openxmlformats.org/drawingml/2006/picture">
                  <pic:nvPicPr>
                    <pic:cNvPr id="0" name="image134.png"/>
                    <pic:cNvPicPr preferRelativeResize="0"/>
                  </pic:nvPicPr>
                  <pic:blipFill>
                    <a:blip r:embed="rId157"/>
                    <a:srcRect/>
                    <a:stretch>
                      <a:fillRect/>
                    </a:stretch>
                  </pic:blipFill>
                  <pic:spPr>
                    <a:xfrm>
                      <a:off x="0" y="0"/>
                      <a:ext cx="2700000" cy="432000"/>
                    </a:xfrm>
                    <a:prstGeom prst="rect">
                      <a:avLst/>
                    </a:prstGeom>
                    <a:ln w="25400">
                      <a:solidFill>
                        <a:srgbClr val="434343"/>
                      </a:solidFill>
                      <a:prstDash val="solid"/>
                    </a:ln>
                  </pic:spPr>
                </pic:pic>
              </a:graphicData>
            </a:graphic>
          </wp:inline>
        </w:drawing>
      </w:r>
      <w:r>
        <w:rPr>
          <w:rFonts w:ascii="Open Sans" w:eastAsia="Open Sans" w:hAnsi="Open Sans" w:cs="Open Sans"/>
          <w:noProof/>
          <w:color w:val="2B2A2A"/>
          <w:sz w:val="24"/>
          <w:szCs w:val="24"/>
        </w:rPr>
        <w:drawing>
          <wp:inline distT="114300" distB="114300" distL="114300" distR="114300">
            <wp:extent cx="2700000" cy="432000"/>
            <wp:effectExtent l="25400" t="25400" r="25400" b="25400"/>
            <wp:docPr id="31"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158"/>
                    <a:srcRect/>
                    <a:stretch>
                      <a:fillRect/>
                    </a:stretch>
                  </pic:blipFill>
                  <pic:spPr>
                    <a:xfrm>
                      <a:off x="0" y="0"/>
                      <a:ext cx="2700000" cy="432000"/>
                    </a:xfrm>
                    <a:prstGeom prst="rect">
                      <a:avLst/>
                    </a:prstGeom>
                    <a:ln w="25400">
                      <a:solidFill>
                        <a:srgbClr val="434343"/>
                      </a:solidFill>
                      <a:prstDash val="solid"/>
                    </a:ln>
                  </pic:spPr>
                </pic:pic>
              </a:graphicData>
            </a:graphic>
          </wp:inline>
        </w:drawing>
      </w:r>
      <w:r>
        <w:rPr>
          <w:rFonts w:ascii="Open Sans" w:eastAsia="Open Sans" w:hAnsi="Open Sans" w:cs="Open Sans"/>
          <w:noProof/>
          <w:color w:val="2B2A2A"/>
          <w:sz w:val="24"/>
          <w:szCs w:val="24"/>
        </w:rPr>
        <w:drawing>
          <wp:inline distT="114300" distB="114300" distL="114300" distR="114300">
            <wp:extent cx="2700000" cy="432000"/>
            <wp:effectExtent l="25400" t="25400" r="25400" b="25400"/>
            <wp:docPr id="107" name="image109.png"/>
            <wp:cNvGraphicFramePr/>
            <a:graphic xmlns:a="http://schemas.openxmlformats.org/drawingml/2006/main">
              <a:graphicData uri="http://schemas.openxmlformats.org/drawingml/2006/picture">
                <pic:pic xmlns:pic="http://schemas.openxmlformats.org/drawingml/2006/picture">
                  <pic:nvPicPr>
                    <pic:cNvPr id="0" name="image109.png"/>
                    <pic:cNvPicPr preferRelativeResize="0"/>
                  </pic:nvPicPr>
                  <pic:blipFill>
                    <a:blip r:embed="rId159"/>
                    <a:srcRect/>
                    <a:stretch>
                      <a:fillRect/>
                    </a:stretch>
                  </pic:blipFill>
                  <pic:spPr>
                    <a:xfrm>
                      <a:off x="0" y="0"/>
                      <a:ext cx="2700000" cy="432000"/>
                    </a:xfrm>
                    <a:prstGeom prst="rect">
                      <a:avLst/>
                    </a:prstGeom>
                    <a:ln w="25400">
                      <a:solidFill>
                        <a:srgbClr val="434343"/>
                      </a:solidFill>
                      <a:prstDash val="solid"/>
                    </a:ln>
                  </pic:spPr>
                </pic:pic>
              </a:graphicData>
            </a:graphic>
          </wp:inline>
        </w:drawing>
      </w:r>
    </w:p>
    <w:p w:rsidR="00FA019C" w:rsidRDefault="00A865D9">
      <w:pPr>
        <w:spacing w:before="40" w:after="40" w:line="240" w:lineRule="auto"/>
        <w:jc w:val="both"/>
        <w:rPr>
          <w:rFonts w:ascii="Open Sans" w:eastAsia="Open Sans" w:hAnsi="Open Sans" w:cs="Open Sans"/>
          <w:color w:val="2B2A2A"/>
          <w:sz w:val="24"/>
          <w:szCs w:val="24"/>
        </w:rPr>
      </w:pPr>
      <w:r>
        <w:rPr>
          <w:rFonts w:ascii="Open Sans" w:eastAsia="Open Sans" w:hAnsi="Open Sans" w:cs="Open Sans"/>
          <w:noProof/>
          <w:color w:val="2B2A2A"/>
          <w:sz w:val="24"/>
          <w:szCs w:val="24"/>
        </w:rPr>
        <w:drawing>
          <wp:inline distT="114300" distB="114300" distL="114300" distR="114300">
            <wp:extent cx="2700000" cy="468000"/>
            <wp:effectExtent l="25400" t="25400" r="25400" b="25400"/>
            <wp:docPr id="49"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160"/>
                    <a:srcRect/>
                    <a:stretch>
                      <a:fillRect/>
                    </a:stretch>
                  </pic:blipFill>
                  <pic:spPr>
                    <a:xfrm>
                      <a:off x="0" y="0"/>
                      <a:ext cx="2700000" cy="468000"/>
                    </a:xfrm>
                    <a:prstGeom prst="rect">
                      <a:avLst/>
                    </a:prstGeom>
                    <a:ln w="25400">
                      <a:solidFill>
                        <a:srgbClr val="434343"/>
                      </a:solidFill>
                      <a:prstDash val="solid"/>
                    </a:ln>
                  </pic:spPr>
                </pic:pic>
              </a:graphicData>
            </a:graphic>
          </wp:inline>
        </w:drawing>
      </w:r>
      <w:r>
        <w:rPr>
          <w:rFonts w:ascii="Open Sans" w:eastAsia="Open Sans" w:hAnsi="Open Sans" w:cs="Open Sans"/>
          <w:noProof/>
          <w:color w:val="2B2A2A"/>
          <w:sz w:val="24"/>
          <w:szCs w:val="24"/>
        </w:rPr>
        <w:drawing>
          <wp:inline distT="114300" distB="114300" distL="114300" distR="114300">
            <wp:extent cx="2700000" cy="468000"/>
            <wp:effectExtent l="25400" t="25400" r="25400" b="25400"/>
            <wp:docPr id="168" name="image161.png"/>
            <wp:cNvGraphicFramePr/>
            <a:graphic xmlns:a="http://schemas.openxmlformats.org/drawingml/2006/main">
              <a:graphicData uri="http://schemas.openxmlformats.org/drawingml/2006/picture">
                <pic:pic xmlns:pic="http://schemas.openxmlformats.org/drawingml/2006/picture">
                  <pic:nvPicPr>
                    <pic:cNvPr id="0" name="image161.png"/>
                    <pic:cNvPicPr preferRelativeResize="0"/>
                  </pic:nvPicPr>
                  <pic:blipFill>
                    <a:blip r:embed="rId161"/>
                    <a:srcRect/>
                    <a:stretch>
                      <a:fillRect/>
                    </a:stretch>
                  </pic:blipFill>
                  <pic:spPr>
                    <a:xfrm>
                      <a:off x="0" y="0"/>
                      <a:ext cx="2700000" cy="468000"/>
                    </a:xfrm>
                    <a:prstGeom prst="rect">
                      <a:avLst/>
                    </a:prstGeom>
                    <a:ln w="25400">
                      <a:solidFill>
                        <a:srgbClr val="434343"/>
                      </a:solidFill>
                      <a:prstDash val="solid"/>
                    </a:ln>
                  </pic:spPr>
                </pic:pic>
              </a:graphicData>
            </a:graphic>
          </wp:inline>
        </w:drawing>
      </w:r>
    </w:p>
    <w:p w:rsidR="00FA019C" w:rsidRDefault="00A865D9">
      <w:pPr>
        <w:spacing w:before="40" w:after="40" w:line="240" w:lineRule="auto"/>
        <w:jc w:val="both"/>
        <w:rPr>
          <w:rFonts w:ascii="Open Sans" w:eastAsia="Open Sans" w:hAnsi="Open Sans" w:cs="Open Sans"/>
          <w:color w:val="2B2A2A"/>
          <w:sz w:val="24"/>
          <w:szCs w:val="24"/>
        </w:rPr>
      </w:pPr>
      <w:r>
        <w:rPr>
          <w:rFonts w:ascii="Open Sans" w:eastAsia="Open Sans" w:hAnsi="Open Sans" w:cs="Open Sans"/>
          <w:noProof/>
          <w:color w:val="2B2A2A"/>
          <w:sz w:val="24"/>
          <w:szCs w:val="24"/>
        </w:rPr>
        <w:drawing>
          <wp:inline distT="114300" distB="114300" distL="114300" distR="114300">
            <wp:extent cx="2700000" cy="466725"/>
            <wp:effectExtent l="25400" t="25400" r="25400" b="25400"/>
            <wp:docPr id="132" name="image125.png"/>
            <wp:cNvGraphicFramePr/>
            <a:graphic xmlns:a="http://schemas.openxmlformats.org/drawingml/2006/main">
              <a:graphicData uri="http://schemas.openxmlformats.org/drawingml/2006/picture">
                <pic:pic xmlns:pic="http://schemas.openxmlformats.org/drawingml/2006/picture">
                  <pic:nvPicPr>
                    <pic:cNvPr id="0" name="image125.png"/>
                    <pic:cNvPicPr preferRelativeResize="0"/>
                  </pic:nvPicPr>
                  <pic:blipFill>
                    <a:blip r:embed="rId162"/>
                    <a:srcRect/>
                    <a:stretch>
                      <a:fillRect/>
                    </a:stretch>
                  </pic:blipFill>
                  <pic:spPr>
                    <a:xfrm>
                      <a:off x="0" y="0"/>
                      <a:ext cx="2700000" cy="466725"/>
                    </a:xfrm>
                    <a:prstGeom prst="rect">
                      <a:avLst/>
                    </a:prstGeom>
                    <a:ln w="25400">
                      <a:solidFill>
                        <a:srgbClr val="434343"/>
                      </a:solidFill>
                      <a:prstDash val="solid"/>
                    </a:ln>
                  </pic:spPr>
                </pic:pic>
              </a:graphicData>
            </a:graphic>
          </wp:inline>
        </w:drawing>
      </w:r>
      <w:r>
        <w:rPr>
          <w:rFonts w:ascii="Open Sans" w:eastAsia="Open Sans" w:hAnsi="Open Sans" w:cs="Open Sans"/>
          <w:noProof/>
          <w:color w:val="2B2A2A"/>
          <w:sz w:val="24"/>
          <w:szCs w:val="24"/>
        </w:rPr>
        <w:drawing>
          <wp:inline distT="114300" distB="114300" distL="114300" distR="114300">
            <wp:extent cx="2700000" cy="468000"/>
            <wp:effectExtent l="25400" t="25400" r="25400" b="25400"/>
            <wp:docPr id="78" name="image74.png"/>
            <wp:cNvGraphicFramePr/>
            <a:graphic xmlns:a="http://schemas.openxmlformats.org/drawingml/2006/main">
              <a:graphicData uri="http://schemas.openxmlformats.org/drawingml/2006/picture">
                <pic:pic xmlns:pic="http://schemas.openxmlformats.org/drawingml/2006/picture">
                  <pic:nvPicPr>
                    <pic:cNvPr id="0" name="image74.png"/>
                    <pic:cNvPicPr preferRelativeResize="0"/>
                  </pic:nvPicPr>
                  <pic:blipFill>
                    <a:blip r:embed="rId163"/>
                    <a:srcRect/>
                    <a:stretch>
                      <a:fillRect/>
                    </a:stretch>
                  </pic:blipFill>
                  <pic:spPr>
                    <a:xfrm>
                      <a:off x="0" y="0"/>
                      <a:ext cx="2700000" cy="468000"/>
                    </a:xfrm>
                    <a:prstGeom prst="rect">
                      <a:avLst/>
                    </a:prstGeom>
                    <a:ln w="25400">
                      <a:solidFill>
                        <a:srgbClr val="434343"/>
                      </a:solidFill>
                      <a:prstDash val="solid"/>
                    </a:ln>
                  </pic:spPr>
                </pic:pic>
              </a:graphicData>
            </a:graphic>
          </wp:inline>
        </w:drawing>
      </w:r>
    </w:p>
    <w:p w:rsidR="00FA019C" w:rsidRDefault="00FA019C">
      <w:pPr>
        <w:spacing w:before="40" w:after="40" w:line="240" w:lineRule="auto"/>
        <w:jc w:val="both"/>
        <w:rPr>
          <w:rFonts w:ascii="Open Sans" w:eastAsia="Open Sans" w:hAnsi="Open Sans" w:cs="Open Sans"/>
          <w:color w:val="2B2A2A"/>
          <w:sz w:val="24"/>
          <w:szCs w:val="24"/>
        </w:rPr>
      </w:pPr>
    </w:p>
    <w:p w:rsidR="00FA019C" w:rsidRDefault="00A865D9">
      <w:pPr>
        <w:spacing w:before="50" w:after="50" w:line="360" w:lineRule="auto"/>
        <w:jc w:val="both"/>
        <w:rPr>
          <w:rFonts w:ascii="Open Sans" w:eastAsia="Open Sans" w:hAnsi="Open Sans" w:cs="Open Sans"/>
          <w:b/>
          <w:bCs/>
          <w:color w:val="2B2A2A"/>
          <w:sz w:val="28"/>
          <w:szCs w:val="28"/>
        </w:rPr>
      </w:pPr>
      <w:bookmarkStart w:id="63" w:name="_odwt8t84d5qo" w:colFirst="0" w:colLast="0"/>
      <w:bookmarkEnd w:id="63"/>
      <w:r>
        <w:rPr>
          <w:rFonts w:ascii="Open Sans" w:eastAsia="Open Sans" w:hAnsi="Open Sans" w:cs="Open Sans"/>
          <w:b/>
          <w:bCs/>
          <w:color w:val="2B2A2A"/>
          <w:sz w:val="28"/>
          <w:szCs w:val="28"/>
        </w:rPr>
        <w:t>Diário Oficial do Estado do Piauí</w:t>
      </w:r>
    </w:p>
    <w:p w:rsidR="00FA019C" w:rsidRDefault="00A865D9">
      <w:pPr>
        <w:numPr>
          <w:ilvl w:val="0"/>
          <w:numId w:val="17"/>
        </w:numPr>
        <w:spacing w:before="40" w:after="40"/>
        <w:jc w:val="both"/>
        <w:rPr>
          <w:rFonts w:ascii="Open Sans" w:eastAsia="Open Sans" w:hAnsi="Open Sans" w:cs="Open Sans"/>
          <w:color w:val="2B2A2A"/>
          <w:sz w:val="24"/>
          <w:szCs w:val="24"/>
        </w:rPr>
      </w:pPr>
      <w:r>
        <w:rPr>
          <w:rFonts w:ascii="Open Sans" w:eastAsia="Open Sans" w:hAnsi="Open Sans" w:cs="Open Sans"/>
          <w:b/>
          <w:bCs/>
          <w:color w:val="2B2A2A"/>
          <w:sz w:val="24"/>
          <w:szCs w:val="24"/>
        </w:rPr>
        <w:t>CORPO DE BOMBEIROS MILITAR DO ESTADO DO PIAUÍ</w:t>
      </w:r>
    </w:p>
    <w:p w:rsidR="00FA019C" w:rsidRDefault="00A865D9">
      <w:pPr>
        <w:numPr>
          <w:ilvl w:val="0"/>
          <w:numId w:val="17"/>
        </w:numPr>
        <w:spacing w:before="40" w:after="40"/>
        <w:jc w:val="both"/>
        <w:rPr>
          <w:rFonts w:ascii="Open Sans" w:eastAsia="Open Sans" w:hAnsi="Open Sans" w:cs="Open Sans"/>
          <w:b/>
          <w:bCs/>
          <w:color w:val="2B2A2A"/>
          <w:sz w:val="24"/>
          <w:szCs w:val="24"/>
        </w:rPr>
      </w:pPr>
      <w:r>
        <w:rPr>
          <w:rFonts w:ascii="Open Sans" w:eastAsia="Open Sans" w:hAnsi="Open Sans" w:cs="Open Sans"/>
          <w:b/>
          <w:bCs/>
          <w:color w:val="2B2A2A"/>
          <w:sz w:val="24"/>
          <w:szCs w:val="24"/>
        </w:rPr>
        <w:lastRenderedPageBreak/>
        <w:t>SECRETARIA DE ESTADO DO MEIO AMBIENTE E RECURSOS HÍDRICOS - SEMARH</w:t>
      </w:r>
    </w:p>
    <w:p w:rsidR="00FA019C" w:rsidRDefault="00FA019C">
      <w:pPr>
        <w:spacing w:before="40" w:after="40" w:line="360" w:lineRule="auto"/>
        <w:jc w:val="both"/>
        <w:rPr>
          <w:rFonts w:ascii="Open Sans" w:eastAsia="Open Sans" w:hAnsi="Open Sans" w:cs="Open Sans"/>
          <w:color w:val="2B2A2A"/>
          <w:sz w:val="24"/>
          <w:szCs w:val="24"/>
        </w:rPr>
      </w:pPr>
    </w:p>
    <w:p w:rsidR="00FA019C" w:rsidRDefault="00A865D9">
      <w:pPr>
        <w:spacing w:before="40" w:after="40" w:line="240" w:lineRule="auto"/>
        <w:jc w:val="both"/>
        <w:rPr>
          <w:rFonts w:ascii="Open Sans" w:eastAsia="Open Sans" w:hAnsi="Open Sans" w:cs="Open Sans"/>
          <w:color w:val="2B2A2A"/>
          <w:sz w:val="24"/>
          <w:szCs w:val="24"/>
        </w:rPr>
      </w:pPr>
      <w:r>
        <w:rPr>
          <w:rFonts w:ascii="Open Sans" w:eastAsia="Open Sans" w:hAnsi="Open Sans" w:cs="Open Sans"/>
          <w:noProof/>
          <w:color w:val="2B2A2A"/>
          <w:sz w:val="24"/>
          <w:szCs w:val="24"/>
        </w:rPr>
        <w:drawing>
          <wp:inline distT="114300" distB="114300" distL="114300" distR="114300">
            <wp:extent cx="3600000" cy="288000"/>
            <wp:effectExtent l="25400" t="25400" r="25400" b="25400"/>
            <wp:docPr id="104" name="image90.png"/>
            <wp:cNvGraphicFramePr/>
            <a:graphic xmlns:a="http://schemas.openxmlformats.org/drawingml/2006/main">
              <a:graphicData uri="http://schemas.openxmlformats.org/drawingml/2006/picture">
                <pic:pic xmlns:pic="http://schemas.openxmlformats.org/drawingml/2006/picture">
                  <pic:nvPicPr>
                    <pic:cNvPr id="0" name="image90.png"/>
                    <pic:cNvPicPr preferRelativeResize="0"/>
                  </pic:nvPicPr>
                  <pic:blipFill>
                    <a:blip r:embed="rId164"/>
                    <a:srcRect/>
                    <a:stretch>
                      <a:fillRect/>
                    </a:stretch>
                  </pic:blipFill>
                  <pic:spPr>
                    <a:xfrm>
                      <a:off x="0" y="0"/>
                      <a:ext cx="3600000" cy="288000"/>
                    </a:xfrm>
                    <a:prstGeom prst="rect">
                      <a:avLst/>
                    </a:prstGeom>
                    <a:ln w="25400">
                      <a:solidFill>
                        <a:srgbClr val="434343"/>
                      </a:solidFill>
                      <a:prstDash val="solid"/>
                    </a:ln>
                  </pic:spPr>
                </pic:pic>
              </a:graphicData>
            </a:graphic>
          </wp:inline>
        </w:drawing>
      </w:r>
      <w:r>
        <w:rPr>
          <w:rFonts w:ascii="Open Sans" w:eastAsia="Open Sans" w:hAnsi="Open Sans" w:cs="Open Sans"/>
          <w:noProof/>
          <w:color w:val="2B2A2A"/>
          <w:sz w:val="24"/>
          <w:szCs w:val="24"/>
        </w:rPr>
        <w:drawing>
          <wp:inline distT="114300" distB="114300" distL="114300" distR="114300">
            <wp:extent cx="3600000" cy="288000"/>
            <wp:effectExtent l="25400" t="25400" r="25400" b="25400"/>
            <wp:docPr id="169" name="image156.png"/>
            <wp:cNvGraphicFramePr/>
            <a:graphic xmlns:a="http://schemas.openxmlformats.org/drawingml/2006/main">
              <a:graphicData uri="http://schemas.openxmlformats.org/drawingml/2006/picture">
                <pic:pic xmlns:pic="http://schemas.openxmlformats.org/drawingml/2006/picture">
                  <pic:nvPicPr>
                    <pic:cNvPr id="0" name="image156.png"/>
                    <pic:cNvPicPr preferRelativeResize="0"/>
                  </pic:nvPicPr>
                  <pic:blipFill>
                    <a:blip r:embed="rId165"/>
                    <a:srcRect/>
                    <a:stretch>
                      <a:fillRect/>
                    </a:stretch>
                  </pic:blipFill>
                  <pic:spPr>
                    <a:xfrm>
                      <a:off x="0" y="0"/>
                      <a:ext cx="3600000" cy="288000"/>
                    </a:xfrm>
                    <a:prstGeom prst="rect">
                      <a:avLst/>
                    </a:prstGeom>
                    <a:ln w="25400">
                      <a:solidFill>
                        <a:srgbClr val="434343"/>
                      </a:solidFill>
                      <a:prstDash val="solid"/>
                    </a:ln>
                  </pic:spPr>
                </pic:pic>
              </a:graphicData>
            </a:graphic>
          </wp:inline>
        </w:drawing>
      </w:r>
    </w:p>
    <w:p w:rsidR="00FA019C" w:rsidRDefault="00A865D9">
      <w:pPr>
        <w:spacing w:before="40" w:after="40" w:line="240" w:lineRule="auto"/>
        <w:jc w:val="both"/>
        <w:rPr>
          <w:rFonts w:ascii="Open Sans" w:eastAsia="Open Sans" w:hAnsi="Open Sans" w:cs="Open Sans"/>
          <w:color w:val="2B2A2A"/>
          <w:sz w:val="24"/>
          <w:szCs w:val="24"/>
        </w:rPr>
      </w:pPr>
      <w:r>
        <w:rPr>
          <w:rFonts w:ascii="Open Sans" w:eastAsia="Open Sans" w:hAnsi="Open Sans" w:cs="Open Sans"/>
          <w:noProof/>
          <w:color w:val="2B2A2A"/>
          <w:sz w:val="24"/>
          <w:szCs w:val="24"/>
        </w:rPr>
        <w:drawing>
          <wp:inline distT="114300" distB="114300" distL="114300" distR="114300">
            <wp:extent cx="3600000" cy="288000"/>
            <wp:effectExtent l="25400" t="25400" r="25400" b="25400"/>
            <wp:docPr id="194" name="image178.png"/>
            <wp:cNvGraphicFramePr/>
            <a:graphic xmlns:a="http://schemas.openxmlformats.org/drawingml/2006/main">
              <a:graphicData uri="http://schemas.openxmlformats.org/drawingml/2006/picture">
                <pic:pic xmlns:pic="http://schemas.openxmlformats.org/drawingml/2006/picture">
                  <pic:nvPicPr>
                    <pic:cNvPr id="0" name="image178.png"/>
                    <pic:cNvPicPr preferRelativeResize="0"/>
                  </pic:nvPicPr>
                  <pic:blipFill>
                    <a:blip r:embed="rId166"/>
                    <a:srcRect/>
                    <a:stretch>
                      <a:fillRect/>
                    </a:stretch>
                  </pic:blipFill>
                  <pic:spPr>
                    <a:xfrm>
                      <a:off x="0" y="0"/>
                      <a:ext cx="3600000" cy="288000"/>
                    </a:xfrm>
                    <a:prstGeom prst="rect">
                      <a:avLst/>
                    </a:prstGeom>
                    <a:ln w="25400">
                      <a:solidFill>
                        <a:srgbClr val="434343"/>
                      </a:solidFill>
                      <a:prstDash val="solid"/>
                    </a:ln>
                  </pic:spPr>
                </pic:pic>
              </a:graphicData>
            </a:graphic>
          </wp:inline>
        </w:drawing>
      </w:r>
      <w:r>
        <w:rPr>
          <w:rFonts w:ascii="Open Sans" w:eastAsia="Open Sans" w:hAnsi="Open Sans" w:cs="Open Sans"/>
          <w:noProof/>
          <w:color w:val="2B2A2A"/>
          <w:sz w:val="24"/>
          <w:szCs w:val="24"/>
        </w:rPr>
        <w:drawing>
          <wp:inline distT="114300" distB="114300" distL="114300" distR="114300">
            <wp:extent cx="3600000" cy="288000"/>
            <wp:effectExtent l="25400" t="25400" r="25400" b="25400"/>
            <wp:docPr id="26"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167"/>
                    <a:srcRect/>
                    <a:stretch>
                      <a:fillRect/>
                    </a:stretch>
                  </pic:blipFill>
                  <pic:spPr>
                    <a:xfrm>
                      <a:off x="0" y="0"/>
                      <a:ext cx="3600000" cy="288000"/>
                    </a:xfrm>
                    <a:prstGeom prst="rect">
                      <a:avLst/>
                    </a:prstGeom>
                    <a:ln w="25400">
                      <a:solidFill>
                        <a:srgbClr val="434343"/>
                      </a:solidFill>
                      <a:prstDash val="solid"/>
                    </a:ln>
                  </pic:spPr>
                </pic:pic>
              </a:graphicData>
            </a:graphic>
          </wp:inline>
        </w:drawing>
      </w:r>
    </w:p>
    <w:p w:rsidR="00FA019C" w:rsidRDefault="00A865D9">
      <w:pPr>
        <w:spacing w:before="40" w:after="40" w:line="240" w:lineRule="auto"/>
        <w:jc w:val="both"/>
        <w:rPr>
          <w:rFonts w:ascii="Open Sans" w:eastAsia="Open Sans" w:hAnsi="Open Sans" w:cs="Open Sans"/>
          <w:color w:val="2B2A2A"/>
          <w:sz w:val="24"/>
          <w:szCs w:val="24"/>
        </w:rPr>
      </w:pPr>
      <w:r>
        <w:rPr>
          <w:rFonts w:ascii="Open Sans" w:eastAsia="Open Sans" w:hAnsi="Open Sans" w:cs="Open Sans"/>
          <w:noProof/>
          <w:color w:val="2B2A2A"/>
          <w:sz w:val="24"/>
          <w:szCs w:val="24"/>
        </w:rPr>
        <w:drawing>
          <wp:inline distT="114300" distB="114300" distL="114300" distR="114300">
            <wp:extent cx="3600000" cy="288000"/>
            <wp:effectExtent l="25400" t="25400" r="25400" b="25400"/>
            <wp:docPr id="22"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68"/>
                    <a:srcRect/>
                    <a:stretch>
                      <a:fillRect/>
                    </a:stretch>
                  </pic:blipFill>
                  <pic:spPr>
                    <a:xfrm>
                      <a:off x="0" y="0"/>
                      <a:ext cx="3600000" cy="288000"/>
                    </a:xfrm>
                    <a:prstGeom prst="rect">
                      <a:avLst/>
                    </a:prstGeom>
                    <a:ln w="25400">
                      <a:solidFill>
                        <a:srgbClr val="434343"/>
                      </a:solidFill>
                      <a:prstDash val="solid"/>
                    </a:ln>
                  </pic:spPr>
                </pic:pic>
              </a:graphicData>
            </a:graphic>
          </wp:inline>
        </w:drawing>
      </w:r>
      <w:r>
        <w:rPr>
          <w:rFonts w:ascii="Open Sans" w:eastAsia="Open Sans" w:hAnsi="Open Sans" w:cs="Open Sans"/>
          <w:noProof/>
          <w:color w:val="2B2A2A"/>
          <w:sz w:val="24"/>
          <w:szCs w:val="24"/>
        </w:rPr>
        <w:drawing>
          <wp:inline distT="114300" distB="114300" distL="114300" distR="114300">
            <wp:extent cx="3600000" cy="252000"/>
            <wp:effectExtent l="25400" t="25400" r="25400" b="25400"/>
            <wp:docPr id="190" name="image168.png"/>
            <wp:cNvGraphicFramePr/>
            <a:graphic xmlns:a="http://schemas.openxmlformats.org/drawingml/2006/main">
              <a:graphicData uri="http://schemas.openxmlformats.org/drawingml/2006/picture">
                <pic:pic xmlns:pic="http://schemas.openxmlformats.org/drawingml/2006/picture">
                  <pic:nvPicPr>
                    <pic:cNvPr id="0" name="image168.png"/>
                    <pic:cNvPicPr preferRelativeResize="0"/>
                  </pic:nvPicPr>
                  <pic:blipFill>
                    <a:blip r:embed="rId169"/>
                    <a:srcRect/>
                    <a:stretch>
                      <a:fillRect/>
                    </a:stretch>
                  </pic:blipFill>
                  <pic:spPr>
                    <a:xfrm>
                      <a:off x="0" y="0"/>
                      <a:ext cx="3600000" cy="252000"/>
                    </a:xfrm>
                    <a:prstGeom prst="rect">
                      <a:avLst/>
                    </a:prstGeom>
                    <a:ln w="25400">
                      <a:solidFill>
                        <a:srgbClr val="434343"/>
                      </a:solidFill>
                      <a:prstDash val="solid"/>
                    </a:ln>
                  </pic:spPr>
                </pic:pic>
              </a:graphicData>
            </a:graphic>
          </wp:inline>
        </w:drawing>
      </w:r>
    </w:p>
    <w:p w:rsidR="00FA019C" w:rsidRDefault="00A865D9">
      <w:pPr>
        <w:spacing w:before="40" w:after="40" w:line="240" w:lineRule="auto"/>
        <w:jc w:val="both"/>
        <w:rPr>
          <w:rFonts w:ascii="Open Sans" w:eastAsia="Open Sans" w:hAnsi="Open Sans" w:cs="Open Sans"/>
          <w:color w:val="2B2A2A"/>
          <w:sz w:val="24"/>
          <w:szCs w:val="24"/>
        </w:rPr>
      </w:pPr>
      <w:r>
        <w:rPr>
          <w:rFonts w:ascii="Open Sans" w:eastAsia="Open Sans" w:hAnsi="Open Sans" w:cs="Open Sans"/>
          <w:noProof/>
          <w:color w:val="2B2A2A"/>
          <w:sz w:val="24"/>
          <w:szCs w:val="24"/>
        </w:rPr>
        <w:drawing>
          <wp:inline distT="114300" distB="114300" distL="114300" distR="114300">
            <wp:extent cx="3600000" cy="288000"/>
            <wp:effectExtent l="25400" t="25400" r="25400" b="25400"/>
            <wp:docPr id="185" name="image167.png"/>
            <wp:cNvGraphicFramePr/>
            <a:graphic xmlns:a="http://schemas.openxmlformats.org/drawingml/2006/main">
              <a:graphicData uri="http://schemas.openxmlformats.org/drawingml/2006/picture">
                <pic:pic xmlns:pic="http://schemas.openxmlformats.org/drawingml/2006/picture">
                  <pic:nvPicPr>
                    <pic:cNvPr id="0" name="image167.png"/>
                    <pic:cNvPicPr preferRelativeResize="0"/>
                  </pic:nvPicPr>
                  <pic:blipFill>
                    <a:blip r:embed="rId170"/>
                    <a:srcRect/>
                    <a:stretch>
                      <a:fillRect/>
                    </a:stretch>
                  </pic:blipFill>
                  <pic:spPr>
                    <a:xfrm>
                      <a:off x="0" y="0"/>
                      <a:ext cx="3600000" cy="288000"/>
                    </a:xfrm>
                    <a:prstGeom prst="rect">
                      <a:avLst/>
                    </a:prstGeom>
                    <a:ln w="25400">
                      <a:solidFill>
                        <a:srgbClr val="434343"/>
                      </a:solidFill>
                      <a:prstDash val="solid"/>
                    </a:ln>
                  </pic:spPr>
                </pic:pic>
              </a:graphicData>
            </a:graphic>
          </wp:inline>
        </w:drawing>
      </w:r>
      <w:r>
        <w:rPr>
          <w:rFonts w:ascii="Open Sans" w:eastAsia="Open Sans" w:hAnsi="Open Sans" w:cs="Open Sans"/>
          <w:noProof/>
          <w:color w:val="2B2A2A"/>
          <w:sz w:val="24"/>
          <w:szCs w:val="24"/>
        </w:rPr>
        <w:drawing>
          <wp:inline distT="114300" distB="114300" distL="114300" distR="114300">
            <wp:extent cx="3600000" cy="288000"/>
            <wp:effectExtent l="25400" t="25400" r="25400" b="25400"/>
            <wp:docPr id="20"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71"/>
                    <a:srcRect/>
                    <a:stretch>
                      <a:fillRect/>
                    </a:stretch>
                  </pic:blipFill>
                  <pic:spPr>
                    <a:xfrm>
                      <a:off x="0" y="0"/>
                      <a:ext cx="3600000" cy="288000"/>
                    </a:xfrm>
                    <a:prstGeom prst="rect">
                      <a:avLst/>
                    </a:prstGeom>
                    <a:ln w="25400">
                      <a:solidFill>
                        <a:srgbClr val="434343"/>
                      </a:solidFill>
                      <a:prstDash val="solid"/>
                    </a:ln>
                  </pic:spPr>
                </pic:pic>
              </a:graphicData>
            </a:graphic>
          </wp:inline>
        </w:drawing>
      </w:r>
    </w:p>
    <w:p w:rsidR="00FA019C" w:rsidRDefault="00A865D9">
      <w:pPr>
        <w:spacing w:before="40" w:after="40" w:line="240" w:lineRule="auto"/>
        <w:jc w:val="both"/>
        <w:rPr>
          <w:rFonts w:ascii="Open Sans" w:eastAsia="Open Sans" w:hAnsi="Open Sans" w:cs="Open Sans"/>
          <w:color w:val="2B2A2A"/>
          <w:sz w:val="24"/>
          <w:szCs w:val="24"/>
        </w:rPr>
      </w:pPr>
      <w:r>
        <w:rPr>
          <w:rFonts w:ascii="Open Sans" w:eastAsia="Open Sans" w:hAnsi="Open Sans" w:cs="Open Sans"/>
          <w:noProof/>
          <w:color w:val="2B2A2A"/>
          <w:sz w:val="24"/>
          <w:szCs w:val="24"/>
        </w:rPr>
        <w:drawing>
          <wp:inline distT="114300" distB="114300" distL="114300" distR="114300">
            <wp:extent cx="3600000" cy="288000"/>
            <wp:effectExtent l="25400" t="25400" r="25400" b="25400"/>
            <wp:docPr id="52" name="image67.png"/>
            <wp:cNvGraphicFramePr/>
            <a:graphic xmlns:a="http://schemas.openxmlformats.org/drawingml/2006/main">
              <a:graphicData uri="http://schemas.openxmlformats.org/drawingml/2006/picture">
                <pic:pic xmlns:pic="http://schemas.openxmlformats.org/drawingml/2006/picture">
                  <pic:nvPicPr>
                    <pic:cNvPr id="0" name="image67.png"/>
                    <pic:cNvPicPr preferRelativeResize="0"/>
                  </pic:nvPicPr>
                  <pic:blipFill>
                    <a:blip r:embed="rId172"/>
                    <a:srcRect/>
                    <a:stretch>
                      <a:fillRect/>
                    </a:stretch>
                  </pic:blipFill>
                  <pic:spPr>
                    <a:xfrm>
                      <a:off x="0" y="0"/>
                      <a:ext cx="3600000" cy="288000"/>
                    </a:xfrm>
                    <a:prstGeom prst="rect">
                      <a:avLst/>
                    </a:prstGeom>
                    <a:ln w="25400">
                      <a:solidFill>
                        <a:srgbClr val="434343"/>
                      </a:solidFill>
                      <a:prstDash val="solid"/>
                    </a:ln>
                  </pic:spPr>
                </pic:pic>
              </a:graphicData>
            </a:graphic>
          </wp:inline>
        </w:drawing>
      </w:r>
      <w:r>
        <w:rPr>
          <w:rFonts w:ascii="Open Sans" w:eastAsia="Open Sans" w:hAnsi="Open Sans" w:cs="Open Sans"/>
          <w:noProof/>
          <w:color w:val="2B2A2A"/>
          <w:sz w:val="24"/>
          <w:szCs w:val="24"/>
        </w:rPr>
        <w:drawing>
          <wp:inline distT="114300" distB="114300" distL="114300" distR="114300">
            <wp:extent cx="3600000" cy="288000"/>
            <wp:effectExtent l="25400" t="25400" r="25400" b="25400"/>
            <wp:docPr id="205" name="image190.png"/>
            <wp:cNvGraphicFramePr/>
            <a:graphic xmlns:a="http://schemas.openxmlformats.org/drawingml/2006/main">
              <a:graphicData uri="http://schemas.openxmlformats.org/drawingml/2006/picture">
                <pic:pic xmlns:pic="http://schemas.openxmlformats.org/drawingml/2006/picture">
                  <pic:nvPicPr>
                    <pic:cNvPr id="0" name="image190.png"/>
                    <pic:cNvPicPr preferRelativeResize="0"/>
                  </pic:nvPicPr>
                  <pic:blipFill>
                    <a:blip r:embed="rId173"/>
                    <a:srcRect/>
                    <a:stretch>
                      <a:fillRect/>
                    </a:stretch>
                  </pic:blipFill>
                  <pic:spPr>
                    <a:xfrm>
                      <a:off x="0" y="0"/>
                      <a:ext cx="3600000" cy="288000"/>
                    </a:xfrm>
                    <a:prstGeom prst="rect">
                      <a:avLst/>
                    </a:prstGeom>
                    <a:ln w="25400">
                      <a:solidFill>
                        <a:srgbClr val="434343"/>
                      </a:solidFill>
                      <a:prstDash val="solid"/>
                    </a:ln>
                  </pic:spPr>
                </pic:pic>
              </a:graphicData>
            </a:graphic>
          </wp:inline>
        </w:drawing>
      </w:r>
    </w:p>
    <w:p w:rsidR="00FA019C" w:rsidRDefault="00A865D9">
      <w:pPr>
        <w:spacing w:before="40" w:after="40" w:line="240" w:lineRule="auto"/>
        <w:jc w:val="both"/>
        <w:rPr>
          <w:rFonts w:ascii="Open Sans" w:eastAsia="Open Sans" w:hAnsi="Open Sans" w:cs="Open Sans"/>
          <w:color w:val="2B2A2A"/>
          <w:sz w:val="24"/>
          <w:szCs w:val="24"/>
        </w:rPr>
      </w:pPr>
      <w:r>
        <w:rPr>
          <w:rFonts w:ascii="Open Sans" w:eastAsia="Open Sans" w:hAnsi="Open Sans" w:cs="Open Sans"/>
          <w:noProof/>
          <w:color w:val="2B2A2A"/>
          <w:sz w:val="24"/>
          <w:szCs w:val="24"/>
        </w:rPr>
        <w:drawing>
          <wp:inline distT="114300" distB="114300" distL="114300" distR="114300">
            <wp:extent cx="3600000" cy="288000"/>
            <wp:effectExtent l="25400" t="25400" r="25400" b="25400"/>
            <wp:docPr id="235" name="image220.png"/>
            <wp:cNvGraphicFramePr/>
            <a:graphic xmlns:a="http://schemas.openxmlformats.org/drawingml/2006/main">
              <a:graphicData uri="http://schemas.openxmlformats.org/drawingml/2006/picture">
                <pic:pic xmlns:pic="http://schemas.openxmlformats.org/drawingml/2006/picture">
                  <pic:nvPicPr>
                    <pic:cNvPr id="0" name="image220.png"/>
                    <pic:cNvPicPr preferRelativeResize="0"/>
                  </pic:nvPicPr>
                  <pic:blipFill>
                    <a:blip r:embed="rId174"/>
                    <a:srcRect/>
                    <a:stretch>
                      <a:fillRect/>
                    </a:stretch>
                  </pic:blipFill>
                  <pic:spPr>
                    <a:xfrm>
                      <a:off x="0" y="0"/>
                      <a:ext cx="3600000" cy="288000"/>
                    </a:xfrm>
                    <a:prstGeom prst="rect">
                      <a:avLst/>
                    </a:prstGeom>
                    <a:ln w="25400">
                      <a:solidFill>
                        <a:srgbClr val="434343"/>
                      </a:solidFill>
                      <a:prstDash val="solid"/>
                    </a:ln>
                  </pic:spPr>
                </pic:pic>
              </a:graphicData>
            </a:graphic>
          </wp:inline>
        </w:drawing>
      </w:r>
      <w:r>
        <w:rPr>
          <w:rFonts w:ascii="Open Sans" w:eastAsia="Open Sans" w:hAnsi="Open Sans" w:cs="Open Sans"/>
          <w:noProof/>
          <w:color w:val="2B2A2A"/>
          <w:sz w:val="24"/>
          <w:szCs w:val="24"/>
        </w:rPr>
        <w:drawing>
          <wp:inline distT="114300" distB="114300" distL="114300" distR="114300">
            <wp:extent cx="3600000" cy="288000"/>
            <wp:effectExtent l="25400" t="25400" r="25400" b="25400"/>
            <wp:docPr id="216" name="image199.png"/>
            <wp:cNvGraphicFramePr/>
            <a:graphic xmlns:a="http://schemas.openxmlformats.org/drawingml/2006/main">
              <a:graphicData uri="http://schemas.openxmlformats.org/drawingml/2006/picture">
                <pic:pic xmlns:pic="http://schemas.openxmlformats.org/drawingml/2006/picture">
                  <pic:nvPicPr>
                    <pic:cNvPr id="0" name="image199.png"/>
                    <pic:cNvPicPr preferRelativeResize="0"/>
                  </pic:nvPicPr>
                  <pic:blipFill>
                    <a:blip r:embed="rId175"/>
                    <a:srcRect/>
                    <a:stretch>
                      <a:fillRect/>
                    </a:stretch>
                  </pic:blipFill>
                  <pic:spPr>
                    <a:xfrm>
                      <a:off x="0" y="0"/>
                      <a:ext cx="3600000" cy="288000"/>
                    </a:xfrm>
                    <a:prstGeom prst="rect">
                      <a:avLst/>
                    </a:prstGeom>
                    <a:ln w="25400">
                      <a:solidFill>
                        <a:srgbClr val="434343"/>
                      </a:solidFill>
                      <a:prstDash val="solid"/>
                    </a:ln>
                  </pic:spPr>
                </pic:pic>
              </a:graphicData>
            </a:graphic>
          </wp:inline>
        </w:drawing>
      </w:r>
    </w:p>
    <w:p w:rsidR="00FA019C" w:rsidRDefault="00A865D9">
      <w:pPr>
        <w:spacing w:before="40" w:after="40" w:line="240" w:lineRule="auto"/>
        <w:jc w:val="both"/>
        <w:rPr>
          <w:rFonts w:ascii="Open Sans" w:eastAsia="Open Sans" w:hAnsi="Open Sans" w:cs="Open Sans"/>
          <w:color w:val="2B2A2A"/>
          <w:sz w:val="24"/>
          <w:szCs w:val="24"/>
        </w:rPr>
      </w:pPr>
      <w:r>
        <w:rPr>
          <w:rFonts w:ascii="Open Sans" w:eastAsia="Open Sans" w:hAnsi="Open Sans" w:cs="Open Sans"/>
          <w:noProof/>
          <w:color w:val="2B2A2A"/>
          <w:sz w:val="24"/>
          <w:szCs w:val="24"/>
        </w:rPr>
        <w:drawing>
          <wp:inline distT="114300" distB="114300" distL="114300" distR="114300">
            <wp:extent cx="3600000" cy="288000"/>
            <wp:effectExtent l="25400" t="25400" r="25400" b="25400"/>
            <wp:docPr id="140" name="image138.png"/>
            <wp:cNvGraphicFramePr/>
            <a:graphic xmlns:a="http://schemas.openxmlformats.org/drawingml/2006/main">
              <a:graphicData uri="http://schemas.openxmlformats.org/drawingml/2006/picture">
                <pic:pic xmlns:pic="http://schemas.openxmlformats.org/drawingml/2006/picture">
                  <pic:nvPicPr>
                    <pic:cNvPr id="0" name="image138.png"/>
                    <pic:cNvPicPr preferRelativeResize="0"/>
                  </pic:nvPicPr>
                  <pic:blipFill>
                    <a:blip r:embed="rId176"/>
                    <a:srcRect/>
                    <a:stretch>
                      <a:fillRect/>
                    </a:stretch>
                  </pic:blipFill>
                  <pic:spPr>
                    <a:xfrm>
                      <a:off x="0" y="0"/>
                      <a:ext cx="3600000" cy="288000"/>
                    </a:xfrm>
                    <a:prstGeom prst="rect">
                      <a:avLst/>
                    </a:prstGeom>
                    <a:ln w="25400">
                      <a:solidFill>
                        <a:srgbClr val="434343"/>
                      </a:solidFill>
                      <a:prstDash val="solid"/>
                    </a:ln>
                  </pic:spPr>
                </pic:pic>
              </a:graphicData>
            </a:graphic>
          </wp:inline>
        </w:drawing>
      </w:r>
    </w:p>
    <w:p w:rsidR="00FA019C" w:rsidRDefault="00A865D9">
      <w:pPr>
        <w:spacing w:before="40" w:after="40" w:line="240" w:lineRule="auto"/>
        <w:jc w:val="both"/>
        <w:rPr>
          <w:rFonts w:ascii="Open Sans" w:eastAsia="Open Sans" w:hAnsi="Open Sans" w:cs="Open Sans"/>
          <w:color w:val="2B2A2A"/>
          <w:sz w:val="24"/>
          <w:szCs w:val="24"/>
        </w:rPr>
      </w:pPr>
      <w:r>
        <w:rPr>
          <w:rFonts w:ascii="Open Sans" w:eastAsia="Open Sans" w:hAnsi="Open Sans" w:cs="Open Sans"/>
          <w:noProof/>
          <w:color w:val="2B2A2A"/>
          <w:sz w:val="24"/>
          <w:szCs w:val="24"/>
        </w:rPr>
        <w:drawing>
          <wp:inline distT="114300" distB="114300" distL="114300" distR="114300">
            <wp:extent cx="3600000" cy="288000"/>
            <wp:effectExtent l="25400" t="25400" r="25400" b="25400"/>
            <wp:docPr id="242" name="image231.png"/>
            <wp:cNvGraphicFramePr/>
            <a:graphic xmlns:a="http://schemas.openxmlformats.org/drawingml/2006/main">
              <a:graphicData uri="http://schemas.openxmlformats.org/drawingml/2006/picture">
                <pic:pic xmlns:pic="http://schemas.openxmlformats.org/drawingml/2006/picture">
                  <pic:nvPicPr>
                    <pic:cNvPr id="0" name="image231.png"/>
                    <pic:cNvPicPr preferRelativeResize="0"/>
                  </pic:nvPicPr>
                  <pic:blipFill>
                    <a:blip r:embed="rId177"/>
                    <a:srcRect/>
                    <a:stretch>
                      <a:fillRect/>
                    </a:stretch>
                  </pic:blipFill>
                  <pic:spPr>
                    <a:xfrm>
                      <a:off x="0" y="0"/>
                      <a:ext cx="3600000" cy="288000"/>
                    </a:xfrm>
                    <a:prstGeom prst="rect">
                      <a:avLst/>
                    </a:prstGeom>
                    <a:ln w="25400">
                      <a:solidFill>
                        <a:srgbClr val="434343"/>
                      </a:solidFill>
                      <a:prstDash val="solid"/>
                    </a:ln>
                  </pic:spPr>
                </pic:pic>
              </a:graphicData>
            </a:graphic>
          </wp:inline>
        </w:drawing>
      </w:r>
    </w:p>
    <w:p w:rsidR="00FA019C" w:rsidRDefault="00A865D9">
      <w:pPr>
        <w:spacing w:before="40" w:after="40" w:line="240" w:lineRule="auto"/>
        <w:jc w:val="both"/>
        <w:rPr>
          <w:rFonts w:ascii="Open Sans" w:eastAsia="Open Sans" w:hAnsi="Open Sans" w:cs="Open Sans"/>
          <w:color w:val="2B2A2A"/>
          <w:sz w:val="24"/>
          <w:szCs w:val="24"/>
        </w:rPr>
      </w:pPr>
      <w:r>
        <w:rPr>
          <w:rFonts w:ascii="Open Sans" w:eastAsia="Open Sans" w:hAnsi="Open Sans" w:cs="Open Sans"/>
          <w:noProof/>
          <w:color w:val="2B2A2A"/>
          <w:sz w:val="24"/>
          <w:szCs w:val="24"/>
        </w:rPr>
        <w:drawing>
          <wp:inline distT="114300" distB="114300" distL="114300" distR="114300">
            <wp:extent cx="3600000" cy="288000"/>
            <wp:effectExtent l="25400" t="25400" r="25400" b="25400"/>
            <wp:docPr id="120" name="image104.png"/>
            <wp:cNvGraphicFramePr/>
            <a:graphic xmlns:a="http://schemas.openxmlformats.org/drawingml/2006/main">
              <a:graphicData uri="http://schemas.openxmlformats.org/drawingml/2006/picture">
                <pic:pic xmlns:pic="http://schemas.openxmlformats.org/drawingml/2006/picture">
                  <pic:nvPicPr>
                    <pic:cNvPr id="0" name="image104.png"/>
                    <pic:cNvPicPr preferRelativeResize="0"/>
                  </pic:nvPicPr>
                  <pic:blipFill>
                    <a:blip r:embed="rId178"/>
                    <a:srcRect/>
                    <a:stretch>
                      <a:fillRect/>
                    </a:stretch>
                  </pic:blipFill>
                  <pic:spPr>
                    <a:xfrm>
                      <a:off x="0" y="0"/>
                      <a:ext cx="3600000" cy="288000"/>
                    </a:xfrm>
                    <a:prstGeom prst="rect">
                      <a:avLst/>
                    </a:prstGeom>
                    <a:ln w="25400">
                      <a:solidFill>
                        <a:srgbClr val="434343"/>
                      </a:solidFill>
                      <a:prstDash val="solid"/>
                    </a:ln>
                  </pic:spPr>
                </pic:pic>
              </a:graphicData>
            </a:graphic>
          </wp:inline>
        </w:drawing>
      </w:r>
    </w:p>
    <w:p w:rsidR="00FA019C" w:rsidRDefault="00A865D9">
      <w:pPr>
        <w:spacing w:before="40" w:after="40" w:line="240" w:lineRule="auto"/>
        <w:jc w:val="both"/>
        <w:rPr>
          <w:rFonts w:ascii="Open Sans" w:eastAsia="Open Sans" w:hAnsi="Open Sans" w:cs="Open Sans"/>
          <w:color w:val="2B2A2A"/>
          <w:sz w:val="24"/>
          <w:szCs w:val="24"/>
        </w:rPr>
      </w:pPr>
      <w:r>
        <w:rPr>
          <w:rFonts w:ascii="Open Sans" w:eastAsia="Open Sans" w:hAnsi="Open Sans" w:cs="Open Sans"/>
          <w:noProof/>
          <w:color w:val="2B2A2A"/>
          <w:sz w:val="24"/>
          <w:szCs w:val="24"/>
        </w:rPr>
        <w:drawing>
          <wp:inline distT="114300" distB="114300" distL="114300" distR="114300">
            <wp:extent cx="3600000" cy="288000"/>
            <wp:effectExtent l="25400" t="25400" r="25400" b="25400"/>
            <wp:docPr id="239" name="image228.png"/>
            <wp:cNvGraphicFramePr/>
            <a:graphic xmlns:a="http://schemas.openxmlformats.org/drawingml/2006/main">
              <a:graphicData uri="http://schemas.openxmlformats.org/drawingml/2006/picture">
                <pic:pic xmlns:pic="http://schemas.openxmlformats.org/drawingml/2006/picture">
                  <pic:nvPicPr>
                    <pic:cNvPr id="0" name="image228.png"/>
                    <pic:cNvPicPr preferRelativeResize="0"/>
                  </pic:nvPicPr>
                  <pic:blipFill>
                    <a:blip r:embed="rId179"/>
                    <a:srcRect/>
                    <a:stretch>
                      <a:fillRect/>
                    </a:stretch>
                  </pic:blipFill>
                  <pic:spPr>
                    <a:xfrm>
                      <a:off x="0" y="0"/>
                      <a:ext cx="3600000" cy="288000"/>
                    </a:xfrm>
                    <a:prstGeom prst="rect">
                      <a:avLst/>
                    </a:prstGeom>
                    <a:ln w="25400">
                      <a:solidFill>
                        <a:srgbClr val="434343"/>
                      </a:solidFill>
                      <a:prstDash val="solid"/>
                    </a:ln>
                  </pic:spPr>
                </pic:pic>
              </a:graphicData>
            </a:graphic>
          </wp:inline>
        </w:drawing>
      </w:r>
    </w:p>
    <w:p w:rsidR="00FA019C" w:rsidRDefault="00A865D9">
      <w:pPr>
        <w:spacing w:before="40" w:after="40" w:line="240" w:lineRule="auto"/>
        <w:jc w:val="both"/>
        <w:rPr>
          <w:rFonts w:ascii="Open Sans" w:eastAsia="Open Sans" w:hAnsi="Open Sans" w:cs="Open Sans"/>
          <w:color w:val="2B2A2A"/>
          <w:sz w:val="24"/>
          <w:szCs w:val="24"/>
        </w:rPr>
      </w:pPr>
      <w:r>
        <w:rPr>
          <w:rFonts w:ascii="Open Sans" w:eastAsia="Open Sans" w:hAnsi="Open Sans" w:cs="Open Sans"/>
          <w:noProof/>
          <w:color w:val="2B2A2A"/>
          <w:sz w:val="24"/>
          <w:szCs w:val="24"/>
        </w:rPr>
        <w:drawing>
          <wp:inline distT="114300" distB="114300" distL="114300" distR="114300">
            <wp:extent cx="3600000" cy="288000"/>
            <wp:effectExtent l="25400" t="25400" r="25400" b="25400"/>
            <wp:docPr id="136" name="image130.png"/>
            <wp:cNvGraphicFramePr/>
            <a:graphic xmlns:a="http://schemas.openxmlformats.org/drawingml/2006/main">
              <a:graphicData uri="http://schemas.openxmlformats.org/drawingml/2006/picture">
                <pic:pic xmlns:pic="http://schemas.openxmlformats.org/drawingml/2006/picture">
                  <pic:nvPicPr>
                    <pic:cNvPr id="0" name="image130.png"/>
                    <pic:cNvPicPr preferRelativeResize="0"/>
                  </pic:nvPicPr>
                  <pic:blipFill>
                    <a:blip r:embed="rId180"/>
                    <a:srcRect/>
                    <a:stretch>
                      <a:fillRect/>
                    </a:stretch>
                  </pic:blipFill>
                  <pic:spPr>
                    <a:xfrm>
                      <a:off x="0" y="0"/>
                      <a:ext cx="3600000" cy="288000"/>
                    </a:xfrm>
                    <a:prstGeom prst="rect">
                      <a:avLst/>
                    </a:prstGeom>
                    <a:ln w="25400">
                      <a:solidFill>
                        <a:srgbClr val="434343"/>
                      </a:solidFill>
                      <a:prstDash val="solid"/>
                    </a:ln>
                  </pic:spPr>
                </pic:pic>
              </a:graphicData>
            </a:graphic>
          </wp:inline>
        </w:drawing>
      </w:r>
    </w:p>
    <w:p w:rsidR="00FA019C" w:rsidRDefault="00FA019C">
      <w:pPr>
        <w:spacing w:before="40" w:after="40" w:line="240" w:lineRule="auto"/>
        <w:jc w:val="both"/>
        <w:rPr>
          <w:rFonts w:ascii="Open Sans" w:eastAsia="Open Sans" w:hAnsi="Open Sans" w:cs="Open Sans"/>
          <w:color w:val="2B2A2A"/>
          <w:sz w:val="24"/>
          <w:szCs w:val="24"/>
        </w:rPr>
      </w:pPr>
    </w:p>
    <w:p w:rsidR="00FA019C" w:rsidRDefault="00FA019C">
      <w:pPr>
        <w:spacing w:before="40" w:after="40" w:line="240" w:lineRule="auto"/>
        <w:jc w:val="both"/>
        <w:rPr>
          <w:rFonts w:ascii="Open Sans" w:eastAsia="Open Sans" w:hAnsi="Open Sans" w:cs="Open Sans"/>
          <w:color w:val="2B2A2A"/>
          <w:sz w:val="24"/>
          <w:szCs w:val="24"/>
        </w:rPr>
      </w:pPr>
    </w:p>
    <w:p w:rsidR="00FA019C" w:rsidRDefault="00FA019C">
      <w:pPr>
        <w:spacing w:before="40" w:after="40" w:line="240" w:lineRule="auto"/>
        <w:jc w:val="both"/>
        <w:rPr>
          <w:rFonts w:ascii="Open Sans" w:eastAsia="Open Sans" w:hAnsi="Open Sans" w:cs="Open Sans"/>
          <w:color w:val="2B2A2A"/>
          <w:sz w:val="24"/>
          <w:szCs w:val="24"/>
        </w:rPr>
      </w:pPr>
    </w:p>
    <w:p w:rsidR="00FA019C" w:rsidRDefault="00A865D9">
      <w:pPr>
        <w:spacing w:before="40" w:after="40" w:line="360" w:lineRule="auto"/>
        <w:jc w:val="both"/>
        <w:rPr>
          <w:rFonts w:ascii="Open Sans" w:eastAsia="Open Sans" w:hAnsi="Open Sans" w:cs="Open Sans"/>
          <w:b/>
          <w:bCs/>
          <w:color w:val="2B2A2A"/>
          <w:sz w:val="28"/>
          <w:szCs w:val="28"/>
        </w:rPr>
      </w:pPr>
      <w:bookmarkStart w:id="64" w:name="_z2o0sd6vs9o4" w:colFirst="0" w:colLast="0"/>
      <w:bookmarkEnd w:id="64"/>
      <w:r>
        <w:rPr>
          <w:rFonts w:ascii="Open Sans" w:eastAsia="Open Sans" w:hAnsi="Open Sans" w:cs="Open Sans"/>
          <w:b/>
          <w:bCs/>
          <w:color w:val="2B2A2A"/>
          <w:sz w:val="28"/>
          <w:szCs w:val="28"/>
        </w:rPr>
        <w:t>Diário Oficial do Estado do Rio de Janeiro</w:t>
      </w:r>
    </w:p>
    <w:p w:rsidR="00FA019C" w:rsidRDefault="00A865D9">
      <w:pPr>
        <w:numPr>
          <w:ilvl w:val="0"/>
          <w:numId w:val="17"/>
        </w:numPr>
        <w:spacing w:before="40" w:after="40"/>
        <w:jc w:val="both"/>
        <w:rPr>
          <w:rFonts w:ascii="Open Sans" w:eastAsia="Open Sans" w:hAnsi="Open Sans" w:cs="Open Sans"/>
          <w:color w:val="2B2A2A"/>
          <w:sz w:val="24"/>
          <w:szCs w:val="24"/>
        </w:rPr>
      </w:pPr>
      <w:r>
        <w:rPr>
          <w:rFonts w:ascii="Open Sans" w:eastAsia="Open Sans" w:hAnsi="Open Sans" w:cs="Open Sans"/>
          <w:b/>
          <w:bCs/>
          <w:color w:val="2B2A2A"/>
          <w:sz w:val="24"/>
          <w:szCs w:val="24"/>
        </w:rPr>
        <w:t>CORPO DE BOMBEIROS MILITAR DO ESTADO DO RIO DE JANEIRO</w:t>
      </w:r>
    </w:p>
    <w:p w:rsidR="00FA019C" w:rsidRDefault="00A865D9">
      <w:pPr>
        <w:numPr>
          <w:ilvl w:val="0"/>
          <w:numId w:val="17"/>
        </w:numPr>
        <w:spacing w:before="40" w:after="40"/>
        <w:jc w:val="both"/>
        <w:rPr>
          <w:rFonts w:ascii="Open Sans" w:eastAsia="Open Sans" w:hAnsi="Open Sans" w:cs="Open Sans"/>
          <w:b/>
          <w:bCs/>
          <w:color w:val="2B2A2A"/>
          <w:sz w:val="24"/>
          <w:szCs w:val="24"/>
        </w:rPr>
      </w:pPr>
      <w:r>
        <w:rPr>
          <w:rFonts w:ascii="Open Sans" w:eastAsia="Open Sans" w:hAnsi="Open Sans" w:cs="Open Sans"/>
          <w:b/>
          <w:bCs/>
          <w:color w:val="2B2A2A"/>
          <w:sz w:val="24"/>
          <w:szCs w:val="24"/>
        </w:rPr>
        <w:t>SECRETARIA DE ESTADO DO AMBIENTE E SUSTENTABILIDADE</w:t>
      </w:r>
    </w:p>
    <w:p w:rsidR="00FA019C" w:rsidRDefault="00A865D9">
      <w:pPr>
        <w:numPr>
          <w:ilvl w:val="0"/>
          <w:numId w:val="31"/>
        </w:numPr>
        <w:spacing w:before="40" w:after="40"/>
        <w:jc w:val="both"/>
        <w:rPr>
          <w:rFonts w:ascii="Open Sans" w:eastAsia="Open Sans" w:hAnsi="Open Sans" w:cs="Open Sans"/>
          <w:b/>
          <w:bCs/>
          <w:color w:val="2B2A2A"/>
          <w:sz w:val="24"/>
          <w:szCs w:val="24"/>
        </w:rPr>
      </w:pPr>
      <w:r>
        <w:rPr>
          <w:rFonts w:ascii="Open Sans" w:eastAsia="Open Sans" w:hAnsi="Open Sans" w:cs="Open Sans"/>
          <w:b/>
          <w:bCs/>
          <w:color w:val="2B2A2A"/>
          <w:sz w:val="24"/>
          <w:szCs w:val="24"/>
        </w:rPr>
        <w:t>INSTITUTO ESTADUAL DO AMBIENTE - INEA</w:t>
      </w:r>
    </w:p>
    <w:p w:rsidR="00FA019C" w:rsidRDefault="00A865D9">
      <w:pPr>
        <w:spacing w:before="50" w:after="50" w:line="360" w:lineRule="auto"/>
        <w:jc w:val="both"/>
        <w:rPr>
          <w:rFonts w:ascii="Open Sans" w:eastAsia="Open Sans" w:hAnsi="Open Sans" w:cs="Open Sans"/>
          <w:b/>
          <w:bCs/>
          <w:color w:val="2B2A2A"/>
          <w:sz w:val="24"/>
          <w:szCs w:val="24"/>
        </w:rPr>
      </w:pPr>
      <w:r>
        <w:rPr>
          <w:rFonts w:ascii="Open Sans" w:eastAsia="Open Sans" w:hAnsi="Open Sans" w:cs="Open Sans"/>
          <w:noProof/>
          <w:color w:val="2B2A2A"/>
          <w:sz w:val="24"/>
          <w:szCs w:val="24"/>
        </w:rPr>
        <w:lastRenderedPageBreak/>
        <w:drawing>
          <wp:inline distT="114300" distB="114300" distL="114300" distR="114300">
            <wp:extent cx="3388888" cy="3358898"/>
            <wp:effectExtent l="25400" t="25400" r="25400" b="25400"/>
            <wp:docPr id="149" name="image149.png"/>
            <wp:cNvGraphicFramePr/>
            <a:graphic xmlns:a="http://schemas.openxmlformats.org/drawingml/2006/main">
              <a:graphicData uri="http://schemas.openxmlformats.org/drawingml/2006/picture">
                <pic:pic xmlns:pic="http://schemas.openxmlformats.org/drawingml/2006/picture">
                  <pic:nvPicPr>
                    <pic:cNvPr id="0" name="image149.png"/>
                    <pic:cNvPicPr preferRelativeResize="0"/>
                  </pic:nvPicPr>
                  <pic:blipFill>
                    <a:blip r:embed="rId181"/>
                    <a:srcRect/>
                    <a:stretch>
                      <a:fillRect/>
                    </a:stretch>
                  </pic:blipFill>
                  <pic:spPr>
                    <a:xfrm>
                      <a:off x="0" y="0"/>
                      <a:ext cx="3388888" cy="3358898"/>
                    </a:xfrm>
                    <a:prstGeom prst="rect">
                      <a:avLst/>
                    </a:prstGeom>
                    <a:ln w="25400">
                      <a:solidFill>
                        <a:srgbClr val="666666"/>
                      </a:solidFill>
                      <a:prstDash val="solid"/>
                    </a:ln>
                  </pic:spPr>
                </pic:pic>
              </a:graphicData>
            </a:graphic>
          </wp:inline>
        </w:drawing>
      </w:r>
    </w:p>
    <w:p w:rsidR="00FA019C" w:rsidRDefault="00A865D9">
      <w:pPr>
        <w:spacing w:before="50" w:after="50" w:line="360" w:lineRule="auto"/>
        <w:jc w:val="both"/>
        <w:rPr>
          <w:rFonts w:ascii="Open Sans" w:eastAsia="Open Sans" w:hAnsi="Open Sans" w:cs="Open Sans"/>
          <w:color w:val="2B2A2A"/>
          <w:sz w:val="24"/>
          <w:szCs w:val="24"/>
        </w:rPr>
      </w:pPr>
      <w:r>
        <w:rPr>
          <w:rFonts w:ascii="Open Sans" w:eastAsia="Open Sans" w:hAnsi="Open Sans" w:cs="Open Sans"/>
          <w:noProof/>
          <w:color w:val="2B2A2A"/>
          <w:sz w:val="24"/>
          <w:szCs w:val="24"/>
        </w:rPr>
        <w:drawing>
          <wp:inline distT="114300" distB="114300" distL="114300" distR="114300">
            <wp:extent cx="3391708" cy="3352946"/>
            <wp:effectExtent l="25400" t="25400" r="25400" b="25400"/>
            <wp:docPr id="195" name="image188.png"/>
            <wp:cNvGraphicFramePr/>
            <a:graphic xmlns:a="http://schemas.openxmlformats.org/drawingml/2006/main">
              <a:graphicData uri="http://schemas.openxmlformats.org/drawingml/2006/picture">
                <pic:pic xmlns:pic="http://schemas.openxmlformats.org/drawingml/2006/picture">
                  <pic:nvPicPr>
                    <pic:cNvPr id="0" name="image188.png"/>
                    <pic:cNvPicPr preferRelativeResize="0"/>
                  </pic:nvPicPr>
                  <pic:blipFill>
                    <a:blip r:embed="rId182"/>
                    <a:srcRect/>
                    <a:stretch>
                      <a:fillRect/>
                    </a:stretch>
                  </pic:blipFill>
                  <pic:spPr>
                    <a:xfrm>
                      <a:off x="0" y="0"/>
                      <a:ext cx="3391708" cy="3352946"/>
                    </a:xfrm>
                    <a:prstGeom prst="rect">
                      <a:avLst/>
                    </a:prstGeom>
                    <a:ln w="25400">
                      <a:solidFill>
                        <a:srgbClr val="666666"/>
                      </a:solidFill>
                      <a:prstDash val="solid"/>
                    </a:ln>
                  </pic:spPr>
                </pic:pic>
              </a:graphicData>
            </a:graphic>
          </wp:inline>
        </w:drawing>
      </w:r>
    </w:p>
    <w:p w:rsidR="00FA019C" w:rsidRDefault="00FA019C">
      <w:pPr>
        <w:spacing w:before="40" w:after="40" w:line="360" w:lineRule="auto"/>
        <w:jc w:val="both"/>
        <w:rPr>
          <w:rFonts w:ascii="Open Sans" w:eastAsia="Open Sans" w:hAnsi="Open Sans" w:cs="Open Sans"/>
          <w:b/>
          <w:bCs/>
          <w:color w:val="2B2A2A"/>
          <w:sz w:val="28"/>
          <w:szCs w:val="28"/>
        </w:rPr>
      </w:pPr>
      <w:bookmarkStart w:id="65" w:name="_5fthybatio54" w:colFirst="0" w:colLast="0"/>
      <w:bookmarkEnd w:id="65"/>
    </w:p>
    <w:p w:rsidR="00FA019C" w:rsidRDefault="00A865D9">
      <w:pPr>
        <w:spacing w:before="40" w:after="40" w:line="240" w:lineRule="auto"/>
        <w:jc w:val="both"/>
        <w:rPr>
          <w:rFonts w:ascii="Open Sans" w:eastAsia="Open Sans" w:hAnsi="Open Sans" w:cs="Open Sans"/>
          <w:b/>
          <w:bCs/>
          <w:color w:val="2B2A2A"/>
          <w:sz w:val="28"/>
          <w:szCs w:val="28"/>
        </w:rPr>
      </w:pPr>
      <w:bookmarkStart w:id="66" w:name="_fn2epp933uod" w:colFirst="0" w:colLast="0"/>
      <w:bookmarkEnd w:id="66"/>
      <w:r>
        <w:rPr>
          <w:rFonts w:ascii="Open Sans" w:eastAsia="Open Sans" w:hAnsi="Open Sans" w:cs="Open Sans"/>
          <w:b/>
          <w:bCs/>
          <w:color w:val="2B2A2A"/>
          <w:sz w:val="28"/>
          <w:szCs w:val="28"/>
        </w:rPr>
        <w:t>Diário Oficial do Estado do Rio Grande do Norte</w:t>
      </w:r>
    </w:p>
    <w:p w:rsidR="00FA019C" w:rsidRDefault="00A865D9">
      <w:pPr>
        <w:numPr>
          <w:ilvl w:val="0"/>
          <w:numId w:val="17"/>
        </w:numPr>
        <w:spacing w:before="40" w:after="40"/>
        <w:jc w:val="both"/>
        <w:rPr>
          <w:rFonts w:ascii="Open Sans" w:eastAsia="Open Sans" w:hAnsi="Open Sans" w:cs="Open Sans"/>
          <w:color w:val="2B2A2A"/>
          <w:sz w:val="24"/>
          <w:szCs w:val="24"/>
        </w:rPr>
      </w:pPr>
      <w:r>
        <w:rPr>
          <w:rFonts w:ascii="Open Sans" w:eastAsia="Open Sans" w:hAnsi="Open Sans" w:cs="Open Sans"/>
          <w:b/>
          <w:bCs/>
          <w:color w:val="2B2A2A"/>
          <w:sz w:val="24"/>
          <w:szCs w:val="24"/>
        </w:rPr>
        <w:t>CORPO DE BOMBEIROS MILITAR DO ESTADO DO RIO GRANDE DO NORTE</w:t>
      </w:r>
    </w:p>
    <w:p w:rsidR="00FA019C" w:rsidRDefault="00A865D9">
      <w:pPr>
        <w:spacing w:before="50" w:after="50" w:line="240" w:lineRule="auto"/>
        <w:jc w:val="both"/>
        <w:rPr>
          <w:rFonts w:ascii="Open Sans" w:eastAsia="Open Sans" w:hAnsi="Open Sans" w:cs="Open Sans"/>
          <w:color w:val="2B2A2A"/>
          <w:sz w:val="24"/>
          <w:szCs w:val="24"/>
        </w:rPr>
      </w:pPr>
      <w:r>
        <w:rPr>
          <w:rFonts w:ascii="Open Sans" w:eastAsia="Open Sans" w:hAnsi="Open Sans" w:cs="Open Sans"/>
          <w:b/>
          <w:bCs/>
          <w:noProof/>
          <w:color w:val="2B2A2A"/>
          <w:sz w:val="28"/>
          <w:szCs w:val="28"/>
        </w:rPr>
        <w:lastRenderedPageBreak/>
        <w:drawing>
          <wp:inline distT="114300" distB="114300" distL="114300" distR="114300">
            <wp:extent cx="4320000" cy="2520000"/>
            <wp:effectExtent l="25400" t="25400" r="25400" b="25400"/>
            <wp:docPr id="230" name="image210.png"/>
            <wp:cNvGraphicFramePr/>
            <a:graphic xmlns:a="http://schemas.openxmlformats.org/drawingml/2006/main">
              <a:graphicData uri="http://schemas.openxmlformats.org/drawingml/2006/picture">
                <pic:pic xmlns:pic="http://schemas.openxmlformats.org/drawingml/2006/picture">
                  <pic:nvPicPr>
                    <pic:cNvPr id="0" name="image210.png"/>
                    <pic:cNvPicPr preferRelativeResize="0"/>
                  </pic:nvPicPr>
                  <pic:blipFill>
                    <a:blip r:embed="rId183"/>
                    <a:srcRect/>
                    <a:stretch>
                      <a:fillRect/>
                    </a:stretch>
                  </pic:blipFill>
                  <pic:spPr>
                    <a:xfrm>
                      <a:off x="0" y="0"/>
                      <a:ext cx="4320000" cy="2520000"/>
                    </a:xfrm>
                    <a:prstGeom prst="rect">
                      <a:avLst/>
                    </a:prstGeom>
                    <a:ln w="25400">
                      <a:solidFill>
                        <a:srgbClr val="434343"/>
                      </a:solidFill>
                      <a:prstDash val="solid"/>
                    </a:ln>
                  </pic:spPr>
                </pic:pic>
              </a:graphicData>
            </a:graphic>
          </wp:inline>
        </w:drawing>
      </w:r>
    </w:p>
    <w:p w:rsidR="00FA019C" w:rsidRDefault="00A865D9">
      <w:pPr>
        <w:spacing w:before="50" w:after="50" w:line="240" w:lineRule="auto"/>
        <w:jc w:val="both"/>
        <w:rPr>
          <w:rFonts w:ascii="Open Sans" w:eastAsia="Open Sans" w:hAnsi="Open Sans" w:cs="Open Sans"/>
          <w:b/>
          <w:bCs/>
          <w:color w:val="2B2A2A"/>
          <w:sz w:val="28"/>
          <w:szCs w:val="28"/>
        </w:rPr>
      </w:pPr>
      <w:bookmarkStart w:id="67" w:name="_gr3g5ks3b0dk" w:colFirst="0" w:colLast="0"/>
      <w:bookmarkEnd w:id="67"/>
      <w:r>
        <w:rPr>
          <w:rFonts w:ascii="Open Sans" w:eastAsia="Open Sans" w:hAnsi="Open Sans" w:cs="Open Sans"/>
          <w:b/>
          <w:bCs/>
          <w:noProof/>
          <w:color w:val="2B2A2A"/>
          <w:sz w:val="28"/>
          <w:szCs w:val="28"/>
        </w:rPr>
        <w:drawing>
          <wp:inline distT="114300" distB="114300" distL="114300" distR="114300">
            <wp:extent cx="4320000" cy="2520000"/>
            <wp:effectExtent l="25400" t="25400" r="25400" b="25400"/>
            <wp:docPr id="79" name="image75.png"/>
            <wp:cNvGraphicFramePr/>
            <a:graphic xmlns:a="http://schemas.openxmlformats.org/drawingml/2006/main">
              <a:graphicData uri="http://schemas.openxmlformats.org/drawingml/2006/picture">
                <pic:pic xmlns:pic="http://schemas.openxmlformats.org/drawingml/2006/picture">
                  <pic:nvPicPr>
                    <pic:cNvPr id="0" name="image75.png"/>
                    <pic:cNvPicPr preferRelativeResize="0"/>
                  </pic:nvPicPr>
                  <pic:blipFill>
                    <a:blip r:embed="rId184"/>
                    <a:srcRect/>
                    <a:stretch>
                      <a:fillRect/>
                    </a:stretch>
                  </pic:blipFill>
                  <pic:spPr>
                    <a:xfrm>
                      <a:off x="0" y="0"/>
                      <a:ext cx="4320000" cy="2520000"/>
                    </a:xfrm>
                    <a:prstGeom prst="rect">
                      <a:avLst/>
                    </a:prstGeom>
                    <a:ln w="25400">
                      <a:solidFill>
                        <a:srgbClr val="434343"/>
                      </a:solidFill>
                      <a:prstDash val="solid"/>
                    </a:ln>
                  </pic:spPr>
                </pic:pic>
              </a:graphicData>
            </a:graphic>
          </wp:inline>
        </w:drawing>
      </w:r>
    </w:p>
    <w:p w:rsidR="00FA019C" w:rsidRDefault="00FA019C">
      <w:pPr>
        <w:spacing w:before="40" w:after="40" w:line="360" w:lineRule="auto"/>
        <w:jc w:val="both"/>
        <w:rPr>
          <w:rFonts w:ascii="Open Sans" w:eastAsia="Open Sans" w:hAnsi="Open Sans" w:cs="Open Sans"/>
          <w:color w:val="2B2A2A"/>
          <w:sz w:val="24"/>
          <w:szCs w:val="24"/>
        </w:rPr>
      </w:pPr>
    </w:p>
    <w:p w:rsidR="00FA019C" w:rsidRDefault="00A865D9">
      <w:pPr>
        <w:keepNext/>
        <w:keepLines/>
        <w:spacing w:before="40" w:after="40" w:line="240" w:lineRule="auto"/>
        <w:jc w:val="both"/>
        <w:rPr>
          <w:rFonts w:ascii="Open Sans" w:eastAsia="Open Sans" w:hAnsi="Open Sans" w:cs="Open Sans"/>
          <w:b/>
          <w:bCs/>
          <w:color w:val="2B2A2A"/>
          <w:sz w:val="28"/>
          <w:szCs w:val="28"/>
        </w:rPr>
      </w:pPr>
      <w:bookmarkStart w:id="68" w:name="_bz8yjfhwdlr9" w:colFirst="0" w:colLast="0"/>
      <w:bookmarkEnd w:id="68"/>
      <w:r>
        <w:rPr>
          <w:rFonts w:ascii="Open Sans" w:eastAsia="Open Sans" w:hAnsi="Open Sans" w:cs="Open Sans"/>
          <w:b/>
          <w:bCs/>
          <w:color w:val="2B2A2A"/>
          <w:sz w:val="28"/>
          <w:szCs w:val="28"/>
        </w:rPr>
        <w:t>Diário Oficial do Estado do Rio Grande do Sul</w:t>
      </w:r>
    </w:p>
    <w:p w:rsidR="00FA019C" w:rsidRDefault="00FA019C">
      <w:pPr>
        <w:spacing w:before="40" w:after="40" w:line="360" w:lineRule="auto"/>
        <w:jc w:val="both"/>
        <w:rPr>
          <w:rFonts w:ascii="Open Sans" w:eastAsia="Open Sans" w:hAnsi="Open Sans" w:cs="Open Sans"/>
          <w:color w:val="2B2A2A"/>
          <w:sz w:val="24"/>
          <w:szCs w:val="24"/>
        </w:rPr>
      </w:pPr>
    </w:p>
    <w:p w:rsidR="00FA019C" w:rsidRDefault="00A865D9">
      <w:pPr>
        <w:numPr>
          <w:ilvl w:val="0"/>
          <w:numId w:val="17"/>
        </w:numPr>
        <w:spacing w:before="40" w:after="40"/>
        <w:jc w:val="both"/>
        <w:rPr>
          <w:rFonts w:ascii="Open Sans" w:eastAsia="Open Sans" w:hAnsi="Open Sans" w:cs="Open Sans"/>
          <w:color w:val="2B2A2A"/>
          <w:sz w:val="24"/>
          <w:szCs w:val="24"/>
        </w:rPr>
      </w:pPr>
      <w:r>
        <w:rPr>
          <w:rFonts w:ascii="Open Sans" w:eastAsia="Open Sans" w:hAnsi="Open Sans" w:cs="Open Sans"/>
          <w:b/>
          <w:bCs/>
          <w:color w:val="2B2A2A"/>
          <w:sz w:val="24"/>
          <w:szCs w:val="24"/>
        </w:rPr>
        <w:t>CORPO DE BOMBEIROS MILITAR DO ESTADO DO RIO GRANDE DO SUL</w:t>
      </w:r>
    </w:p>
    <w:p w:rsidR="00FA019C" w:rsidRDefault="00A865D9">
      <w:pPr>
        <w:spacing w:before="50" w:after="50" w:line="240" w:lineRule="auto"/>
        <w:jc w:val="both"/>
        <w:rPr>
          <w:rFonts w:ascii="Open Sans" w:eastAsia="Open Sans" w:hAnsi="Open Sans" w:cs="Open Sans"/>
          <w:color w:val="2B2A2A"/>
          <w:sz w:val="24"/>
          <w:szCs w:val="24"/>
        </w:rPr>
      </w:pPr>
      <w:r>
        <w:rPr>
          <w:rFonts w:ascii="Open Sans" w:eastAsia="Open Sans" w:hAnsi="Open Sans" w:cs="Open Sans"/>
          <w:b/>
          <w:bCs/>
          <w:noProof/>
          <w:color w:val="2B2A2A"/>
          <w:sz w:val="28"/>
          <w:szCs w:val="28"/>
        </w:rPr>
        <w:lastRenderedPageBreak/>
        <w:drawing>
          <wp:inline distT="114300" distB="114300" distL="114300" distR="114300">
            <wp:extent cx="4320000" cy="2520000"/>
            <wp:effectExtent l="25400" t="25400" r="25400" b="25400"/>
            <wp:docPr id="212" name="image203.png"/>
            <wp:cNvGraphicFramePr/>
            <a:graphic xmlns:a="http://schemas.openxmlformats.org/drawingml/2006/main">
              <a:graphicData uri="http://schemas.openxmlformats.org/drawingml/2006/picture">
                <pic:pic xmlns:pic="http://schemas.openxmlformats.org/drawingml/2006/picture">
                  <pic:nvPicPr>
                    <pic:cNvPr id="0" name="image203.png"/>
                    <pic:cNvPicPr preferRelativeResize="0"/>
                  </pic:nvPicPr>
                  <pic:blipFill>
                    <a:blip r:embed="rId185"/>
                    <a:srcRect/>
                    <a:stretch>
                      <a:fillRect/>
                    </a:stretch>
                  </pic:blipFill>
                  <pic:spPr>
                    <a:xfrm>
                      <a:off x="0" y="0"/>
                      <a:ext cx="4320000" cy="2520000"/>
                    </a:xfrm>
                    <a:prstGeom prst="rect">
                      <a:avLst/>
                    </a:prstGeom>
                    <a:ln w="25400">
                      <a:solidFill>
                        <a:srgbClr val="434343"/>
                      </a:solidFill>
                      <a:prstDash val="solid"/>
                    </a:ln>
                  </pic:spPr>
                </pic:pic>
              </a:graphicData>
            </a:graphic>
          </wp:inline>
        </w:drawing>
      </w:r>
    </w:p>
    <w:p w:rsidR="00FA019C" w:rsidRDefault="00A865D9">
      <w:pPr>
        <w:spacing w:before="50" w:after="50" w:line="240" w:lineRule="auto"/>
        <w:jc w:val="both"/>
        <w:rPr>
          <w:rFonts w:ascii="Open Sans" w:eastAsia="Open Sans" w:hAnsi="Open Sans" w:cs="Open Sans"/>
          <w:b/>
          <w:bCs/>
          <w:color w:val="2B2A2A"/>
          <w:sz w:val="28"/>
          <w:szCs w:val="28"/>
        </w:rPr>
      </w:pPr>
      <w:bookmarkStart w:id="69" w:name="_25nkcsw3ycyh" w:colFirst="0" w:colLast="0"/>
      <w:bookmarkEnd w:id="69"/>
      <w:r>
        <w:rPr>
          <w:rFonts w:ascii="Open Sans" w:eastAsia="Open Sans" w:hAnsi="Open Sans" w:cs="Open Sans"/>
          <w:b/>
          <w:bCs/>
          <w:noProof/>
          <w:color w:val="2B2A2A"/>
          <w:sz w:val="28"/>
          <w:szCs w:val="28"/>
        </w:rPr>
        <w:drawing>
          <wp:inline distT="114300" distB="114300" distL="114300" distR="114300">
            <wp:extent cx="4320000" cy="2520000"/>
            <wp:effectExtent l="25400" t="25400" r="25400" b="25400"/>
            <wp:docPr id="188" name="image186.png"/>
            <wp:cNvGraphicFramePr/>
            <a:graphic xmlns:a="http://schemas.openxmlformats.org/drawingml/2006/main">
              <a:graphicData uri="http://schemas.openxmlformats.org/drawingml/2006/picture">
                <pic:pic xmlns:pic="http://schemas.openxmlformats.org/drawingml/2006/picture">
                  <pic:nvPicPr>
                    <pic:cNvPr id="0" name="image186.png"/>
                    <pic:cNvPicPr preferRelativeResize="0"/>
                  </pic:nvPicPr>
                  <pic:blipFill>
                    <a:blip r:embed="rId186"/>
                    <a:srcRect/>
                    <a:stretch>
                      <a:fillRect/>
                    </a:stretch>
                  </pic:blipFill>
                  <pic:spPr>
                    <a:xfrm>
                      <a:off x="0" y="0"/>
                      <a:ext cx="4320000" cy="2520000"/>
                    </a:xfrm>
                    <a:prstGeom prst="rect">
                      <a:avLst/>
                    </a:prstGeom>
                    <a:ln w="25400">
                      <a:solidFill>
                        <a:srgbClr val="434343"/>
                      </a:solidFill>
                      <a:prstDash val="solid"/>
                    </a:ln>
                  </pic:spPr>
                </pic:pic>
              </a:graphicData>
            </a:graphic>
          </wp:inline>
        </w:drawing>
      </w:r>
    </w:p>
    <w:p w:rsidR="00FA019C" w:rsidRDefault="00FA019C">
      <w:pPr>
        <w:spacing w:before="40" w:after="40" w:line="360" w:lineRule="auto"/>
        <w:jc w:val="both"/>
        <w:rPr>
          <w:rFonts w:ascii="Open Sans" w:eastAsia="Open Sans" w:hAnsi="Open Sans" w:cs="Open Sans"/>
          <w:b/>
          <w:bCs/>
          <w:color w:val="2B2A2A"/>
          <w:sz w:val="28"/>
          <w:szCs w:val="28"/>
        </w:rPr>
      </w:pPr>
      <w:bookmarkStart w:id="70" w:name="_73p8e77kp6f5" w:colFirst="0" w:colLast="0"/>
      <w:bookmarkEnd w:id="70"/>
    </w:p>
    <w:p w:rsidR="00FA019C" w:rsidRDefault="00A865D9">
      <w:pPr>
        <w:spacing w:before="40" w:after="40" w:line="360" w:lineRule="auto"/>
        <w:jc w:val="both"/>
        <w:rPr>
          <w:rFonts w:ascii="Open Sans" w:eastAsia="Open Sans" w:hAnsi="Open Sans" w:cs="Open Sans"/>
          <w:b/>
          <w:bCs/>
          <w:color w:val="2B2A2A"/>
          <w:sz w:val="28"/>
          <w:szCs w:val="28"/>
        </w:rPr>
      </w:pPr>
      <w:bookmarkStart w:id="71" w:name="_d5n92uwgy3r2" w:colFirst="0" w:colLast="0"/>
      <w:bookmarkEnd w:id="71"/>
      <w:r>
        <w:rPr>
          <w:rFonts w:ascii="Open Sans" w:eastAsia="Open Sans" w:hAnsi="Open Sans" w:cs="Open Sans"/>
          <w:b/>
          <w:bCs/>
          <w:color w:val="2B2A2A"/>
          <w:sz w:val="28"/>
          <w:szCs w:val="28"/>
        </w:rPr>
        <w:t>Diário Oficial do Estado de Rondônia</w:t>
      </w:r>
    </w:p>
    <w:p w:rsidR="00FA019C" w:rsidRDefault="00A865D9">
      <w:pPr>
        <w:numPr>
          <w:ilvl w:val="0"/>
          <w:numId w:val="17"/>
        </w:numPr>
        <w:spacing w:before="40" w:after="40"/>
        <w:jc w:val="both"/>
        <w:rPr>
          <w:rFonts w:ascii="Open Sans" w:eastAsia="Open Sans" w:hAnsi="Open Sans" w:cs="Open Sans"/>
          <w:color w:val="2B2A2A"/>
          <w:sz w:val="24"/>
          <w:szCs w:val="24"/>
        </w:rPr>
      </w:pPr>
      <w:r>
        <w:rPr>
          <w:rFonts w:ascii="Open Sans" w:eastAsia="Open Sans" w:hAnsi="Open Sans" w:cs="Open Sans"/>
          <w:b/>
          <w:bCs/>
          <w:color w:val="2B2A2A"/>
          <w:sz w:val="24"/>
          <w:szCs w:val="24"/>
        </w:rPr>
        <w:t>CORPO DE BOMBEIROS MILITAR DO ESTADO</w:t>
      </w:r>
    </w:p>
    <w:p w:rsidR="00FA019C" w:rsidRDefault="00A865D9">
      <w:pPr>
        <w:spacing w:before="40" w:after="40"/>
        <w:jc w:val="both"/>
        <w:rPr>
          <w:rFonts w:ascii="Open Sans" w:eastAsia="Open Sans" w:hAnsi="Open Sans" w:cs="Open Sans"/>
          <w:b/>
          <w:bCs/>
          <w:color w:val="2B2A2A"/>
          <w:sz w:val="24"/>
          <w:szCs w:val="24"/>
        </w:rPr>
      </w:pPr>
      <w:r>
        <w:rPr>
          <w:rFonts w:ascii="Open Sans" w:eastAsia="Open Sans" w:hAnsi="Open Sans" w:cs="Open Sans"/>
          <w:b/>
          <w:bCs/>
          <w:color w:val="2B2A2A"/>
          <w:sz w:val="24"/>
          <w:szCs w:val="24"/>
        </w:rPr>
        <w:t>DO ESTA</w:t>
      </w:r>
      <w:r>
        <w:rPr>
          <w:rFonts w:ascii="Open Sans" w:eastAsia="Open Sans" w:hAnsi="Open Sans" w:cs="Open Sans"/>
          <w:b/>
          <w:bCs/>
          <w:color w:val="2B2A2A"/>
          <w:sz w:val="24"/>
          <w:szCs w:val="24"/>
        </w:rPr>
        <w:t>DO DE RONDÔNIA</w:t>
      </w:r>
      <w:r>
        <w:rPr>
          <w:noProof/>
        </w:rPr>
        <w:drawing>
          <wp:anchor distT="114300" distB="114300" distL="114300" distR="114300" simplePos="0" relativeHeight="251660288" behindDoc="0" locked="0" layoutInCell="1" hidden="0" allowOverlap="1">
            <wp:simplePos x="0" y="0"/>
            <wp:positionH relativeFrom="column">
              <wp:posOffset>13759</wp:posOffset>
            </wp:positionH>
            <wp:positionV relativeFrom="paragraph">
              <wp:posOffset>221192</wp:posOffset>
            </wp:positionV>
            <wp:extent cx="4470150" cy="4281270"/>
            <wp:effectExtent l="25400" t="25400" r="25400" b="25400"/>
            <wp:wrapNone/>
            <wp:docPr id="116" name="image101.png"/>
            <wp:cNvGraphicFramePr/>
            <a:graphic xmlns:a="http://schemas.openxmlformats.org/drawingml/2006/main">
              <a:graphicData uri="http://schemas.openxmlformats.org/drawingml/2006/picture">
                <pic:pic xmlns:pic="http://schemas.openxmlformats.org/drawingml/2006/picture">
                  <pic:nvPicPr>
                    <pic:cNvPr id="0" name="image101.png"/>
                    <pic:cNvPicPr preferRelativeResize="0"/>
                  </pic:nvPicPr>
                  <pic:blipFill>
                    <a:blip r:embed="rId187"/>
                    <a:srcRect/>
                    <a:stretch>
                      <a:fillRect/>
                    </a:stretch>
                  </pic:blipFill>
                  <pic:spPr>
                    <a:xfrm>
                      <a:off x="0" y="0"/>
                      <a:ext cx="4470150" cy="4281270"/>
                    </a:xfrm>
                    <a:prstGeom prst="rect">
                      <a:avLst/>
                    </a:prstGeom>
                    <a:ln w="25400">
                      <a:solidFill>
                        <a:srgbClr val="666666"/>
                      </a:solidFill>
                      <a:prstDash val="solid"/>
                    </a:ln>
                  </pic:spPr>
                </pic:pic>
              </a:graphicData>
            </a:graphic>
          </wp:anchor>
        </w:drawing>
      </w:r>
    </w:p>
    <w:p w:rsidR="00FA019C" w:rsidRDefault="00FA019C">
      <w:pPr>
        <w:spacing w:before="40" w:after="40"/>
        <w:jc w:val="both"/>
        <w:rPr>
          <w:rFonts w:ascii="Open Sans" w:eastAsia="Open Sans" w:hAnsi="Open Sans" w:cs="Open Sans"/>
          <w:b/>
          <w:bCs/>
          <w:color w:val="2B2A2A"/>
          <w:sz w:val="24"/>
          <w:szCs w:val="24"/>
        </w:rPr>
      </w:pPr>
    </w:p>
    <w:p w:rsidR="00FA019C" w:rsidRDefault="00FA019C">
      <w:pPr>
        <w:spacing w:before="40" w:after="40"/>
        <w:jc w:val="both"/>
        <w:rPr>
          <w:rFonts w:ascii="Open Sans" w:eastAsia="Open Sans" w:hAnsi="Open Sans" w:cs="Open Sans"/>
          <w:b/>
          <w:bCs/>
          <w:color w:val="2B2A2A"/>
          <w:sz w:val="24"/>
          <w:szCs w:val="24"/>
        </w:rPr>
      </w:pPr>
    </w:p>
    <w:p w:rsidR="00FA019C" w:rsidRDefault="00FA019C">
      <w:pPr>
        <w:spacing w:before="40" w:after="40"/>
        <w:jc w:val="both"/>
        <w:rPr>
          <w:rFonts w:ascii="Open Sans" w:eastAsia="Open Sans" w:hAnsi="Open Sans" w:cs="Open Sans"/>
          <w:b/>
          <w:bCs/>
          <w:color w:val="2B2A2A"/>
          <w:sz w:val="24"/>
          <w:szCs w:val="24"/>
        </w:rPr>
      </w:pPr>
    </w:p>
    <w:p w:rsidR="00FA019C" w:rsidRDefault="00FA019C">
      <w:pPr>
        <w:spacing w:before="40" w:after="40"/>
        <w:jc w:val="both"/>
        <w:rPr>
          <w:rFonts w:ascii="Open Sans" w:eastAsia="Open Sans" w:hAnsi="Open Sans" w:cs="Open Sans"/>
          <w:b/>
          <w:bCs/>
          <w:color w:val="2B2A2A"/>
          <w:sz w:val="24"/>
          <w:szCs w:val="24"/>
        </w:rPr>
      </w:pPr>
    </w:p>
    <w:p w:rsidR="00FA019C" w:rsidRDefault="00FA019C">
      <w:pPr>
        <w:spacing w:before="40" w:after="40"/>
        <w:jc w:val="both"/>
        <w:rPr>
          <w:rFonts w:ascii="Open Sans" w:eastAsia="Open Sans" w:hAnsi="Open Sans" w:cs="Open Sans"/>
          <w:b/>
          <w:bCs/>
          <w:color w:val="2B2A2A"/>
          <w:sz w:val="24"/>
          <w:szCs w:val="24"/>
        </w:rPr>
      </w:pPr>
    </w:p>
    <w:p w:rsidR="00FA019C" w:rsidRDefault="00FA019C">
      <w:pPr>
        <w:spacing w:before="40" w:after="40"/>
        <w:jc w:val="both"/>
        <w:rPr>
          <w:rFonts w:ascii="Open Sans" w:eastAsia="Open Sans" w:hAnsi="Open Sans" w:cs="Open Sans"/>
          <w:b/>
          <w:bCs/>
          <w:color w:val="2B2A2A"/>
          <w:sz w:val="24"/>
          <w:szCs w:val="24"/>
        </w:rPr>
      </w:pPr>
    </w:p>
    <w:p w:rsidR="00FA019C" w:rsidRDefault="00FA019C">
      <w:pPr>
        <w:spacing w:before="40" w:after="40"/>
        <w:jc w:val="both"/>
        <w:rPr>
          <w:rFonts w:ascii="Open Sans" w:eastAsia="Open Sans" w:hAnsi="Open Sans" w:cs="Open Sans"/>
          <w:b/>
          <w:bCs/>
          <w:color w:val="2B2A2A"/>
          <w:sz w:val="24"/>
          <w:szCs w:val="24"/>
        </w:rPr>
      </w:pPr>
    </w:p>
    <w:p w:rsidR="00FA019C" w:rsidRDefault="00FA019C">
      <w:pPr>
        <w:spacing w:before="40" w:after="40"/>
        <w:jc w:val="both"/>
        <w:rPr>
          <w:rFonts w:ascii="Open Sans" w:eastAsia="Open Sans" w:hAnsi="Open Sans" w:cs="Open Sans"/>
          <w:b/>
          <w:bCs/>
          <w:color w:val="2B2A2A"/>
          <w:sz w:val="24"/>
          <w:szCs w:val="24"/>
        </w:rPr>
      </w:pPr>
    </w:p>
    <w:p w:rsidR="00FA019C" w:rsidRDefault="00FA019C">
      <w:pPr>
        <w:spacing w:before="40" w:after="40"/>
        <w:jc w:val="both"/>
        <w:rPr>
          <w:rFonts w:ascii="Open Sans" w:eastAsia="Open Sans" w:hAnsi="Open Sans" w:cs="Open Sans"/>
          <w:b/>
          <w:bCs/>
          <w:color w:val="2B2A2A"/>
          <w:sz w:val="24"/>
          <w:szCs w:val="24"/>
        </w:rPr>
      </w:pPr>
    </w:p>
    <w:p w:rsidR="00FA019C" w:rsidRDefault="00FA019C">
      <w:pPr>
        <w:spacing w:before="40" w:after="40"/>
        <w:jc w:val="both"/>
        <w:rPr>
          <w:rFonts w:ascii="Open Sans" w:eastAsia="Open Sans" w:hAnsi="Open Sans" w:cs="Open Sans"/>
          <w:b/>
          <w:bCs/>
          <w:color w:val="2B2A2A"/>
          <w:sz w:val="24"/>
          <w:szCs w:val="24"/>
        </w:rPr>
      </w:pPr>
    </w:p>
    <w:p w:rsidR="00FA019C" w:rsidRDefault="00FA019C">
      <w:pPr>
        <w:spacing w:before="40" w:after="40"/>
        <w:jc w:val="both"/>
        <w:rPr>
          <w:rFonts w:ascii="Open Sans" w:eastAsia="Open Sans" w:hAnsi="Open Sans" w:cs="Open Sans"/>
          <w:b/>
          <w:bCs/>
          <w:color w:val="2B2A2A"/>
          <w:sz w:val="24"/>
          <w:szCs w:val="24"/>
        </w:rPr>
      </w:pPr>
    </w:p>
    <w:p w:rsidR="00FA019C" w:rsidRDefault="00FA019C">
      <w:pPr>
        <w:spacing w:before="40" w:after="40"/>
        <w:jc w:val="both"/>
        <w:rPr>
          <w:rFonts w:ascii="Open Sans" w:eastAsia="Open Sans" w:hAnsi="Open Sans" w:cs="Open Sans"/>
          <w:b/>
          <w:bCs/>
          <w:color w:val="2B2A2A"/>
          <w:sz w:val="24"/>
          <w:szCs w:val="24"/>
        </w:rPr>
      </w:pPr>
    </w:p>
    <w:p w:rsidR="00FA019C" w:rsidRDefault="00FA019C">
      <w:pPr>
        <w:spacing w:before="40" w:after="40" w:line="360" w:lineRule="auto"/>
        <w:jc w:val="both"/>
        <w:rPr>
          <w:rFonts w:ascii="Open Sans" w:eastAsia="Open Sans" w:hAnsi="Open Sans" w:cs="Open Sans"/>
          <w:color w:val="2B2A2A"/>
          <w:sz w:val="24"/>
          <w:szCs w:val="24"/>
        </w:rPr>
      </w:pPr>
    </w:p>
    <w:p w:rsidR="00FA019C" w:rsidRDefault="00A865D9">
      <w:pPr>
        <w:spacing w:before="50" w:after="50" w:line="240" w:lineRule="auto"/>
        <w:jc w:val="both"/>
        <w:rPr>
          <w:rFonts w:ascii="Open Sans" w:eastAsia="Open Sans" w:hAnsi="Open Sans" w:cs="Open Sans"/>
          <w:b/>
          <w:bCs/>
          <w:color w:val="2B2A2A"/>
          <w:sz w:val="28"/>
          <w:szCs w:val="28"/>
        </w:rPr>
      </w:pPr>
      <w:bookmarkStart w:id="72" w:name="_hczerrcfbnl2" w:colFirst="0" w:colLast="0"/>
      <w:bookmarkEnd w:id="72"/>
      <w:r>
        <w:rPr>
          <w:rFonts w:ascii="Open Sans" w:eastAsia="Open Sans" w:hAnsi="Open Sans" w:cs="Open Sans"/>
          <w:b/>
          <w:bCs/>
          <w:noProof/>
          <w:color w:val="2B2A2A"/>
          <w:sz w:val="28"/>
          <w:szCs w:val="28"/>
        </w:rPr>
        <w:drawing>
          <wp:inline distT="114300" distB="114300" distL="114300" distR="114300">
            <wp:extent cx="3600000" cy="756000"/>
            <wp:effectExtent l="25400" t="25400" r="25400" b="25400"/>
            <wp:docPr id="165" name="image155.png"/>
            <wp:cNvGraphicFramePr/>
            <a:graphic xmlns:a="http://schemas.openxmlformats.org/drawingml/2006/main">
              <a:graphicData uri="http://schemas.openxmlformats.org/drawingml/2006/picture">
                <pic:pic xmlns:pic="http://schemas.openxmlformats.org/drawingml/2006/picture">
                  <pic:nvPicPr>
                    <pic:cNvPr id="0" name="image155.png"/>
                    <pic:cNvPicPr preferRelativeResize="0"/>
                  </pic:nvPicPr>
                  <pic:blipFill>
                    <a:blip r:embed="rId188"/>
                    <a:srcRect/>
                    <a:stretch>
                      <a:fillRect/>
                    </a:stretch>
                  </pic:blipFill>
                  <pic:spPr>
                    <a:xfrm>
                      <a:off x="0" y="0"/>
                      <a:ext cx="3600000" cy="756000"/>
                    </a:xfrm>
                    <a:prstGeom prst="rect">
                      <a:avLst/>
                    </a:prstGeom>
                    <a:ln w="25400">
                      <a:solidFill>
                        <a:srgbClr val="434343"/>
                      </a:solidFill>
                      <a:prstDash val="solid"/>
                    </a:ln>
                  </pic:spPr>
                </pic:pic>
              </a:graphicData>
            </a:graphic>
          </wp:inline>
        </w:drawing>
      </w:r>
    </w:p>
    <w:p w:rsidR="00FA019C" w:rsidRDefault="00A865D9">
      <w:pPr>
        <w:spacing w:before="40" w:after="40" w:line="240" w:lineRule="auto"/>
        <w:jc w:val="both"/>
        <w:rPr>
          <w:rFonts w:ascii="Open Sans" w:eastAsia="Open Sans" w:hAnsi="Open Sans" w:cs="Open Sans"/>
          <w:color w:val="2B2A2A"/>
          <w:sz w:val="24"/>
          <w:szCs w:val="24"/>
        </w:rPr>
      </w:pPr>
      <w:r>
        <w:rPr>
          <w:rFonts w:ascii="Open Sans" w:eastAsia="Open Sans" w:hAnsi="Open Sans" w:cs="Open Sans"/>
          <w:noProof/>
          <w:color w:val="2B2A2A"/>
          <w:sz w:val="24"/>
          <w:szCs w:val="24"/>
        </w:rPr>
        <w:drawing>
          <wp:inline distT="114300" distB="114300" distL="114300" distR="114300">
            <wp:extent cx="3600000" cy="180000"/>
            <wp:effectExtent l="25400" t="25400" r="25400" b="25400"/>
            <wp:docPr id="113" name="image96.png"/>
            <wp:cNvGraphicFramePr/>
            <a:graphic xmlns:a="http://schemas.openxmlformats.org/drawingml/2006/main">
              <a:graphicData uri="http://schemas.openxmlformats.org/drawingml/2006/picture">
                <pic:pic xmlns:pic="http://schemas.openxmlformats.org/drawingml/2006/picture">
                  <pic:nvPicPr>
                    <pic:cNvPr id="0" name="image96.png"/>
                    <pic:cNvPicPr preferRelativeResize="0"/>
                  </pic:nvPicPr>
                  <pic:blipFill>
                    <a:blip r:embed="rId189"/>
                    <a:srcRect/>
                    <a:stretch>
                      <a:fillRect/>
                    </a:stretch>
                  </pic:blipFill>
                  <pic:spPr>
                    <a:xfrm>
                      <a:off x="0" y="0"/>
                      <a:ext cx="3600000" cy="180000"/>
                    </a:xfrm>
                    <a:prstGeom prst="rect">
                      <a:avLst/>
                    </a:prstGeom>
                    <a:ln w="25400">
                      <a:solidFill>
                        <a:srgbClr val="434343"/>
                      </a:solidFill>
                      <a:prstDash val="solid"/>
                    </a:ln>
                  </pic:spPr>
                </pic:pic>
              </a:graphicData>
            </a:graphic>
          </wp:inline>
        </w:drawing>
      </w:r>
    </w:p>
    <w:p w:rsidR="00FA019C" w:rsidRDefault="00A865D9">
      <w:pPr>
        <w:spacing w:before="40" w:after="40" w:line="240" w:lineRule="auto"/>
        <w:jc w:val="both"/>
        <w:rPr>
          <w:rFonts w:ascii="Open Sans" w:eastAsia="Open Sans" w:hAnsi="Open Sans" w:cs="Open Sans"/>
          <w:color w:val="2B2A2A"/>
          <w:sz w:val="24"/>
          <w:szCs w:val="24"/>
        </w:rPr>
      </w:pPr>
      <w:r>
        <w:rPr>
          <w:rFonts w:ascii="Open Sans" w:eastAsia="Open Sans" w:hAnsi="Open Sans" w:cs="Open Sans"/>
          <w:noProof/>
          <w:color w:val="2B2A2A"/>
          <w:sz w:val="24"/>
          <w:szCs w:val="24"/>
        </w:rPr>
        <w:drawing>
          <wp:inline distT="114300" distB="114300" distL="114300" distR="114300">
            <wp:extent cx="3600000" cy="288000"/>
            <wp:effectExtent l="25400" t="25400" r="25400" b="25400"/>
            <wp:docPr id="108" name="image100.png"/>
            <wp:cNvGraphicFramePr/>
            <a:graphic xmlns:a="http://schemas.openxmlformats.org/drawingml/2006/main">
              <a:graphicData uri="http://schemas.openxmlformats.org/drawingml/2006/picture">
                <pic:pic xmlns:pic="http://schemas.openxmlformats.org/drawingml/2006/picture">
                  <pic:nvPicPr>
                    <pic:cNvPr id="0" name="image100.png"/>
                    <pic:cNvPicPr preferRelativeResize="0"/>
                  </pic:nvPicPr>
                  <pic:blipFill>
                    <a:blip r:embed="rId190"/>
                    <a:srcRect/>
                    <a:stretch>
                      <a:fillRect/>
                    </a:stretch>
                  </pic:blipFill>
                  <pic:spPr>
                    <a:xfrm>
                      <a:off x="0" y="0"/>
                      <a:ext cx="3600000" cy="288000"/>
                    </a:xfrm>
                    <a:prstGeom prst="rect">
                      <a:avLst/>
                    </a:prstGeom>
                    <a:ln w="25400">
                      <a:solidFill>
                        <a:srgbClr val="434343"/>
                      </a:solidFill>
                      <a:prstDash val="solid"/>
                    </a:ln>
                  </pic:spPr>
                </pic:pic>
              </a:graphicData>
            </a:graphic>
          </wp:inline>
        </w:drawing>
      </w:r>
    </w:p>
    <w:p w:rsidR="00FA019C" w:rsidRDefault="00A865D9">
      <w:pPr>
        <w:spacing w:before="40" w:after="40" w:line="240" w:lineRule="auto"/>
        <w:jc w:val="both"/>
        <w:rPr>
          <w:rFonts w:ascii="Open Sans" w:eastAsia="Open Sans" w:hAnsi="Open Sans" w:cs="Open Sans"/>
          <w:color w:val="2B2A2A"/>
          <w:sz w:val="24"/>
          <w:szCs w:val="24"/>
        </w:rPr>
      </w:pPr>
      <w:r>
        <w:rPr>
          <w:rFonts w:ascii="Open Sans" w:eastAsia="Open Sans" w:hAnsi="Open Sans" w:cs="Open Sans"/>
          <w:noProof/>
          <w:color w:val="2B2A2A"/>
          <w:sz w:val="24"/>
          <w:szCs w:val="24"/>
        </w:rPr>
        <w:drawing>
          <wp:inline distT="114300" distB="114300" distL="114300" distR="114300">
            <wp:extent cx="3600000" cy="324000"/>
            <wp:effectExtent l="25400" t="25400" r="25400" b="25400"/>
            <wp:docPr id="128" name="image126.png"/>
            <wp:cNvGraphicFramePr/>
            <a:graphic xmlns:a="http://schemas.openxmlformats.org/drawingml/2006/main">
              <a:graphicData uri="http://schemas.openxmlformats.org/drawingml/2006/picture">
                <pic:pic xmlns:pic="http://schemas.openxmlformats.org/drawingml/2006/picture">
                  <pic:nvPicPr>
                    <pic:cNvPr id="0" name="image126.png"/>
                    <pic:cNvPicPr preferRelativeResize="0"/>
                  </pic:nvPicPr>
                  <pic:blipFill>
                    <a:blip r:embed="rId191"/>
                    <a:srcRect/>
                    <a:stretch>
                      <a:fillRect/>
                    </a:stretch>
                  </pic:blipFill>
                  <pic:spPr>
                    <a:xfrm>
                      <a:off x="0" y="0"/>
                      <a:ext cx="3600000" cy="324000"/>
                    </a:xfrm>
                    <a:prstGeom prst="rect">
                      <a:avLst/>
                    </a:prstGeom>
                    <a:ln w="25400">
                      <a:solidFill>
                        <a:srgbClr val="434343"/>
                      </a:solidFill>
                      <a:prstDash val="solid"/>
                    </a:ln>
                  </pic:spPr>
                </pic:pic>
              </a:graphicData>
            </a:graphic>
          </wp:inline>
        </w:drawing>
      </w:r>
    </w:p>
    <w:p w:rsidR="00FA019C" w:rsidRDefault="00A865D9">
      <w:pPr>
        <w:spacing w:before="40" w:after="40" w:line="240" w:lineRule="auto"/>
        <w:jc w:val="both"/>
        <w:rPr>
          <w:rFonts w:ascii="Open Sans" w:eastAsia="Open Sans" w:hAnsi="Open Sans" w:cs="Open Sans"/>
          <w:color w:val="2B2A2A"/>
          <w:sz w:val="24"/>
          <w:szCs w:val="24"/>
        </w:rPr>
      </w:pPr>
      <w:r>
        <w:rPr>
          <w:rFonts w:ascii="Open Sans" w:eastAsia="Open Sans" w:hAnsi="Open Sans" w:cs="Open Sans"/>
          <w:noProof/>
          <w:color w:val="2B2A2A"/>
          <w:sz w:val="24"/>
          <w:szCs w:val="24"/>
        </w:rPr>
        <w:drawing>
          <wp:inline distT="114300" distB="114300" distL="114300" distR="114300">
            <wp:extent cx="3600000" cy="288000"/>
            <wp:effectExtent l="25400" t="25400" r="25400" b="25400"/>
            <wp:docPr id="159" name="image152.png"/>
            <wp:cNvGraphicFramePr/>
            <a:graphic xmlns:a="http://schemas.openxmlformats.org/drawingml/2006/main">
              <a:graphicData uri="http://schemas.openxmlformats.org/drawingml/2006/picture">
                <pic:pic xmlns:pic="http://schemas.openxmlformats.org/drawingml/2006/picture">
                  <pic:nvPicPr>
                    <pic:cNvPr id="0" name="image152.png"/>
                    <pic:cNvPicPr preferRelativeResize="0"/>
                  </pic:nvPicPr>
                  <pic:blipFill>
                    <a:blip r:embed="rId192"/>
                    <a:srcRect/>
                    <a:stretch>
                      <a:fillRect/>
                    </a:stretch>
                  </pic:blipFill>
                  <pic:spPr>
                    <a:xfrm>
                      <a:off x="0" y="0"/>
                      <a:ext cx="3600000" cy="288000"/>
                    </a:xfrm>
                    <a:prstGeom prst="rect">
                      <a:avLst/>
                    </a:prstGeom>
                    <a:ln w="25400">
                      <a:solidFill>
                        <a:srgbClr val="434343"/>
                      </a:solidFill>
                      <a:prstDash val="solid"/>
                    </a:ln>
                  </pic:spPr>
                </pic:pic>
              </a:graphicData>
            </a:graphic>
          </wp:inline>
        </w:drawing>
      </w:r>
    </w:p>
    <w:p w:rsidR="00FA019C" w:rsidRDefault="00A865D9">
      <w:pPr>
        <w:spacing w:before="40" w:after="40" w:line="240" w:lineRule="auto"/>
        <w:jc w:val="both"/>
        <w:rPr>
          <w:rFonts w:ascii="Open Sans" w:eastAsia="Open Sans" w:hAnsi="Open Sans" w:cs="Open Sans"/>
          <w:color w:val="2B2A2A"/>
          <w:sz w:val="24"/>
          <w:szCs w:val="24"/>
        </w:rPr>
      </w:pPr>
      <w:r>
        <w:rPr>
          <w:rFonts w:ascii="Open Sans" w:eastAsia="Open Sans" w:hAnsi="Open Sans" w:cs="Open Sans"/>
          <w:noProof/>
          <w:color w:val="2B2A2A"/>
          <w:sz w:val="24"/>
          <w:szCs w:val="24"/>
        </w:rPr>
        <w:drawing>
          <wp:inline distT="114300" distB="114300" distL="114300" distR="114300">
            <wp:extent cx="3600000" cy="288000"/>
            <wp:effectExtent l="25400" t="25400" r="25400" b="25400"/>
            <wp:docPr id="14"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93"/>
                    <a:srcRect/>
                    <a:stretch>
                      <a:fillRect/>
                    </a:stretch>
                  </pic:blipFill>
                  <pic:spPr>
                    <a:xfrm>
                      <a:off x="0" y="0"/>
                      <a:ext cx="3600000" cy="288000"/>
                    </a:xfrm>
                    <a:prstGeom prst="rect">
                      <a:avLst/>
                    </a:prstGeom>
                    <a:ln w="25400">
                      <a:solidFill>
                        <a:srgbClr val="434343"/>
                      </a:solidFill>
                      <a:prstDash val="solid"/>
                    </a:ln>
                  </pic:spPr>
                </pic:pic>
              </a:graphicData>
            </a:graphic>
          </wp:inline>
        </w:drawing>
      </w:r>
    </w:p>
    <w:p w:rsidR="00FA019C" w:rsidRDefault="00A865D9">
      <w:pPr>
        <w:spacing w:before="40" w:after="40" w:line="240" w:lineRule="auto"/>
        <w:jc w:val="both"/>
        <w:rPr>
          <w:rFonts w:ascii="Open Sans" w:eastAsia="Open Sans" w:hAnsi="Open Sans" w:cs="Open Sans"/>
          <w:color w:val="2B2A2A"/>
          <w:sz w:val="24"/>
          <w:szCs w:val="24"/>
        </w:rPr>
      </w:pPr>
      <w:r>
        <w:rPr>
          <w:rFonts w:ascii="Open Sans" w:eastAsia="Open Sans" w:hAnsi="Open Sans" w:cs="Open Sans"/>
          <w:noProof/>
          <w:color w:val="2B2A2A"/>
          <w:sz w:val="24"/>
          <w:szCs w:val="24"/>
        </w:rPr>
        <w:drawing>
          <wp:inline distT="114300" distB="114300" distL="114300" distR="114300">
            <wp:extent cx="3600000" cy="252000"/>
            <wp:effectExtent l="25400" t="25400" r="25400" b="25400"/>
            <wp:docPr id="138" name="image139.png"/>
            <wp:cNvGraphicFramePr/>
            <a:graphic xmlns:a="http://schemas.openxmlformats.org/drawingml/2006/main">
              <a:graphicData uri="http://schemas.openxmlformats.org/drawingml/2006/picture">
                <pic:pic xmlns:pic="http://schemas.openxmlformats.org/drawingml/2006/picture">
                  <pic:nvPicPr>
                    <pic:cNvPr id="0" name="image139.png"/>
                    <pic:cNvPicPr preferRelativeResize="0"/>
                  </pic:nvPicPr>
                  <pic:blipFill>
                    <a:blip r:embed="rId194"/>
                    <a:srcRect/>
                    <a:stretch>
                      <a:fillRect/>
                    </a:stretch>
                  </pic:blipFill>
                  <pic:spPr>
                    <a:xfrm>
                      <a:off x="0" y="0"/>
                      <a:ext cx="3600000" cy="252000"/>
                    </a:xfrm>
                    <a:prstGeom prst="rect">
                      <a:avLst/>
                    </a:prstGeom>
                    <a:ln w="25400">
                      <a:solidFill>
                        <a:srgbClr val="434343"/>
                      </a:solidFill>
                      <a:prstDash val="solid"/>
                    </a:ln>
                  </pic:spPr>
                </pic:pic>
              </a:graphicData>
            </a:graphic>
          </wp:inline>
        </w:drawing>
      </w:r>
    </w:p>
    <w:p w:rsidR="00FA019C" w:rsidRDefault="00A865D9">
      <w:pPr>
        <w:spacing w:before="40" w:after="40" w:line="240" w:lineRule="auto"/>
        <w:jc w:val="both"/>
        <w:rPr>
          <w:rFonts w:ascii="Open Sans" w:eastAsia="Open Sans" w:hAnsi="Open Sans" w:cs="Open Sans"/>
          <w:color w:val="2B2A2A"/>
          <w:sz w:val="24"/>
          <w:szCs w:val="24"/>
        </w:rPr>
      </w:pPr>
      <w:r>
        <w:rPr>
          <w:rFonts w:ascii="Open Sans" w:eastAsia="Open Sans" w:hAnsi="Open Sans" w:cs="Open Sans"/>
          <w:noProof/>
          <w:color w:val="2B2A2A"/>
          <w:sz w:val="24"/>
          <w:szCs w:val="24"/>
        </w:rPr>
        <w:drawing>
          <wp:inline distT="114300" distB="114300" distL="114300" distR="114300">
            <wp:extent cx="3600000" cy="288000"/>
            <wp:effectExtent l="25400" t="25400" r="25400" b="25400"/>
            <wp:docPr id="173" name="image164.png"/>
            <wp:cNvGraphicFramePr/>
            <a:graphic xmlns:a="http://schemas.openxmlformats.org/drawingml/2006/main">
              <a:graphicData uri="http://schemas.openxmlformats.org/drawingml/2006/picture">
                <pic:pic xmlns:pic="http://schemas.openxmlformats.org/drawingml/2006/picture">
                  <pic:nvPicPr>
                    <pic:cNvPr id="0" name="image164.png"/>
                    <pic:cNvPicPr preferRelativeResize="0"/>
                  </pic:nvPicPr>
                  <pic:blipFill>
                    <a:blip r:embed="rId195"/>
                    <a:srcRect/>
                    <a:stretch>
                      <a:fillRect/>
                    </a:stretch>
                  </pic:blipFill>
                  <pic:spPr>
                    <a:xfrm>
                      <a:off x="0" y="0"/>
                      <a:ext cx="3600000" cy="288000"/>
                    </a:xfrm>
                    <a:prstGeom prst="rect">
                      <a:avLst/>
                    </a:prstGeom>
                    <a:ln w="25400">
                      <a:solidFill>
                        <a:srgbClr val="434343"/>
                      </a:solidFill>
                      <a:prstDash val="solid"/>
                    </a:ln>
                  </pic:spPr>
                </pic:pic>
              </a:graphicData>
            </a:graphic>
          </wp:inline>
        </w:drawing>
      </w:r>
    </w:p>
    <w:p w:rsidR="00FA019C" w:rsidRDefault="00A865D9">
      <w:pPr>
        <w:spacing w:before="40" w:after="40" w:line="240" w:lineRule="auto"/>
        <w:jc w:val="both"/>
        <w:rPr>
          <w:rFonts w:ascii="Open Sans" w:eastAsia="Open Sans" w:hAnsi="Open Sans" w:cs="Open Sans"/>
          <w:color w:val="2B2A2A"/>
          <w:sz w:val="24"/>
          <w:szCs w:val="24"/>
        </w:rPr>
      </w:pPr>
      <w:r>
        <w:rPr>
          <w:rFonts w:ascii="Open Sans" w:eastAsia="Open Sans" w:hAnsi="Open Sans" w:cs="Open Sans"/>
          <w:noProof/>
          <w:color w:val="2B2A2A"/>
          <w:sz w:val="24"/>
          <w:szCs w:val="24"/>
        </w:rPr>
        <w:drawing>
          <wp:inline distT="114300" distB="114300" distL="114300" distR="114300">
            <wp:extent cx="3600000" cy="288000"/>
            <wp:effectExtent l="25400" t="25400" r="25400" b="25400"/>
            <wp:docPr id="29"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196"/>
                    <a:srcRect/>
                    <a:stretch>
                      <a:fillRect/>
                    </a:stretch>
                  </pic:blipFill>
                  <pic:spPr>
                    <a:xfrm>
                      <a:off x="0" y="0"/>
                      <a:ext cx="3600000" cy="288000"/>
                    </a:xfrm>
                    <a:prstGeom prst="rect">
                      <a:avLst/>
                    </a:prstGeom>
                    <a:ln w="25400">
                      <a:solidFill>
                        <a:srgbClr val="434343"/>
                      </a:solidFill>
                      <a:prstDash val="solid"/>
                    </a:ln>
                  </pic:spPr>
                </pic:pic>
              </a:graphicData>
            </a:graphic>
          </wp:inline>
        </w:drawing>
      </w:r>
    </w:p>
    <w:p w:rsidR="00FA019C" w:rsidRDefault="00A865D9">
      <w:pPr>
        <w:spacing w:before="40" w:after="40" w:line="240" w:lineRule="auto"/>
        <w:jc w:val="both"/>
        <w:rPr>
          <w:rFonts w:ascii="Open Sans" w:eastAsia="Open Sans" w:hAnsi="Open Sans" w:cs="Open Sans"/>
          <w:color w:val="2B2A2A"/>
          <w:sz w:val="24"/>
          <w:szCs w:val="24"/>
        </w:rPr>
      </w:pPr>
      <w:r>
        <w:rPr>
          <w:rFonts w:ascii="Open Sans" w:eastAsia="Open Sans" w:hAnsi="Open Sans" w:cs="Open Sans"/>
          <w:noProof/>
          <w:color w:val="2B2A2A"/>
          <w:sz w:val="24"/>
          <w:szCs w:val="24"/>
        </w:rPr>
        <w:drawing>
          <wp:inline distT="114300" distB="114300" distL="114300" distR="114300">
            <wp:extent cx="3600000" cy="144000"/>
            <wp:effectExtent l="25400" t="25400" r="25400" b="25400"/>
            <wp:docPr id="99" name="image86.png"/>
            <wp:cNvGraphicFramePr/>
            <a:graphic xmlns:a="http://schemas.openxmlformats.org/drawingml/2006/main">
              <a:graphicData uri="http://schemas.openxmlformats.org/drawingml/2006/picture">
                <pic:pic xmlns:pic="http://schemas.openxmlformats.org/drawingml/2006/picture">
                  <pic:nvPicPr>
                    <pic:cNvPr id="0" name="image86.png"/>
                    <pic:cNvPicPr preferRelativeResize="0"/>
                  </pic:nvPicPr>
                  <pic:blipFill>
                    <a:blip r:embed="rId197"/>
                    <a:srcRect/>
                    <a:stretch>
                      <a:fillRect/>
                    </a:stretch>
                  </pic:blipFill>
                  <pic:spPr>
                    <a:xfrm>
                      <a:off x="0" y="0"/>
                      <a:ext cx="3600000" cy="144000"/>
                    </a:xfrm>
                    <a:prstGeom prst="rect">
                      <a:avLst/>
                    </a:prstGeom>
                    <a:ln w="25400">
                      <a:solidFill>
                        <a:srgbClr val="434343"/>
                      </a:solidFill>
                      <a:prstDash val="solid"/>
                    </a:ln>
                  </pic:spPr>
                </pic:pic>
              </a:graphicData>
            </a:graphic>
          </wp:inline>
        </w:drawing>
      </w:r>
    </w:p>
    <w:p w:rsidR="00FA019C" w:rsidRDefault="00A865D9">
      <w:pPr>
        <w:spacing w:before="40" w:after="40" w:line="240" w:lineRule="auto"/>
        <w:jc w:val="both"/>
        <w:rPr>
          <w:rFonts w:ascii="Open Sans" w:eastAsia="Open Sans" w:hAnsi="Open Sans" w:cs="Open Sans"/>
          <w:color w:val="2B2A2A"/>
          <w:sz w:val="24"/>
          <w:szCs w:val="24"/>
        </w:rPr>
      </w:pPr>
      <w:r>
        <w:rPr>
          <w:rFonts w:ascii="Open Sans" w:eastAsia="Open Sans" w:hAnsi="Open Sans" w:cs="Open Sans"/>
          <w:noProof/>
          <w:color w:val="2B2A2A"/>
          <w:sz w:val="24"/>
          <w:szCs w:val="24"/>
        </w:rPr>
        <w:drawing>
          <wp:inline distT="114300" distB="114300" distL="114300" distR="114300">
            <wp:extent cx="3600000" cy="324000"/>
            <wp:effectExtent l="25400" t="25400" r="25400" b="25400"/>
            <wp:docPr id="193" name="image173.png"/>
            <wp:cNvGraphicFramePr/>
            <a:graphic xmlns:a="http://schemas.openxmlformats.org/drawingml/2006/main">
              <a:graphicData uri="http://schemas.openxmlformats.org/drawingml/2006/picture">
                <pic:pic xmlns:pic="http://schemas.openxmlformats.org/drawingml/2006/picture">
                  <pic:nvPicPr>
                    <pic:cNvPr id="0" name="image173.png"/>
                    <pic:cNvPicPr preferRelativeResize="0"/>
                  </pic:nvPicPr>
                  <pic:blipFill>
                    <a:blip r:embed="rId198"/>
                    <a:srcRect/>
                    <a:stretch>
                      <a:fillRect/>
                    </a:stretch>
                  </pic:blipFill>
                  <pic:spPr>
                    <a:xfrm>
                      <a:off x="0" y="0"/>
                      <a:ext cx="3600000" cy="324000"/>
                    </a:xfrm>
                    <a:prstGeom prst="rect">
                      <a:avLst/>
                    </a:prstGeom>
                    <a:ln w="25400">
                      <a:solidFill>
                        <a:srgbClr val="434343"/>
                      </a:solidFill>
                      <a:prstDash val="solid"/>
                    </a:ln>
                  </pic:spPr>
                </pic:pic>
              </a:graphicData>
            </a:graphic>
          </wp:inline>
        </w:drawing>
      </w:r>
    </w:p>
    <w:p w:rsidR="00FA019C" w:rsidRDefault="00A865D9">
      <w:pPr>
        <w:spacing w:before="40" w:after="40" w:line="240" w:lineRule="auto"/>
        <w:jc w:val="both"/>
        <w:rPr>
          <w:rFonts w:ascii="Open Sans" w:eastAsia="Open Sans" w:hAnsi="Open Sans" w:cs="Open Sans"/>
          <w:color w:val="2B2A2A"/>
          <w:sz w:val="24"/>
          <w:szCs w:val="24"/>
        </w:rPr>
      </w:pPr>
      <w:r>
        <w:rPr>
          <w:rFonts w:ascii="Open Sans" w:eastAsia="Open Sans" w:hAnsi="Open Sans" w:cs="Open Sans"/>
          <w:noProof/>
          <w:color w:val="2B2A2A"/>
          <w:sz w:val="24"/>
          <w:szCs w:val="24"/>
        </w:rPr>
        <w:drawing>
          <wp:inline distT="114300" distB="114300" distL="114300" distR="114300">
            <wp:extent cx="3600000" cy="288000"/>
            <wp:effectExtent l="25400" t="25400" r="25400" b="25400"/>
            <wp:docPr id="218" name="image209.png"/>
            <wp:cNvGraphicFramePr/>
            <a:graphic xmlns:a="http://schemas.openxmlformats.org/drawingml/2006/main">
              <a:graphicData uri="http://schemas.openxmlformats.org/drawingml/2006/picture">
                <pic:pic xmlns:pic="http://schemas.openxmlformats.org/drawingml/2006/picture">
                  <pic:nvPicPr>
                    <pic:cNvPr id="0" name="image209.png"/>
                    <pic:cNvPicPr preferRelativeResize="0"/>
                  </pic:nvPicPr>
                  <pic:blipFill>
                    <a:blip r:embed="rId199"/>
                    <a:srcRect/>
                    <a:stretch>
                      <a:fillRect/>
                    </a:stretch>
                  </pic:blipFill>
                  <pic:spPr>
                    <a:xfrm>
                      <a:off x="0" y="0"/>
                      <a:ext cx="3600000" cy="288000"/>
                    </a:xfrm>
                    <a:prstGeom prst="rect">
                      <a:avLst/>
                    </a:prstGeom>
                    <a:ln w="25400">
                      <a:solidFill>
                        <a:srgbClr val="434343"/>
                      </a:solidFill>
                      <a:prstDash val="solid"/>
                    </a:ln>
                  </pic:spPr>
                </pic:pic>
              </a:graphicData>
            </a:graphic>
          </wp:inline>
        </w:drawing>
      </w:r>
    </w:p>
    <w:p w:rsidR="00FA019C" w:rsidRDefault="00FA019C">
      <w:pPr>
        <w:spacing w:before="50" w:after="50" w:line="360" w:lineRule="auto"/>
        <w:jc w:val="both"/>
        <w:rPr>
          <w:rFonts w:ascii="Open Sans" w:eastAsia="Open Sans" w:hAnsi="Open Sans" w:cs="Open Sans"/>
          <w:b/>
          <w:bCs/>
          <w:color w:val="2B2A2A"/>
          <w:sz w:val="28"/>
          <w:szCs w:val="28"/>
        </w:rPr>
      </w:pPr>
      <w:bookmarkStart w:id="73" w:name="_51rc6ob2io6n" w:colFirst="0" w:colLast="0"/>
      <w:bookmarkEnd w:id="73"/>
    </w:p>
    <w:p w:rsidR="00FA019C" w:rsidRDefault="00FA019C">
      <w:pPr>
        <w:spacing w:before="50" w:after="50" w:line="360" w:lineRule="auto"/>
        <w:jc w:val="both"/>
        <w:rPr>
          <w:rFonts w:ascii="Open Sans" w:eastAsia="Open Sans" w:hAnsi="Open Sans" w:cs="Open Sans"/>
          <w:b/>
          <w:bCs/>
          <w:color w:val="2B2A2A"/>
          <w:sz w:val="28"/>
          <w:szCs w:val="28"/>
        </w:rPr>
      </w:pPr>
      <w:bookmarkStart w:id="74" w:name="_hv7aptyg7psk" w:colFirst="0" w:colLast="0"/>
      <w:bookmarkEnd w:id="74"/>
    </w:p>
    <w:p w:rsidR="00FA019C" w:rsidRDefault="00FA019C">
      <w:pPr>
        <w:spacing w:before="50" w:after="50" w:line="360" w:lineRule="auto"/>
        <w:jc w:val="both"/>
        <w:rPr>
          <w:rFonts w:ascii="Open Sans" w:eastAsia="Open Sans" w:hAnsi="Open Sans" w:cs="Open Sans"/>
          <w:b/>
          <w:bCs/>
          <w:color w:val="2B2A2A"/>
          <w:sz w:val="28"/>
          <w:szCs w:val="28"/>
        </w:rPr>
      </w:pPr>
      <w:bookmarkStart w:id="75" w:name="_jupqfxo317qm" w:colFirst="0" w:colLast="0"/>
      <w:bookmarkEnd w:id="75"/>
    </w:p>
    <w:p w:rsidR="00FA019C" w:rsidRDefault="00FA019C">
      <w:pPr>
        <w:spacing w:before="50" w:after="50" w:line="360" w:lineRule="auto"/>
        <w:jc w:val="both"/>
        <w:rPr>
          <w:rFonts w:ascii="Open Sans" w:eastAsia="Open Sans" w:hAnsi="Open Sans" w:cs="Open Sans"/>
          <w:b/>
          <w:bCs/>
          <w:color w:val="2B2A2A"/>
          <w:sz w:val="28"/>
          <w:szCs w:val="28"/>
        </w:rPr>
      </w:pPr>
      <w:bookmarkStart w:id="76" w:name="_9bqgsrf54ux9" w:colFirst="0" w:colLast="0"/>
      <w:bookmarkEnd w:id="76"/>
    </w:p>
    <w:p w:rsidR="00FA019C" w:rsidRDefault="00FA019C">
      <w:pPr>
        <w:spacing w:before="50" w:after="50" w:line="360" w:lineRule="auto"/>
        <w:jc w:val="both"/>
        <w:rPr>
          <w:rFonts w:ascii="Open Sans" w:eastAsia="Open Sans" w:hAnsi="Open Sans" w:cs="Open Sans"/>
          <w:b/>
          <w:bCs/>
          <w:color w:val="2B2A2A"/>
          <w:sz w:val="28"/>
          <w:szCs w:val="28"/>
        </w:rPr>
      </w:pPr>
      <w:bookmarkStart w:id="77" w:name="_popyt9tairz9" w:colFirst="0" w:colLast="0"/>
      <w:bookmarkEnd w:id="77"/>
    </w:p>
    <w:p w:rsidR="00FA019C" w:rsidRDefault="00FA019C">
      <w:pPr>
        <w:spacing w:before="50" w:after="50" w:line="360" w:lineRule="auto"/>
        <w:jc w:val="both"/>
        <w:rPr>
          <w:rFonts w:ascii="Open Sans" w:eastAsia="Open Sans" w:hAnsi="Open Sans" w:cs="Open Sans"/>
          <w:b/>
          <w:bCs/>
          <w:color w:val="2B2A2A"/>
          <w:sz w:val="28"/>
          <w:szCs w:val="28"/>
        </w:rPr>
      </w:pPr>
      <w:bookmarkStart w:id="78" w:name="_1x3z4dpb67po" w:colFirst="0" w:colLast="0"/>
      <w:bookmarkEnd w:id="78"/>
    </w:p>
    <w:p w:rsidR="00FA019C" w:rsidRDefault="00FA019C">
      <w:pPr>
        <w:spacing w:before="50" w:after="50" w:line="360" w:lineRule="auto"/>
        <w:jc w:val="both"/>
        <w:rPr>
          <w:rFonts w:ascii="Open Sans" w:eastAsia="Open Sans" w:hAnsi="Open Sans" w:cs="Open Sans"/>
          <w:b/>
          <w:bCs/>
          <w:color w:val="2B2A2A"/>
          <w:sz w:val="28"/>
          <w:szCs w:val="28"/>
        </w:rPr>
      </w:pPr>
      <w:bookmarkStart w:id="79" w:name="_ayhfkvsowwij" w:colFirst="0" w:colLast="0"/>
      <w:bookmarkEnd w:id="79"/>
    </w:p>
    <w:p w:rsidR="00FA019C" w:rsidRDefault="00A865D9">
      <w:pPr>
        <w:spacing w:before="50" w:after="50" w:line="360" w:lineRule="auto"/>
        <w:jc w:val="both"/>
        <w:rPr>
          <w:rFonts w:ascii="Open Sans" w:eastAsia="Open Sans" w:hAnsi="Open Sans" w:cs="Open Sans"/>
          <w:b/>
          <w:bCs/>
          <w:color w:val="2B2A2A"/>
          <w:sz w:val="28"/>
          <w:szCs w:val="28"/>
        </w:rPr>
      </w:pPr>
      <w:bookmarkStart w:id="80" w:name="_mscnahia4q6y" w:colFirst="0" w:colLast="0"/>
      <w:bookmarkEnd w:id="80"/>
      <w:r>
        <w:rPr>
          <w:rFonts w:ascii="Open Sans" w:eastAsia="Open Sans" w:hAnsi="Open Sans" w:cs="Open Sans"/>
          <w:b/>
          <w:bCs/>
          <w:color w:val="2B2A2A"/>
          <w:sz w:val="28"/>
          <w:szCs w:val="28"/>
        </w:rPr>
        <w:t>Diário Oficial do Estado de Roraima</w:t>
      </w:r>
    </w:p>
    <w:p w:rsidR="00FA019C" w:rsidRDefault="00A865D9">
      <w:pPr>
        <w:numPr>
          <w:ilvl w:val="0"/>
          <w:numId w:val="17"/>
        </w:numPr>
        <w:spacing w:before="40" w:after="40"/>
        <w:jc w:val="both"/>
        <w:rPr>
          <w:rFonts w:ascii="Open Sans" w:eastAsia="Open Sans" w:hAnsi="Open Sans" w:cs="Open Sans"/>
          <w:color w:val="2B2A2A"/>
          <w:sz w:val="24"/>
          <w:szCs w:val="24"/>
        </w:rPr>
      </w:pPr>
      <w:r>
        <w:rPr>
          <w:rFonts w:ascii="Open Sans" w:eastAsia="Open Sans" w:hAnsi="Open Sans" w:cs="Open Sans"/>
          <w:b/>
          <w:bCs/>
          <w:color w:val="2B2A2A"/>
          <w:sz w:val="24"/>
          <w:szCs w:val="24"/>
        </w:rPr>
        <w:t xml:space="preserve">CORPO DE BOMBEIROS MILITAR DO ESTADO </w:t>
      </w:r>
    </w:p>
    <w:p w:rsidR="00FA019C" w:rsidRDefault="00A865D9">
      <w:pPr>
        <w:spacing w:before="40" w:after="40"/>
        <w:jc w:val="both"/>
        <w:rPr>
          <w:rFonts w:ascii="Open Sans" w:eastAsia="Open Sans" w:hAnsi="Open Sans" w:cs="Open Sans"/>
          <w:b/>
          <w:bCs/>
          <w:color w:val="2B2A2A"/>
          <w:sz w:val="24"/>
          <w:szCs w:val="24"/>
        </w:rPr>
      </w:pPr>
      <w:r>
        <w:rPr>
          <w:rFonts w:ascii="Open Sans" w:eastAsia="Open Sans" w:hAnsi="Open Sans" w:cs="Open Sans"/>
          <w:b/>
          <w:bCs/>
          <w:color w:val="2B2A2A"/>
          <w:sz w:val="24"/>
          <w:szCs w:val="24"/>
        </w:rPr>
        <w:t>DE RORAIMA</w:t>
      </w:r>
      <w:r>
        <w:rPr>
          <w:noProof/>
        </w:rPr>
        <w:drawing>
          <wp:anchor distT="114300" distB="114300" distL="114300" distR="114300" simplePos="0" relativeHeight="251661312" behindDoc="0" locked="0" layoutInCell="1" hidden="0" allowOverlap="1">
            <wp:simplePos x="0" y="0"/>
            <wp:positionH relativeFrom="column">
              <wp:posOffset>3176</wp:posOffset>
            </wp:positionH>
            <wp:positionV relativeFrom="paragraph">
              <wp:posOffset>300567</wp:posOffset>
            </wp:positionV>
            <wp:extent cx="4320000" cy="2808000"/>
            <wp:effectExtent l="25400" t="25400" r="25400" b="25400"/>
            <wp:wrapNone/>
            <wp:docPr id="110" name="image107.png"/>
            <wp:cNvGraphicFramePr/>
            <a:graphic xmlns:a="http://schemas.openxmlformats.org/drawingml/2006/main">
              <a:graphicData uri="http://schemas.openxmlformats.org/drawingml/2006/picture">
                <pic:pic xmlns:pic="http://schemas.openxmlformats.org/drawingml/2006/picture">
                  <pic:nvPicPr>
                    <pic:cNvPr id="0" name="image107.png"/>
                    <pic:cNvPicPr preferRelativeResize="0"/>
                  </pic:nvPicPr>
                  <pic:blipFill>
                    <a:blip r:embed="rId200"/>
                    <a:srcRect/>
                    <a:stretch>
                      <a:fillRect/>
                    </a:stretch>
                  </pic:blipFill>
                  <pic:spPr>
                    <a:xfrm>
                      <a:off x="0" y="0"/>
                      <a:ext cx="4320000" cy="2808000"/>
                    </a:xfrm>
                    <a:prstGeom prst="rect">
                      <a:avLst/>
                    </a:prstGeom>
                    <a:ln w="25400">
                      <a:solidFill>
                        <a:srgbClr val="434343"/>
                      </a:solidFill>
                      <a:prstDash val="solid"/>
                    </a:ln>
                  </pic:spPr>
                </pic:pic>
              </a:graphicData>
            </a:graphic>
          </wp:anchor>
        </w:drawing>
      </w:r>
    </w:p>
    <w:p w:rsidR="00FA019C" w:rsidRDefault="00FA019C">
      <w:pPr>
        <w:spacing w:before="40" w:after="40" w:line="360" w:lineRule="auto"/>
        <w:jc w:val="both"/>
        <w:rPr>
          <w:rFonts w:ascii="Open Sans" w:eastAsia="Open Sans" w:hAnsi="Open Sans" w:cs="Open Sans"/>
          <w:color w:val="2B2A2A"/>
          <w:sz w:val="24"/>
          <w:szCs w:val="24"/>
        </w:rPr>
      </w:pPr>
    </w:p>
    <w:p w:rsidR="00FA019C" w:rsidRDefault="00FA019C">
      <w:pPr>
        <w:spacing w:before="40" w:after="40" w:line="240" w:lineRule="auto"/>
        <w:jc w:val="both"/>
        <w:rPr>
          <w:rFonts w:ascii="Open Sans" w:eastAsia="Open Sans" w:hAnsi="Open Sans" w:cs="Open Sans"/>
          <w:color w:val="2B2A2A"/>
          <w:sz w:val="24"/>
          <w:szCs w:val="24"/>
        </w:rPr>
      </w:pPr>
    </w:p>
    <w:p w:rsidR="00FA019C" w:rsidRDefault="00FA019C">
      <w:pPr>
        <w:spacing w:before="40" w:after="40" w:line="360" w:lineRule="auto"/>
        <w:jc w:val="both"/>
        <w:rPr>
          <w:rFonts w:ascii="Open Sans" w:eastAsia="Open Sans" w:hAnsi="Open Sans" w:cs="Open Sans"/>
          <w:color w:val="2B2A2A"/>
          <w:sz w:val="24"/>
          <w:szCs w:val="24"/>
        </w:rPr>
      </w:pPr>
    </w:p>
    <w:p w:rsidR="00FA019C" w:rsidRDefault="00FA019C">
      <w:pPr>
        <w:spacing w:before="40" w:after="40" w:line="240" w:lineRule="auto"/>
        <w:jc w:val="both"/>
        <w:rPr>
          <w:rFonts w:ascii="Open Sans" w:eastAsia="Open Sans" w:hAnsi="Open Sans" w:cs="Open Sans"/>
          <w:color w:val="2B2A2A"/>
          <w:sz w:val="24"/>
          <w:szCs w:val="24"/>
        </w:rPr>
      </w:pPr>
    </w:p>
    <w:p w:rsidR="00FA019C" w:rsidRDefault="00FA019C">
      <w:pPr>
        <w:spacing w:before="40" w:after="40" w:line="360" w:lineRule="auto"/>
        <w:jc w:val="both"/>
        <w:rPr>
          <w:rFonts w:ascii="Open Sans" w:eastAsia="Open Sans" w:hAnsi="Open Sans" w:cs="Open Sans"/>
          <w:color w:val="2B2A2A"/>
          <w:sz w:val="24"/>
          <w:szCs w:val="24"/>
        </w:rPr>
      </w:pPr>
    </w:p>
    <w:p w:rsidR="00FA019C" w:rsidRDefault="00FA019C">
      <w:pPr>
        <w:spacing w:before="40" w:after="40" w:line="240" w:lineRule="auto"/>
        <w:jc w:val="both"/>
        <w:rPr>
          <w:rFonts w:ascii="Open Sans" w:eastAsia="Open Sans" w:hAnsi="Open Sans" w:cs="Open Sans"/>
          <w:b/>
          <w:bCs/>
          <w:color w:val="2B2A2A"/>
          <w:sz w:val="28"/>
          <w:szCs w:val="28"/>
        </w:rPr>
      </w:pPr>
    </w:p>
    <w:p w:rsidR="00FA019C" w:rsidRDefault="00FA019C">
      <w:pPr>
        <w:keepNext/>
        <w:keepLines/>
        <w:spacing w:before="40" w:after="40" w:line="360" w:lineRule="auto"/>
        <w:ind w:firstLine="200"/>
        <w:jc w:val="both"/>
        <w:rPr>
          <w:rFonts w:ascii="Open Sans" w:eastAsia="Open Sans" w:hAnsi="Open Sans" w:cs="Open Sans"/>
          <w:b/>
          <w:bCs/>
          <w:color w:val="2B2A2A"/>
          <w:sz w:val="28"/>
          <w:szCs w:val="28"/>
        </w:rPr>
      </w:pPr>
      <w:bookmarkStart w:id="81" w:name="_sd1xzjqwlwyu" w:colFirst="0" w:colLast="0"/>
      <w:bookmarkEnd w:id="81"/>
    </w:p>
    <w:p w:rsidR="00FA019C" w:rsidRDefault="00FA019C">
      <w:pPr>
        <w:keepNext/>
        <w:keepLines/>
        <w:spacing w:before="40" w:after="40" w:line="360" w:lineRule="auto"/>
        <w:ind w:firstLine="200"/>
        <w:jc w:val="both"/>
        <w:rPr>
          <w:rFonts w:ascii="Open Sans" w:eastAsia="Open Sans" w:hAnsi="Open Sans" w:cs="Open Sans"/>
          <w:b/>
          <w:bCs/>
          <w:color w:val="2B2A2A"/>
          <w:sz w:val="28"/>
          <w:szCs w:val="28"/>
        </w:rPr>
      </w:pPr>
      <w:bookmarkStart w:id="82" w:name="_6g1zux4soowx" w:colFirst="0" w:colLast="0"/>
      <w:bookmarkEnd w:id="82"/>
    </w:p>
    <w:p w:rsidR="00FA019C" w:rsidRDefault="00FA019C">
      <w:pPr>
        <w:keepNext/>
        <w:keepLines/>
        <w:spacing w:before="40" w:after="40" w:line="360" w:lineRule="auto"/>
        <w:ind w:firstLine="200"/>
        <w:jc w:val="both"/>
        <w:rPr>
          <w:rFonts w:ascii="Open Sans" w:eastAsia="Open Sans" w:hAnsi="Open Sans" w:cs="Open Sans"/>
          <w:b/>
          <w:bCs/>
          <w:color w:val="2B2A2A"/>
          <w:sz w:val="28"/>
          <w:szCs w:val="28"/>
        </w:rPr>
      </w:pPr>
      <w:bookmarkStart w:id="83" w:name="_7vgnoerl3mkb" w:colFirst="0" w:colLast="0"/>
      <w:bookmarkEnd w:id="83"/>
    </w:p>
    <w:p w:rsidR="00FA019C" w:rsidRDefault="00FA019C">
      <w:pPr>
        <w:keepNext/>
        <w:keepLines/>
        <w:spacing w:before="40" w:after="40" w:line="360" w:lineRule="auto"/>
        <w:ind w:firstLine="200"/>
        <w:jc w:val="both"/>
        <w:rPr>
          <w:rFonts w:ascii="Open Sans" w:eastAsia="Open Sans" w:hAnsi="Open Sans" w:cs="Open Sans"/>
          <w:b/>
          <w:bCs/>
          <w:color w:val="2B2A2A"/>
          <w:sz w:val="28"/>
          <w:szCs w:val="28"/>
        </w:rPr>
      </w:pPr>
      <w:bookmarkStart w:id="84" w:name="_7rxiesy7n9yl" w:colFirst="0" w:colLast="0"/>
      <w:bookmarkEnd w:id="84"/>
    </w:p>
    <w:p w:rsidR="00FA019C" w:rsidRDefault="00A865D9">
      <w:pPr>
        <w:spacing w:before="40" w:after="40" w:line="240" w:lineRule="auto"/>
        <w:jc w:val="both"/>
        <w:rPr>
          <w:rFonts w:ascii="Open Sans" w:eastAsia="Open Sans" w:hAnsi="Open Sans" w:cs="Open Sans"/>
          <w:b/>
          <w:bCs/>
          <w:color w:val="2B2A2A"/>
          <w:sz w:val="28"/>
          <w:szCs w:val="28"/>
        </w:rPr>
      </w:pPr>
      <w:r>
        <w:rPr>
          <w:rFonts w:ascii="Open Sans" w:eastAsia="Open Sans" w:hAnsi="Open Sans" w:cs="Open Sans"/>
          <w:noProof/>
          <w:color w:val="2B2A2A"/>
          <w:sz w:val="24"/>
          <w:szCs w:val="24"/>
        </w:rPr>
        <w:drawing>
          <wp:inline distT="114300" distB="114300" distL="114300" distR="114300">
            <wp:extent cx="4320000" cy="3841200"/>
            <wp:effectExtent l="25400" t="25400" r="25400" b="25400"/>
            <wp:docPr id="155" name="image150.png"/>
            <wp:cNvGraphicFramePr/>
            <a:graphic xmlns:a="http://schemas.openxmlformats.org/drawingml/2006/main">
              <a:graphicData uri="http://schemas.openxmlformats.org/drawingml/2006/picture">
                <pic:pic xmlns:pic="http://schemas.openxmlformats.org/drawingml/2006/picture">
                  <pic:nvPicPr>
                    <pic:cNvPr id="0" name="image150.png"/>
                    <pic:cNvPicPr preferRelativeResize="0"/>
                  </pic:nvPicPr>
                  <pic:blipFill>
                    <a:blip r:embed="rId201"/>
                    <a:srcRect/>
                    <a:stretch>
                      <a:fillRect/>
                    </a:stretch>
                  </pic:blipFill>
                  <pic:spPr>
                    <a:xfrm>
                      <a:off x="0" y="0"/>
                      <a:ext cx="4320000" cy="3841200"/>
                    </a:xfrm>
                    <a:prstGeom prst="rect">
                      <a:avLst/>
                    </a:prstGeom>
                    <a:ln w="25400">
                      <a:solidFill>
                        <a:srgbClr val="434343"/>
                      </a:solidFill>
                      <a:prstDash val="solid"/>
                    </a:ln>
                  </pic:spPr>
                </pic:pic>
              </a:graphicData>
            </a:graphic>
          </wp:inline>
        </w:drawing>
      </w:r>
    </w:p>
    <w:p w:rsidR="00FA019C" w:rsidRDefault="00A865D9">
      <w:pPr>
        <w:keepNext/>
        <w:keepLines/>
        <w:spacing w:before="40" w:after="40" w:line="360" w:lineRule="auto"/>
        <w:ind w:firstLine="200"/>
        <w:jc w:val="both"/>
        <w:rPr>
          <w:rFonts w:ascii="Open Sans" w:eastAsia="Open Sans" w:hAnsi="Open Sans" w:cs="Open Sans"/>
          <w:b/>
          <w:bCs/>
          <w:color w:val="2B2A2A"/>
          <w:sz w:val="28"/>
          <w:szCs w:val="28"/>
        </w:rPr>
      </w:pPr>
      <w:bookmarkStart w:id="85" w:name="_k7k2rdmagr60" w:colFirst="0" w:colLast="0"/>
      <w:bookmarkEnd w:id="85"/>
      <w:r>
        <w:rPr>
          <w:rFonts w:ascii="Open Sans" w:eastAsia="Open Sans" w:hAnsi="Open Sans" w:cs="Open Sans"/>
          <w:b/>
          <w:bCs/>
          <w:color w:val="2B2A2A"/>
          <w:sz w:val="28"/>
          <w:szCs w:val="28"/>
        </w:rPr>
        <w:t>Diário Oficial do Estado de Santa Catarina</w:t>
      </w:r>
    </w:p>
    <w:p w:rsidR="00FA019C" w:rsidRDefault="00A865D9">
      <w:pPr>
        <w:numPr>
          <w:ilvl w:val="0"/>
          <w:numId w:val="17"/>
        </w:numPr>
        <w:spacing w:before="40" w:after="40"/>
        <w:jc w:val="both"/>
        <w:rPr>
          <w:rFonts w:ascii="Open Sans" w:eastAsia="Open Sans" w:hAnsi="Open Sans" w:cs="Open Sans"/>
          <w:color w:val="2B2A2A"/>
          <w:sz w:val="24"/>
          <w:szCs w:val="24"/>
        </w:rPr>
      </w:pPr>
      <w:r>
        <w:rPr>
          <w:rFonts w:ascii="Open Sans" w:eastAsia="Open Sans" w:hAnsi="Open Sans" w:cs="Open Sans"/>
          <w:b/>
          <w:bCs/>
          <w:color w:val="2B2A2A"/>
          <w:sz w:val="24"/>
          <w:szCs w:val="24"/>
        </w:rPr>
        <w:t>CORPO DE BOMBEIROS MILITAR DO ESTADO DE SANTA CATARINA</w:t>
      </w:r>
    </w:p>
    <w:p w:rsidR="00FA019C" w:rsidRDefault="00A865D9">
      <w:pPr>
        <w:spacing w:before="40" w:after="120" w:line="360" w:lineRule="auto"/>
        <w:jc w:val="both"/>
        <w:rPr>
          <w:rFonts w:ascii="Open Sans" w:eastAsia="Open Sans" w:hAnsi="Open Sans" w:cs="Open Sans"/>
          <w:color w:val="2B2A2A"/>
          <w:sz w:val="24"/>
          <w:szCs w:val="24"/>
        </w:rPr>
      </w:pPr>
      <w:r>
        <w:rPr>
          <w:rFonts w:ascii="Open Sans" w:eastAsia="Open Sans" w:hAnsi="Open Sans" w:cs="Open Sans"/>
          <w:noProof/>
          <w:color w:val="2B2A2A"/>
          <w:sz w:val="24"/>
          <w:szCs w:val="24"/>
        </w:rPr>
        <w:lastRenderedPageBreak/>
        <w:drawing>
          <wp:inline distT="114300" distB="114300" distL="114300" distR="114300">
            <wp:extent cx="3600000" cy="3600000"/>
            <wp:effectExtent l="25400" t="25400" r="25400" b="25400"/>
            <wp:docPr id="90" name="image88.png"/>
            <wp:cNvGraphicFramePr/>
            <a:graphic xmlns:a="http://schemas.openxmlformats.org/drawingml/2006/main">
              <a:graphicData uri="http://schemas.openxmlformats.org/drawingml/2006/picture">
                <pic:pic xmlns:pic="http://schemas.openxmlformats.org/drawingml/2006/picture">
                  <pic:nvPicPr>
                    <pic:cNvPr id="0" name="image88.png"/>
                    <pic:cNvPicPr preferRelativeResize="0"/>
                  </pic:nvPicPr>
                  <pic:blipFill>
                    <a:blip r:embed="rId202"/>
                    <a:srcRect/>
                    <a:stretch>
                      <a:fillRect/>
                    </a:stretch>
                  </pic:blipFill>
                  <pic:spPr>
                    <a:xfrm>
                      <a:off x="0" y="0"/>
                      <a:ext cx="3600000" cy="3600000"/>
                    </a:xfrm>
                    <a:prstGeom prst="rect">
                      <a:avLst/>
                    </a:prstGeom>
                    <a:ln w="25400">
                      <a:solidFill>
                        <a:srgbClr val="434343"/>
                      </a:solidFill>
                      <a:prstDash val="solid"/>
                    </a:ln>
                  </pic:spPr>
                </pic:pic>
              </a:graphicData>
            </a:graphic>
          </wp:inline>
        </w:drawing>
      </w:r>
      <w:r>
        <w:rPr>
          <w:rFonts w:ascii="Open Sans" w:eastAsia="Open Sans" w:hAnsi="Open Sans" w:cs="Open Sans"/>
          <w:noProof/>
          <w:color w:val="2B2A2A"/>
          <w:sz w:val="24"/>
          <w:szCs w:val="24"/>
        </w:rPr>
        <w:drawing>
          <wp:inline distT="114300" distB="114300" distL="114300" distR="114300">
            <wp:extent cx="3600000" cy="3600000"/>
            <wp:effectExtent l="25400" t="25400" r="25400" b="25400"/>
            <wp:docPr id="182" name="image176.png"/>
            <wp:cNvGraphicFramePr/>
            <a:graphic xmlns:a="http://schemas.openxmlformats.org/drawingml/2006/main">
              <a:graphicData uri="http://schemas.openxmlformats.org/drawingml/2006/picture">
                <pic:pic xmlns:pic="http://schemas.openxmlformats.org/drawingml/2006/picture">
                  <pic:nvPicPr>
                    <pic:cNvPr id="0" name="image176.png"/>
                    <pic:cNvPicPr preferRelativeResize="0"/>
                  </pic:nvPicPr>
                  <pic:blipFill>
                    <a:blip r:embed="rId203"/>
                    <a:srcRect/>
                    <a:stretch>
                      <a:fillRect/>
                    </a:stretch>
                  </pic:blipFill>
                  <pic:spPr>
                    <a:xfrm>
                      <a:off x="0" y="0"/>
                      <a:ext cx="3600000" cy="3600000"/>
                    </a:xfrm>
                    <a:prstGeom prst="rect">
                      <a:avLst/>
                    </a:prstGeom>
                    <a:ln w="25400">
                      <a:solidFill>
                        <a:srgbClr val="434343"/>
                      </a:solidFill>
                      <a:prstDash val="solid"/>
                    </a:ln>
                  </pic:spPr>
                </pic:pic>
              </a:graphicData>
            </a:graphic>
          </wp:inline>
        </w:drawing>
      </w:r>
    </w:p>
    <w:p w:rsidR="00FA019C" w:rsidRDefault="00A865D9">
      <w:pPr>
        <w:spacing w:before="50" w:after="50" w:line="360" w:lineRule="auto"/>
        <w:jc w:val="both"/>
        <w:rPr>
          <w:rFonts w:ascii="Open Sans" w:eastAsia="Open Sans" w:hAnsi="Open Sans" w:cs="Open Sans"/>
          <w:b/>
          <w:bCs/>
          <w:color w:val="2B2A2A"/>
          <w:sz w:val="28"/>
          <w:szCs w:val="28"/>
        </w:rPr>
      </w:pPr>
      <w:bookmarkStart w:id="86" w:name="_sod6p5ki8d0p" w:colFirst="0" w:colLast="0"/>
      <w:bookmarkEnd w:id="86"/>
      <w:r>
        <w:rPr>
          <w:rFonts w:ascii="Open Sans" w:eastAsia="Open Sans" w:hAnsi="Open Sans" w:cs="Open Sans"/>
          <w:b/>
          <w:bCs/>
          <w:color w:val="2B2A2A"/>
          <w:sz w:val="28"/>
          <w:szCs w:val="28"/>
        </w:rPr>
        <w:t>Diário Oficial do Estado de São Paulo</w:t>
      </w:r>
    </w:p>
    <w:p w:rsidR="00FA019C" w:rsidRDefault="00A865D9">
      <w:pPr>
        <w:numPr>
          <w:ilvl w:val="0"/>
          <w:numId w:val="17"/>
        </w:numPr>
        <w:spacing w:before="40" w:after="40"/>
        <w:jc w:val="both"/>
        <w:rPr>
          <w:rFonts w:ascii="Open Sans" w:eastAsia="Open Sans" w:hAnsi="Open Sans" w:cs="Open Sans"/>
          <w:color w:val="2B2A2A"/>
          <w:sz w:val="24"/>
          <w:szCs w:val="24"/>
        </w:rPr>
      </w:pPr>
      <w:r>
        <w:rPr>
          <w:rFonts w:ascii="Open Sans" w:eastAsia="Open Sans" w:hAnsi="Open Sans" w:cs="Open Sans"/>
          <w:b/>
          <w:bCs/>
          <w:color w:val="2B2A2A"/>
          <w:sz w:val="24"/>
          <w:szCs w:val="24"/>
        </w:rPr>
        <w:t>CORPO DE BOMBEIROS MILITAR DO ESTADO DE SÃO PAULO</w:t>
      </w:r>
    </w:p>
    <w:p w:rsidR="00FA019C" w:rsidRDefault="00FA019C">
      <w:pPr>
        <w:spacing w:before="40" w:after="40" w:line="360" w:lineRule="auto"/>
        <w:jc w:val="both"/>
        <w:rPr>
          <w:rFonts w:ascii="Open Sans" w:eastAsia="Open Sans" w:hAnsi="Open Sans" w:cs="Open Sans"/>
          <w:color w:val="2B2A2A"/>
          <w:sz w:val="24"/>
          <w:szCs w:val="24"/>
        </w:rPr>
      </w:pPr>
    </w:p>
    <w:p w:rsidR="00FA019C" w:rsidRDefault="00A865D9">
      <w:pPr>
        <w:spacing w:before="50" w:after="50" w:line="360" w:lineRule="auto"/>
        <w:ind w:firstLine="209"/>
        <w:jc w:val="both"/>
        <w:rPr>
          <w:rFonts w:ascii="Open Sans" w:eastAsia="Open Sans" w:hAnsi="Open Sans" w:cs="Open Sans"/>
          <w:b/>
          <w:bCs/>
          <w:color w:val="004070"/>
          <w:sz w:val="24"/>
          <w:szCs w:val="24"/>
        </w:rPr>
      </w:pPr>
      <w:r>
        <w:rPr>
          <w:rFonts w:ascii="Open Sans" w:eastAsia="Open Sans" w:hAnsi="Open Sans" w:cs="Open Sans"/>
          <w:color w:val="2B2A2A"/>
          <w:sz w:val="24"/>
          <w:szCs w:val="24"/>
        </w:rPr>
        <w:t xml:space="preserve">O jornal do Estado de São Paulo </w:t>
      </w:r>
      <w:proofErr w:type="spellStart"/>
      <w:r>
        <w:rPr>
          <w:rFonts w:ascii="Open Sans" w:eastAsia="Open Sans" w:hAnsi="Open Sans" w:cs="Open Sans"/>
          <w:color w:val="2B2A2A"/>
          <w:sz w:val="24"/>
          <w:szCs w:val="24"/>
        </w:rPr>
        <w:t>publica</w:t>
      </w:r>
      <w:proofErr w:type="spellEnd"/>
      <w:r>
        <w:rPr>
          <w:rFonts w:ascii="Open Sans" w:eastAsia="Open Sans" w:hAnsi="Open Sans" w:cs="Open Sans"/>
          <w:color w:val="2B2A2A"/>
          <w:sz w:val="24"/>
          <w:szCs w:val="24"/>
        </w:rPr>
        <w:t xml:space="preserve"> em média 300 páginas por dia, divididas em seções. Ou seja: é um diário extenso e de difícil leitura. Dessa forma, conhecer quais órgãos publicam normas aplicáveis para os escopos atendidos pela </w:t>
      </w:r>
      <w:proofErr w:type="spellStart"/>
      <w:r>
        <w:rPr>
          <w:rFonts w:ascii="Open Sans" w:eastAsia="Open Sans" w:hAnsi="Open Sans" w:cs="Open Sans"/>
          <w:color w:val="2B2A2A"/>
          <w:sz w:val="24"/>
          <w:szCs w:val="24"/>
        </w:rPr>
        <w:t>Ius</w:t>
      </w:r>
      <w:proofErr w:type="spellEnd"/>
      <w:r>
        <w:rPr>
          <w:rFonts w:ascii="Open Sans" w:eastAsia="Open Sans" w:hAnsi="Open Sans" w:cs="Open Sans"/>
          <w:color w:val="2B2A2A"/>
          <w:sz w:val="24"/>
          <w:szCs w:val="24"/>
        </w:rPr>
        <w:t xml:space="preserve"> é muito important</w:t>
      </w:r>
      <w:r>
        <w:rPr>
          <w:rFonts w:ascii="Open Sans" w:eastAsia="Open Sans" w:hAnsi="Open Sans" w:cs="Open Sans"/>
          <w:color w:val="2B2A2A"/>
          <w:sz w:val="24"/>
          <w:szCs w:val="24"/>
        </w:rPr>
        <w:t>e.</w:t>
      </w:r>
    </w:p>
    <w:p w:rsidR="00FA019C" w:rsidRDefault="00A865D9">
      <w:pPr>
        <w:spacing w:before="50" w:after="50" w:line="360" w:lineRule="auto"/>
        <w:ind w:firstLine="209"/>
        <w:jc w:val="both"/>
        <w:rPr>
          <w:rFonts w:ascii="Open Sans" w:eastAsia="Open Sans" w:hAnsi="Open Sans" w:cs="Open Sans"/>
          <w:b/>
          <w:bCs/>
          <w:color w:val="004070"/>
          <w:sz w:val="24"/>
          <w:szCs w:val="24"/>
        </w:rPr>
      </w:pPr>
      <w:r>
        <w:rPr>
          <w:rFonts w:ascii="Open Sans" w:eastAsia="Open Sans" w:hAnsi="Open Sans" w:cs="Open Sans"/>
          <w:b/>
          <w:bCs/>
          <w:color w:val="004070"/>
          <w:sz w:val="24"/>
          <w:szCs w:val="24"/>
        </w:rPr>
        <w:t xml:space="preserve">Companhia Ambiental do Estado de São Paulo – CETESB </w:t>
      </w:r>
    </w:p>
    <w:p w:rsidR="00FA019C" w:rsidRDefault="00A865D9">
      <w:pPr>
        <w:spacing w:before="50" w:after="50" w:line="360" w:lineRule="auto"/>
        <w:ind w:firstLine="209"/>
        <w:jc w:val="both"/>
        <w:rPr>
          <w:rFonts w:ascii="Open Sans" w:eastAsia="Open Sans" w:hAnsi="Open Sans" w:cs="Open Sans"/>
          <w:color w:val="2B2A2A"/>
          <w:sz w:val="24"/>
          <w:szCs w:val="24"/>
        </w:rPr>
      </w:pPr>
      <w:r>
        <w:rPr>
          <w:rFonts w:ascii="Open Sans" w:eastAsia="Open Sans" w:hAnsi="Open Sans" w:cs="Open Sans"/>
          <w:color w:val="2B2A2A"/>
          <w:sz w:val="24"/>
          <w:szCs w:val="24"/>
        </w:rPr>
        <w:t>A CETESB é uma agência responsável pelo controle, fiscalização, monitoramento e licenciamento de atividades poluidoras, com o objetivo de preservação e recuperação da qualidade das águas, do ar e do s</w:t>
      </w:r>
      <w:r>
        <w:rPr>
          <w:rFonts w:ascii="Open Sans" w:eastAsia="Open Sans" w:hAnsi="Open Sans" w:cs="Open Sans"/>
          <w:color w:val="2B2A2A"/>
          <w:sz w:val="24"/>
          <w:szCs w:val="24"/>
        </w:rPr>
        <w:t>olo, ou seja, seus normativos são, sem dúvida, aplicáveis para o escopo de Meio Ambiente.</w:t>
      </w:r>
    </w:p>
    <w:p w:rsidR="00FA019C" w:rsidRDefault="00A865D9">
      <w:pPr>
        <w:spacing w:before="50" w:after="50" w:line="360" w:lineRule="auto"/>
        <w:ind w:firstLine="209"/>
        <w:jc w:val="both"/>
        <w:rPr>
          <w:rFonts w:ascii="Open Sans" w:eastAsia="Open Sans" w:hAnsi="Open Sans" w:cs="Open Sans"/>
          <w:color w:val="2B2A2A"/>
          <w:sz w:val="24"/>
          <w:szCs w:val="24"/>
        </w:rPr>
      </w:pPr>
      <w:r>
        <w:rPr>
          <w:rFonts w:ascii="Open Sans" w:eastAsia="Open Sans" w:hAnsi="Open Sans" w:cs="Open Sans"/>
          <w:color w:val="2B2A2A"/>
          <w:sz w:val="24"/>
          <w:szCs w:val="24"/>
        </w:rPr>
        <w:t xml:space="preserve">As normas da agência são publicadas por meio de Decisão Normativa, que é tipo normativo válido para norma legal, portanto deve ser identificado se o assunto da norma </w:t>
      </w:r>
      <w:r>
        <w:rPr>
          <w:rFonts w:ascii="Open Sans" w:eastAsia="Open Sans" w:hAnsi="Open Sans" w:cs="Open Sans"/>
          <w:color w:val="2B2A2A"/>
          <w:sz w:val="24"/>
          <w:szCs w:val="24"/>
        </w:rPr>
        <w:t>for aplicável para os escopos atendidos.</w:t>
      </w:r>
    </w:p>
    <w:p w:rsidR="00FA019C" w:rsidRDefault="00A865D9">
      <w:pPr>
        <w:spacing w:before="50" w:after="50" w:line="360" w:lineRule="auto"/>
        <w:ind w:firstLine="209"/>
        <w:jc w:val="both"/>
        <w:rPr>
          <w:rFonts w:ascii="Open Sans" w:eastAsia="Open Sans" w:hAnsi="Open Sans" w:cs="Open Sans"/>
          <w:b/>
          <w:bCs/>
          <w:color w:val="004070"/>
          <w:sz w:val="24"/>
          <w:szCs w:val="24"/>
        </w:rPr>
      </w:pPr>
      <w:r>
        <w:rPr>
          <w:rFonts w:ascii="Open Sans" w:eastAsia="Open Sans" w:hAnsi="Open Sans" w:cs="Open Sans"/>
          <w:b/>
          <w:bCs/>
          <w:color w:val="004070"/>
          <w:sz w:val="24"/>
          <w:szCs w:val="24"/>
        </w:rPr>
        <w:t>Principais seções</w:t>
      </w:r>
    </w:p>
    <w:p w:rsidR="00FA019C" w:rsidRDefault="00A865D9">
      <w:pPr>
        <w:spacing w:before="50" w:after="50" w:line="360" w:lineRule="auto"/>
        <w:ind w:firstLine="209"/>
        <w:jc w:val="both"/>
        <w:rPr>
          <w:rFonts w:ascii="Open Sans" w:eastAsia="Open Sans" w:hAnsi="Open Sans" w:cs="Open Sans"/>
          <w:color w:val="2B2A2A"/>
          <w:sz w:val="24"/>
          <w:szCs w:val="24"/>
        </w:rPr>
      </w:pPr>
      <w:r>
        <w:rPr>
          <w:rFonts w:ascii="Open Sans" w:eastAsia="Open Sans" w:hAnsi="Open Sans" w:cs="Open Sans"/>
          <w:b/>
          <w:bCs/>
          <w:color w:val="FFFFFF"/>
          <w:sz w:val="24"/>
          <w:szCs w:val="24"/>
          <w:shd w:val="clear" w:color="auto" w:fill="004070"/>
        </w:rPr>
        <w:t>ATENÇÃO</w:t>
      </w:r>
      <w:r>
        <w:rPr>
          <w:rFonts w:ascii="Open Sans" w:eastAsia="Open Sans" w:hAnsi="Open Sans" w:cs="Open Sans"/>
          <w:b/>
          <w:bCs/>
          <w:color w:val="434343"/>
          <w:sz w:val="24"/>
          <w:szCs w:val="24"/>
        </w:rPr>
        <w:t>:</w:t>
      </w:r>
      <w:r>
        <w:rPr>
          <w:rFonts w:ascii="Open Sans" w:eastAsia="Open Sans" w:hAnsi="Open Sans" w:cs="Open Sans"/>
          <w:color w:val="2B2A2A"/>
          <w:sz w:val="24"/>
          <w:szCs w:val="24"/>
        </w:rPr>
        <w:t xml:space="preserve"> a lista a seguir dispõe possui as seções que geralmente publicam normas aplicáveis e que exigem maior atenção, não se limitado a apenas estas: </w:t>
      </w:r>
    </w:p>
    <w:p w:rsidR="00FA019C" w:rsidRDefault="00A865D9">
      <w:pPr>
        <w:spacing w:before="50" w:after="50" w:line="360" w:lineRule="auto"/>
        <w:jc w:val="both"/>
        <w:rPr>
          <w:rFonts w:ascii="Open Sans" w:eastAsia="Open Sans" w:hAnsi="Open Sans" w:cs="Open Sans"/>
          <w:b/>
          <w:bCs/>
          <w:color w:val="2B2A2A"/>
          <w:sz w:val="24"/>
          <w:szCs w:val="24"/>
        </w:rPr>
        <w:sectPr w:rsidR="00FA019C">
          <w:headerReference w:type="default" r:id="rId204"/>
          <w:footerReference w:type="default" r:id="rId205"/>
          <w:pgSz w:w="11909" w:h="16834"/>
          <w:pgMar w:top="1440" w:right="855" w:bottom="1440" w:left="850" w:header="720" w:footer="720" w:gutter="0"/>
          <w:pgNumType w:start="1"/>
          <w:cols w:space="720"/>
        </w:sectPr>
      </w:pPr>
      <w:r>
        <w:rPr>
          <w:rFonts w:ascii="Open Sans" w:eastAsia="Open Sans" w:hAnsi="Open Sans" w:cs="Open Sans"/>
          <w:noProof/>
          <w:color w:val="2B2A2A"/>
          <w:sz w:val="24"/>
          <w:szCs w:val="24"/>
        </w:rPr>
        <w:drawing>
          <wp:inline distT="114300" distB="114300" distL="114300" distR="114300">
            <wp:extent cx="5731200" cy="2298700"/>
            <wp:effectExtent l="25400" t="25400" r="25400" b="25400"/>
            <wp:docPr id="177" name="image189.png"/>
            <wp:cNvGraphicFramePr/>
            <a:graphic xmlns:a="http://schemas.openxmlformats.org/drawingml/2006/main">
              <a:graphicData uri="http://schemas.openxmlformats.org/drawingml/2006/picture">
                <pic:pic xmlns:pic="http://schemas.openxmlformats.org/drawingml/2006/picture">
                  <pic:nvPicPr>
                    <pic:cNvPr id="0" name="image189.png"/>
                    <pic:cNvPicPr preferRelativeResize="0"/>
                  </pic:nvPicPr>
                  <pic:blipFill>
                    <a:blip r:embed="rId206"/>
                    <a:srcRect/>
                    <a:stretch>
                      <a:fillRect/>
                    </a:stretch>
                  </pic:blipFill>
                  <pic:spPr>
                    <a:xfrm>
                      <a:off x="0" y="0"/>
                      <a:ext cx="5731200" cy="2298700"/>
                    </a:xfrm>
                    <a:prstGeom prst="rect">
                      <a:avLst/>
                    </a:prstGeom>
                    <a:ln w="25400">
                      <a:solidFill>
                        <a:srgbClr val="666666"/>
                      </a:solidFill>
                      <a:prstDash val="solid"/>
                    </a:ln>
                  </pic:spPr>
                </pic:pic>
              </a:graphicData>
            </a:graphic>
          </wp:inline>
        </w:drawing>
      </w:r>
    </w:p>
    <w:p w:rsidR="00FA019C" w:rsidRDefault="00FA019C">
      <w:pPr>
        <w:spacing w:before="40" w:after="50" w:line="360" w:lineRule="auto"/>
        <w:jc w:val="both"/>
        <w:rPr>
          <w:rFonts w:ascii="Open Sans" w:eastAsia="Open Sans" w:hAnsi="Open Sans" w:cs="Open Sans"/>
          <w:b/>
          <w:bCs/>
          <w:color w:val="2B2A2A"/>
          <w:sz w:val="28"/>
          <w:szCs w:val="28"/>
        </w:rPr>
      </w:pPr>
      <w:bookmarkStart w:id="87" w:name="_s5wmakl047os" w:colFirst="0" w:colLast="0"/>
      <w:bookmarkEnd w:id="87"/>
    </w:p>
    <w:p w:rsidR="00FA019C" w:rsidRDefault="00A865D9">
      <w:pPr>
        <w:spacing w:before="40" w:after="50" w:line="360" w:lineRule="auto"/>
        <w:jc w:val="both"/>
        <w:rPr>
          <w:rFonts w:ascii="Open Sans" w:eastAsia="Open Sans" w:hAnsi="Open Sans" w:cs="Open Sans"/>
          <w:b/>
          <w:bCs/>
          <w:color w:val="2B2A2A"/>
          <w:sz w:val="28"/>
          <w:szCs w:val="28"/>
        </w:rPr>
      </w:pPr>
      <w:bookmarkStart w:id="88" w:name="_inrjr6ewypzp" w:colFirst="0" w:colLast="0"/>
      <w:bookmarkEnd w:id="88"/>
      <w:r>
        <w:rPr>
          <w:rFonts w:ascii="Open Sans" w:eastAsia="Open Sans" w:hAnsi="Open Sans" w:cs="Open Sans"/>
          <w:b/>
          <w:bCs/>
          <w:color w:val="2B2A2A"/>
          <w:sz w:val="28"/>
          <w:szCs w:val="28"/>
        </w:rPr>
        <w:t>Diário Oficial do Estado de Sergipe</w:t>
      </w:r>
    </w:p>
    <w:p w:rsidR="00FA019C" w:rsidRDefault="00A865D9">
      <w:pPr>
        <w:numPr>
          <w:ilvl w:val="0"/>
          <w:numId w:val="17"/>
        </w:numPr>
        <w:spacing w:before="40" w:after="40"/>
        <w:jc w:val="both"/>
        <w:rPr>
          <w:rFonts w:ascii="Open Sans" w:eastAsia="Open Sans" w:hAnsi="Open Sans" w:cs="Open Sans"/>
          <w:color w:val="2B2A2A"/>
          <w:sz w:val="24"/>
          <w:szCs w:val="24"/>
        </w:rPr>
      </w:pPr>
      <w:r>
        <w:rPr>
          <w:rFonts w:ascii="Open Sans" w:eastAsia="Open Sans" w:hAnsi="Open Sans" w:cs="Open Sans"/>
          <w:b/>
          <w:bCs/>
          <w:color w:val="2B2A2A"/>
          <w:sz w:val="24"/>
          <w:szCs w:val="24"/>
        </w:rPr>
        <w:t>CORPO DE BOMBEIROS MILITAR DO ESTADO DE SERGIPE</w:t>
      </w:r>
    </w:p>
    <w:p w:rsidR="00FA019C" w:rsidRDefault="00FA019C">
      <w:pPr>
        <w:spacing w:before="40" w:after="40" w:line="360" w:lineRule="auto"/>
        <w:jc w:val="both"/>
        <w:rPr>
          <w:rFonts w:ascii="Open Sans" w:eastAsia="Open Sans" w:hAnsi="Open Sans" w:cs="Open Sans"/>
          <w:color w:val="2B2A2A"/>
          <w:sz w:val="24"/>
          <w:szCs w:val="24"/>
        </w:rPr>
      </w:pPr>
    </w:p>
    <w:p w:rsidR="00FA019C" w:rsidRDefault="00A865D9">
      <w:pPr>
        <w:spacing w:before="40" w:after="40" w:line="240" w:lineRule="auto"/>
        <w:jc w:val="both"/>
        <w:rPr>
          <w:rFonts w:ascii="Open Sans" w:eastAsia="Open Sans" w:hAnsi="Open Sans" w:cs="Open Sans"/>
          <w:color w:val="2B2A2A"/>
          <w:sz w:val="24"/>
          <w:szCs w:val="24"/>
        </w:rPr>
      </w:pPr>
      <w:r>
        <w:rPr>
          <w:rFonts w:ascii="Open Sans" w:eastAsia="Open Sans" w:hAnsi="Open Sans" w:cs="Open Sans"/>
          <w:noProof/>
          <w:color w:val="2B2A2A"/>
          <w:sz w:val="24"/>
          <w:szCs w:val="24"/>
        </w:rPr>
        <w:drawing>
          <wp:inline distT="114300" distB="114300" distL="114300" distR="114300">
            <wp:extent cx="3600000" cy="432000"/>
            <wp:effectExtent l="25400" t="25400" r="25400" b="25400"/>
            <wp:docPr id="16"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07"/>
                    <a:srcRect l="4060"/>
                    <a:stretch>
                      <a:fillRect/>
                    </a:stretch>
                  </pic:blipFill>
                  <pic:spPr>
                    <a:xfrm>
                      <a:off x="0" y="0"/>
                      <a:ext cx="3600000" cy="432000"/>
                    </a:xfrm>
                    <a:prstGeom prst="rect">
                      <a:avLst/>
                    </a:prstGeom>
                    <a:ln w="25400">
                      <a:solidFill>
                        <a:srgbClr val="434343"/>
                      </a:solidFill>
                      <a:prstDash val="solid"/>
                    </a:ln>
                  </pic:spPr>
                </pic:pic>
              </a:graphicData>
            </a:graphic>
          </wp:inline>
        </w:drawing>
      </w:r>
    </w:p>
    <w:p w:rsidR="00FA019C" w:rsidRDefault="00A865D9">
      <w:pPr>
        <w:spacing w:before="40" w:after="40" w:line="240" w:lineRule="auto"/>
        <w:jc w:val="both"/>
        <w:rPr>
          <w:rFonts w:ascii="Open Sans" w:eastAsia="Open Sans" w:hAnsi="Open Sans" w:cs="Open Sans"/>
          <w:color w:val="2B2A2A"/>
          <w:sz w:val="24"/>
          <w:szCs w:val="24"/>
        </w:rPr>
      </w:pPr>
      <w:r>
        <w:rPr>
          <w:rFonts w:ascii="Open Sans" w:eastAsia="Open Sans" w:hAnsi="Open Sans" w:cs="Open Sans"/>
          <w:noProof/>
          <w:color w:val="2B2A2A"/>
          <w:sz w:val="24"/>
          <w:szCs w:val="24"/>
        </w:rPr>
        <w:drawing>
          <wp:inline distT="114300" distB="114300" distL="114300" distR="114300">
            <wp:extent cx="3600000" cy="288000"/>
            <wp:effectExtent l="25400" t="25400" r="25400" b="25400"/>
            <wp:docPr id="86" name="image87.png"/>
            <wp:cNvGraphicFramePr/>
            <a:graphic xmlns:a="http://schemas.openxmlformats.org/drawingml/2006/main">
              <a:graphicData uri="http://schemas.openxmlformats.org/drawingml/2006/picture">
                <pic:pic xmlns:pic="http://schemas.openxmlformats.org/drawingml/2006/picture">
                  <pic:nvPicPr>
                    <pic:cNvPr id="0" name="image87.png"/>
                    <pic:cNvPicPr preferRelativeResize="0"/>
                  </pic:nvPicPr>
                  <pic:blipFill>
                    <a:blip r:embed="rId208"/>
                    <a:srcRect/>
                    <a:stretch>
                      <a:fillRect/>
                    </a:stretch>
                  </pic:blipFill>
                  <pic:spPr>
                    <a:xfrm>
                      <a:off x="0" y="0"/>
                      <a:ext cx="3600000" cy="288000"/>
                    </a:xfrm>
                    <a:prstGeom prst="rect">
                      <a:avLst/>
                    </a:prstGeom>
                    <a:ln w="25400">
                      <a:solidFill>
                        <a:srgbClr val="434343"/>
                      </a:solidFill>
                      <a:prstDash val="solid"/>
                    </a:ln>
                  </pic:spPr>
                </pic:pic>
              </a:graphicData>
            </a:graphic>
          </wp:inline>
        </w:drawing>
      </w:r>
    </w:p>
    <w:p w:rsidR="00FA019C" w:rsidRDefault="00A865D9">
      <w:pPr>
        <w:spacing w:before="40" w:after="40" w:line="240" w:lineRule="auto"/>
        <w:jc w:val="both"/>
        <w:rPr>
          <w:rFonts w:ascii="Open Sans" w:eastAsia="Open Sans" w:hAnsi="Open Sans" w:cs="Open Sans"/>
          <w:color w:val="2B2A2A"/>
          <w:sz w:val="24"/>
          <w:szCs w:val="24"/>
        </w:rPr>
      </w:pPr>
      <w:r>
        <w:rPr>
          <w:rFonts w:ascii="Open Sans" w:eastAsia="Open Sans" w:hAnsi="Open Sans" w:cs="Open Sans"/>
          <w:noProof/>
          <w:color w:val="2B2A2A"/>
          <w:sz w:val="24"/>
          <w:szCs w:val="24"/>
        </w:rPr>
        <w:drawing>
          <wp:inline distT="114300" distB="114300" distL="114300" distR="114300">
            <wp:extent cx="3600000" cy="288000"/>
            <wp:effectExtent l="25400" t="25400" r="25400" b="25400"/>
            <wp:docPr id="24"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209"/>
                    <a:srcRect/>
                    <a:stretch>
                      <a:fillRect/>
                    </a:stretch>
                  </pic:blipFill>
                  <pic:spPr>
                    <a:xfrm>
                      <a:off x="0" y="0"/>
                      <a:ext cx="3600000" cy="288000"/>
                    </a:xfrm>
                    <a:prstGeom prst="rect">
                      <a:avLst/>
                    </a:prstGeom>
                    <a:ln w="25400">
                      <a:solidFill>
                        <a:srgbClr val="434343"/>
                      </a:solidFill>
                      <a:prstDash val="solid"/>
                    </a:ln>
                  </pic:spPr>
                </pic:pic>
              </a:graphicData>
            </a:graphic>
          </wp:inline>
        </w:drawing>
      </w:r>
    </w:p>
    <w:p w:rsidR="00FA019C" w:rsidRDefault="00A865D9">
      <w:pPr>
        <w:spacing w:before="40" w:after="40" w:line="240" w:lineRule="auto"/>
        <w:jc w:val="both"/>
        <w:rPr>
          <w:rFonts w:ascii="Open Sans" w:eastAsia="Open Sans" w:hAnsi="Open Sans" w:cs="Open Sans"/>
          <w:color w:val="2B2A2A"/>
          <w:sz w:val="24"/>
          <w:szCs w:val="24"/>
        </w:rPr>
      </w:pPr>
      <w:r>
        <w:rPr>
          <w:rFonts w:ascii="Open Sans" w:eastAsia="Open Sans" w:hAnsi="Open Sans" w:cs="Open Sans"/>
          <w:noProof/>
          <w:color w:val="2B2A2A"/>
          <w:sz w:val="24"/>
          <w:szCs w:val="24"/>
        </w:rPr>
        <w:drawing>
          <wp:inline distT="114300" distB="114300" distL="114300" distR="114300">
            <wp:extent cx="3600000" cy="288000"/>
            <wp:effectExtent l="25400" t="25400" r="25400" b="25400"/>
            <wp:docPr id="82" name="image111.png"/>
            <wp:cNvGraphicFramePr/>
            <a:graphic xmlns:a="http://schemas.openxmlformats.org/drawingml/2006/main">
              <a:graphicData uri="http://schemas.openxmlformats.org/drawingml/2006/picture">
                <pic:pic xmlns:pic="http://schemas.openxmlformats.org/drawingml/2006/picture">
                  <pic:nvPicPr>
                    <pic:cNvPr id="0" name="image111.png"/>
                    <pic:cNvPicPr preferRelativeResize="0"/>
                  </pic:nvPicPr>
                  <pic:blipFill>
                    <a:blip r:embed="rId210"/>
                    <a:srcRect/>
                    <a:stretch>
                      <a:fillRect/>
                    </a:stretch>
                  </pic:blipFill>
                  <pic:spPr>
                    <a:xfrm>
                      <a:off x="0" y="0"/>
                      <a:ext cx="3600000" cy="288000"/>
                    </a:xfrm>
                    <a:prstGeom prst="rect">
                      <a:avLst/>
                    </a:prstGeom>
                    <a:ln w="25400">
                      <a:solidFill>
                        <a:srgbClr val="434343"/>
                      </a:solidFill>
                      <a:prstDash val="solid"/>
                    </a:ln>
                  </pic:spPr>
                </pic:pic>
              </a:graphicData>
            </a:graphic>
          </wp:inline>
        </w:drawing>
      </w:r>
    </w:p>
    <w:p w:rsidR="00FA019C" w:rsidRDefault="00A865D9">
      <w:pPr>
        <w:spacing w:before="40" w:after="40" w:line="240" w:lineRule="auto"/>
        <w:jc w:val="both"/>
        <w:rPr>
          <w:rFonts w:ascii="Open Sans" w:eastAsia="Open Sans" w:hAnsi="Open Sans" w:cs="Open Sans"/>
          <w:color w:val="2B2A2A"/>
          <w:sz w:val="24"/>
          <w:szCs w:val="24"/>
        </w:rPr>
      </w:pPr>
      <w:r>
        <w:rPr>
          <w:rFonts w:ascii="Open Sans" w:eastAsia="Open Sans" w:hAnsi="Open Sans" w:cs="Open Sans"/>
          <w:noProof/>
          <w:color w:val="2B2A2A"/>
          <w:sz w:val="24"/>
          <w:szCs w:val="24"/>
        </w:rPr>
        <w:drawing>
          <wp:inline distT="114300" distB="114300" distL="114300" distR="114300">
            <wp:extent cx="3600000" cy="288000"/>
            <wp:effectExtent l="25400" t="25400" r="25400" b="25400"/>
            <wp:docPr id="125" name="image116.png"/>
            <wp:cNvGraphicFramePr/>
            <a:graphic xmlns:a="http://schemas.openxmlformats.org/drawingml/2006/main">
              <a:graphicData uri="http://schemas.openxmlformats.org/drawingml/2006/picture">
                <pic:pic xmlns:pic="http://schemas.openxmlformats.org/drawingml/2006/picture">
                  <pic:nvPicPr>
                    <pic:cNvPr id="0" name="image116.png"/>
                    <pic:cNvPicPr preferRelativeResize="0"/>
                  </pic:nvPicPr>
                  <pic:blipFill>
                    <a:blip r:embed="rId211"/>
                    <a:srcRect/>
                    <a:stretch>
                      <a:fillRect/>
                    </a:stretch>
                  </pic:blipFill>
                  <pic:spPr>
                    <a:xfrm>
                      <a:off x="0" y="0"/>
                      <a:ext cx="3600000" cy="288000"/>
                    </a:xfrm>
                    <a:prstGeom prst="rect">
                      <a:avLst/>
                    </a:prstGeom>
                    <a:ln w="25400">
                      <a:solidFill>
                        <a:srgbClr val="434343"/>
                      </a:solidFill>
                      <a:prstDash val="solid"/>
                    </a:ln>
                  </pic:spPr>
                </pic:pic>
              </a:graphicData>
            </a:graphic>
          </wp:inline>
        </w:drawing>
      </w:r>
    </w:p>
    <w:p w:rsidR="00FA019C" w:rsidRDefault="00A865D9">
      <w:pPr>
        <w:spacing w:before="40" w:after="40" w:line="240" w:lineRule="auto"/>
        <w:jc w:val="both"/>
        <w:rPr>
          <w:rFonts w:ascii="Open Sans" w:eastAsia="Open Sans" w:hAnsi="Open Sans" w:cs="Open Sans"/>
          <w:color w:val="2B2A2A"/>
          <w:sz w:val="24"/>
          <w:szCs w:val="24"/>
        </w:rPr>
      </w:pPr>
      <w:r>
        <w:rPr>
          <w:rFonts w:ascii="Open Sans" w:eastAsia="Open Sans" w:hAnsi="Open Sans" w:cs="Open Sans"/>
          <w:noProof/>
          <w:color w:val="2B2A2A"/>
          <w:sz w:val="24"/>
          <w:szCs w:val="24"/>
        </w:rPr>
        <w:drawing>
          <wp:inline distT="114300" distB="114300" distL="114300" distR="114300">
            <wp:extent cx="3600000" cy="288000"/>
            <wp:effectExtent l="25400" t="25400" r="25400" b="25400"/>
            <wp:docPr id="30"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12"/>
                    <a:srcRect/>
                    <a:stretch>
                      <a:fillRect/>
                    </a:stretch>
                  </pic:blipFill>
                  <pic:spPr>
                    <a:xfrm>
                      <a:off x="0" y="0"/>
                      <a:ext cx="3600000" cy="288000"/>
                    </a:xfrm>
                    <a:prstGeom prst="rect">
                      <a:avLst/>
                    </a:prstGeom>
                    <a:ln w="25400">
                      <a:solidFill>
                        <a:srgbClr val="434343"/>
                      </a:solidFill>
                      <a:prstDash val="solid"/>
                    </a:ln>
                  </pic:spPr>
                </pic:pic>
              </a:graphicData>
            </a:graphic>
          </wp:inline>
        </w:drawing>
      </w:r>
    </w:p>
    <w:p w:rsidR="00FA019C" w:rsidRDefault="00A865D9">
      <w:pPr>
        <w:spacing w:before="40" w:after="40" w:line="240" w:lineRule="auto"/>
        <w:jc w:val="both"/>
        <w:rPr>
          <w:rFonts w:ascii="Open Sans" w:eastAsia="Open Sans" w:hAnsi="Open Sans" w:cs="Open Sans"/>
          <w:color w:val="2B2A2A"/>
          <w:sz w:val="24"/>
          <w:szCs w:val="24"/>
        </w:rPr>
      </w:pPr>
      <w:r>
        <w:rPr>
          <w:rFonts w:ascii="Open Sans" w:eastAsia="Open Sans" w:hAnsi="Open Sans" w:cs="Open Sans"/>
          <w:noProof/>
          <w:color w:val="2B2A2A"/>
          <w:sz w:val="24"/>
          <w:szCs w:val="24"/>
        </w:rPr>
        <w:drawing>
          <wp:inline distT="114300" distB="114300" distL="114300" distR="114300">
            <wp:extent cx="3600000" cy="288000"/>
            <wp:effectExtent l="25400" t="25400" r="25400" b="25400"/>
            <wp:docPr id="180" name="image172.png"/>
            <wp:cNvGraphicFramePr/>
            <a:graphic xmlns:a="http://schemas.openxmlformats.org/drawingml/2006/main">
              <a:graphicData uri="http://schemas.openxmlformats.org/drawingml/2006/picture">
                <pic:pic xmlns:pic="http://schemas.openxmlformats.org/drawingml/2006/picture">
                  <pic:nvPicPr>
                    <pic:cNvPr id="0" name="image172.png"/>
                    <pic:cNvPicPr preferRelativeResize="0"/>
                  </pic:nvPicPr>
                  <pic:blipFill>
                    <a:blip r:embed="rId213"/>
                    <a:srcRect/>
                    <a:stretch>
                      <a:fillRect/>
                    </a:stretch>
                  </pic:blipFill>
                  <pic:spPr>
                    <a:xfrm>
                      <a:off x="0" y="0"/>
                      <a:ext cx="3600000" cy="288000"/>
                    </a:xfrm>
                    <a:prstGeom prst="rect">
                      <a:avLst/>
                    </a:prstGeom>
                    <a:ln w="25400">
                      <a:solidFill>
                        <a:srgbClr val="434343"/>
                      </a:solidFill>
                      <a:prstDash val="solid"/>
                    </a:ln>
                  </pic:spPr>
                </pic:pic>
              </a:graphicData>
            </a:graphic>
          </wp:inline>
        </w:drawing>
      </w:r>
    </w:p>
    <w:p w:rsidR="00FA019C" w:rsidRDefault="00A865D9">
      <w:pPr>
        <w:spacing w:before="40" w:after="40" w:line="240" w:lineRule="auto"/>
        <w:jc w:val="both"/>
        <w:rPr>
          <w:rFonts w:ascii="Open Sans" w:eastAsia="Open Sans" w:hAnsi="Open Sans" w:cs="Open Sans"/>
          <w:color w:val="2B2A2A"/>
          <w:sz w:val="24"/>
          <w:szCs w:val="24"/>
        </w:rPr>
      </w:pPr>
      <w:r>
        <w:rPr>
          <w:rFonts w:ascii="Open Sans" w:eastAsia="Open Sans" w:hAnsi="Open Sans" w:cs="Open Sans"/>
          <w:noProof/>
          <w:color w:val="2B2A2A"/>
          <w:sz w:val="24"/>
          <w:szCs w:val="24"/>
        </w:rPr>
        <w:drawing>
          <wp:inline distT="114300" distB="114300" distL="114300" distR="114300">
            <wp:extent cx="3600000" cy="288000"/>
            <wp:effectExtent l="25400" t="25400" r="25400" b="25400"/>
            <wp:docPr id="40"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214"/>
                    <a:srcRect/>
                    <a:stretch>
                      <a:fillRect/>
                    </a:stretch>
                  </pic:blipFill>
                  <pic:spPr>
                    <a:xfrm>
                      <a:off x="0" y="0"/>
                      <a:ext cx="3600000" cy="288000"/>
                    </a:xfrm>
                    <a:prstGeom prst="rect">
                      <a:avLst/>
                    </a:prstGeom>
                    <a:ln w="25400">
                      <a:solidFill>
                        <a:srgbClr val="434343"/>
                      </a:solidFill>
                      <a:prstDash val="solid"/>
                    </a:ln>
                  </pic:spPr>
                </pic:pic>
              </a:graphicData>
            </a:graphic>
          </wp:inline>
        </w:drawing>
      </w:r>
    </w:p>
    <w:p w:rsidR="00FA019C" w:rsidRDefault="00A865D9">
      <w:pPr>
        <w:spacing w:before="40" w:after="40" w:line="240" w:lineRule="auto"/>
        <w:jc w:val="both"/>
        <w:rPr>
          <w:rFonts w:ascii="Open Sans" w:eastAsia="Open Sans" w:hAnsi="Open Sans" w:cs="Open Sans"/>
          <w:color w:val="2B2A2A"/>
          <w:sz w:val="24"/>
          <w:szCs w:val="24"/>
        </w:rPr>
      </w:pPr>
      <w:r>
        <w:rPr>
          <w:rFonts w:ascii="Open Sans" w:eastAsia="Open Sans" w:hAnsi="Open Sans" w:cs="Open Sans"/>
          <w:noProof/>
          <w:color w:val="2B2A2A"/>
          <w:sz w:val="24"/>
          <w:szCs w:val="24"/>
        </w:rPr>
        <w:drawing>
          <wp:inline distT="114300" distB="114300" distL="114300" distR="114300">
            <wp:extent cx="3600000" cy="288000"/>
            <wp:effectExtent l="25400" t="25400" r="25400" b="25400"/>
            <wp:docPr id="225" name="image204.png"/>
            <wp:cNvGraphicFramePr/>
            <a:graphic xmlns:a="http://schemas.openxmlformats.org/drawingml/2006/main">
              <a:graphicData uri="http://schemas.openxmlformats.org/drawingml/2006/picture">
                <pic:pic xmlns:pic="http://schemas.openxmlformats.org/drawingml/2006/picture">
                  <pic:nvPicPr>
                    <pic:cNvPr id="0" name="image204.png"/>
                    <pic:cNvPicPr preferRelativeResize="0"/>
                  </pic:nvPicPr>
                  <pic:blipFill>
                    <a:blip r:embed="rId215"/>
                    <a:srcRect/>
                    <a:stretch>
                      <a:fillRect/>
                    </a:stretch>
                  </pic:blipFill>
                  <pic:spPr>
                    <a:xfrm>
                      <a:off x="0" y="0"/>
                      <a:ext cx="3600000" cy="288000"/>
                    </a:xfrm>
                    <a:prstGeom prst="rect">
                      <a:avLst/>
                    </a:prstGeom>
                    <a:ln w="25400">
                      <a:solidFill>
                        <a:srgbClr val="434343"/>
                      </a:solidFill>
                      <a:prstDash val="solid"/>
                    </a:ln>
                  </pic:spPr>
                </pic:pic>
              </a:graphicData>
            </a:graphic>
          </wp:inline>
        </w:drawing>
      </w:r>
    </w:p>
    <w:p w:rsidR="00FA019C" w:rsidRDefault="00A865D9">
      <w:pPr>
        <w:spacing w:before="40" w:after="40" w:line="360" w:lineRule="auto"/>
        <w:jc w:val="both"/>
        <w:rPr>
          <w:rFonts w:ascii="Open Sans" w:eastAsia="Open Sans" w:hAnsi="Open Sans" w:cs="Open Sans"/>
          <w:color w:val="2B2A2A"/>
          <w:sz w:val="24"/>
          <w:szCs w:val="24"/>
        </w:rPr>
      </w:pPr>
      <w:r>
        <w:rPr>
          <w:rFonts w:ascii="Open Sans" w:eastAsia="Open Sans" w:hAnsi="Open Sans" w:cs="Open Sans"/>
          <w:noProof/>
          <w:color w:val="2B2A2A"/>
          <w:sz w:val="24"/>
          <w:szCs w:val="24"/>
        </w:rPr>
        <w:drawing>
          <wp:inline distT="114300" distB="114300" distL="114300" distR="114300">
            <wp:extent cx="3600000" cy="288000"/>
            <wp:effectExtent l="25400" t="25400" r="25400" b="25400"/>
            <wp:docPr id="1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16"/>
                    <a:srcRect/>
                    <a:stretch>
                      <a:fillRect/>
                    </a:stretch>
                  </pic:blipFill>
                  <pic:spPr>
                    <a:xfrm>
                      <a:off x="0" y="0"/>
                      <a:ext cx="3600000" cy="288000"/>
                    </a:xfrm>
                    <a:prstGeom prst="rect">
                      <a:avLst/>
                    </a:prstGeom>
                    <a:ln w="25400">
                      <a:solidFill>
                        <a:srgbClr val="434343"/>
                      </a:solidFill>
                      <a:prstDash val="solid"/>
                    </a:ln>
                  </pic:spPr>
                </pic:pic>
              </a:graphicData>
            </a:graphic>
          </wp:inline>
        </w:drawing>
      </w:r>
    </w:p>
    <w:p w:rsidR="00FA019C" w:rsidRDefault="00A865D9">
      <w:pPr>
        <w:spacing w:before="40" w:after="40" w:line="240" w:lineRule="auto"/>
        <w:jc w:val="both"/>
        <w:rPr>
          <w:rFonts w:ascii="Open Sans" w:eastAsia="Open Sans" w:hAnsi="Open Sans" w:cs="Open Sans"/>
          <w:color w:val="2B2A2A"/>
          <w:sz w:val="24"/>
          <w:szCs w:val="24"/>
        </w:rPr>
      </w:pPr>
      <w:r>
        <w:rPr>
          <w:rFonts w:ascii="Open Sans" w:eastAsia="Open Sans" w:hAnsi="Open Sans" w:cs="Open Sans"/>
          <w:noProof/>
          <w:color w:val="2B2A2A"/>
          <w:sz w:val="24"/>
          <w:szCs w:val="24"/>
        </w:rPr>
        <w:drawing>
          <wp:inline distT="114300" distB="114300" distL="114300" distR="114300">
            <wp:extent cx="3600000" cy="324000"/>
            <wp:effectExtent l="25400" t="25400" r="25400" b="25400"/>
            <wp:docPr id="211" name="image200.png"/>
            <wp:cNvGraphicFramePr/>
            <a:graphic xmlns:a="http://schemas.openxmlformats.org/drawingml/2006/main">
              <a:graphicData uri="http://schemas.openxmlformats.org/drawingml/2006/picture">
                <pic:pic xmlns:pic="http://schemas.openxmlformats.org/drawingml/2006/picture">
                  <pic:nvPicPr>
                    <pic:cNvPr id="0" name="image200.png"/>
                    <pic:cNvPicPr preferRelativeResize="0"/>
                  </pic:nvPicPr>
                  <pic:blipFill>
                    <a:blip r:embed="rId217"/>
                    <a:srcRect/>
                    <a:stretch>
                      <a:fillRect/>
                    </a:stretch>
                  </pic:blipFill>
                  <pic:spPr>
                    <a:xfrm>
                      <a:off x="0" y="0"/>
                      <a:ext cx="3600000" cy="324000"/>
                    </a:xfrm>
                    <a:prstGeom prst="rect">
                      <a:avLst/>
                    </a:prstGeom>
                    <a:ln w="25400">
                      <a:solidFill>
                        <a:srgbClr val="434343"/>
                      </a:solidFill>
                      <a:prstDash val="solid"/>
                    </a:ln>
                  </pic:spPr>
                </pic:pic>
              </a:graphicData>
            </a:graphic>
          </wp:inline>
        </w:drawing>
      </w:r>
    </w:p>
    <w:p w:rsidR="00FA019C" w:rsidRDefault="00A865D9">
      <w:pPr>
        <w:spacing w:before="40" w:after="40" w:line="240" w:lineRule="auto"/>
        <w:jc w:val="both"/>
        <w:rPr>
          <w:rFonts w:ascii="Open Sans" w:eastAsia="Open Sans" w:hAnsi="Open Sans" w:cs="Open Sans"/>
          <w:color w:val="2B2A2A"/>
          <w:sz w:val="24"/>
          <w:szCs w:val="24"/>
        </w:rPr>
      </w:pPr>
      <w:r>
        <w:rPr>
          <w:rFonts w:ascii="Open Sans" w:eastAsia="Open Sans" w:hAnsi="Open Sans" w:cs="Open Sans"/>
          <w:noProof/>
          <w:color w:val="2B2A2A"/>
          <w:sz w:val="24"/>
          <w:szCs w:val="24"/>
        </w:rPr>
        <w:drawing>
          <wp:inline distT="114300" distB="114300" distL="114300" distR="114300">
            <wp:extent cx="3600000" cy="288000"/>
            <wp:effectExtent l="25400" t="25400" r="25400" b="25400"/>
            <wp:docPr id="28"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218"/>
                    <a:srcRect/>
                    <a:stretch>
                      <a:fillRect/>
                    </a:stretch>
                  </pic:blipFill>
                  <pic:spPr>
                    <a:xfrm>
                      <a:off x="0" y="0"/>
                      <a:ext cx="3600000" cy="288000"/>
                    </a:xfrm>
                    <a:prstGeom prst="rect">
                      <a:avLst/>
                    </a:prstGeom>
                    <a:ln w="25400">
                      <a:solidFill>
                        <a:srgbClr val="434343"/>
                      </a:solidFill>
                      <a:prstDash val="solid"/>
                    </a:ln>
                  </pic:spPr>
                </pic:pic>
              </a:graphicData>
            </a:graphic>
          </wp:inline>
        </w:drawing>
      </w:r>
    </w:p>
    <w:p w:rsidR="00FA019C" w:rsidRDefault="00FA019C">
      <w:pPr>
        <w:spacing w:before="50" w:after="50" w:line="360" w:lineRule="auto"/>
        <w:jc w:val="both"/>
        <w:rPr>
          <w:rFonts w:ascii="Open Sans" w:eastAsia="Open Sans" w:hAnsi="Open Sans" w:cs="Open Sans"/>
          <w:b/>
          <w:bCs/>
          <w:color w:val="2B2A2A"/>
          <w:sz w:val="28"/>
          <w:szCs w:val="28"/>
        </w:rPr>
      </w:pPr>
      <w:bookmarkStart w:id="89" w:name="_bveo3lnq7lst" w:colFirst="0" w:colLast="0"/>
      <w:bookmarkEnd w:id="89"/>
    </w:p>
    <w:p w:rsidR="00FA019C" w:rsidRDefault="00FA019C">
      <w:pPr>
        <w:spacing w:before="50" w:after="50" w:line="360" w:lineRule="auto"/>
        <w:jc w:val="both"/>
        <w:rPr>
          <w:rFonts w:ascii="Open Sans" w:eastAsia="Open Sans" w:hAnsi="Open Sans" w:cs="Open Sans"/>
          <w:b/>
          <w:bCs/>
          <w:color w:val="2B2A2A"/>
          <w:sz w:val="28"/>
          <w:szCs w:val="28"/>
        </w:rPr>
      </w:pPr>
      <w:bookmarkStart w:id="90" w:name="_e5fvbgphufku" w:colFirst="0" w:colLast="0"/>
      <w:bookmarkEnd w:id="90"/>
    </w:p>
    <w:p w:rsidR="00FA019C" w:rsidRDefault="00FA019C">
      <w:pPr>
        <w:spacing w:before="50" w:after="50" w:line="360" w:lineRule="auto"/>
        <w:jc w:val="both"/>
        <w:rPr>
          <w:rFonts w:ascii="Open Sans" w:eastAsia="Open Sans" w:hAnsi="Open Sans" w:cs="Open Sans"/>
          <w:b/>
          <w:bCs/>
          <w:color w:val="2B2A2A"/>
          <w:sz w:val="28"/>
          <w:szCs w:val="28"/>
        </w:rPr>
      </w:pPr>
      <w:bookmarkStart w:id="91" w:name="_42k2edo21fhe" w:colFirst="0" w:colLast="0"/>
      <w:bookmarkEnd w:id="91"/>
    </w:p>
    <w:p w:rsidR="00FA019C" w:rsidRDefault="00FA019C">
      <w:pPr>
        <w:spacing w:before="50" w:after="50" w:line="360" w:lineRule="auto"/>
        <w:jc w:val="both"/>
        <w:rPr>
          <w:rFonts w:ascii="Open Sans" w:eastAsia="Open Sans" w:hAnsi="Open Sans" w:cs="Open Sans"/>
          <w:b/>
          <w:bCs/>
          <w:color w:val="2B2A2A"/>
          <w:sz w:val="28"/>
          <w:szCs w:val="28"/>
        </w:rPr>
      </w:pPr>
      <w:bookmarkStart w:id="92" w:name="_weurw04c8ygw" w:colFirst="0" w:colLast="0"/>
      <w:bookmarkEnd w:id="92"/>
    </w:p>
    <w:p w:rsidR="00FA019C" w:rsidRDefault="00FA019C">
      <w:pPr>
        <w:spacing w:before="50" w:after="50" w:line="360" w:lineRule="auto"/>
        <w:jc w:val="both"/>
        <w:rPr>
          <w:rFonts w:ascii="Open Sans" w:eastAsia="Open Sans" w:hAnsi="Open Sans" w:cs="Open Sans"/>
          <w:b/>
          <w:bCs/>
          <w:color w:val="2B2A2A"/>
          <w:sz w:val="28"/>
          <w:szCs w:val="28"/>
        </w:rPr>
      </w:pPr>
      <w:bookmarkStart w:id="93" w:name="_qcz5i91xvxkn" w:colFirst="0" w:colLast="0"/>
      <w:bookmarkEnd w:id="93"/>
    </w:p>
    <w:p w:rsidR="00FA019C" w:rsidRDefault="00FA019C">
      <w:pPr>
        <w:spacing w:before="50" w:after="50" w:line="360" w:lineRule="auto"/>
        <w:jc w:val="both"/>
        <w:rPr>
          <w:rFonts w:ascii="Open Sans" w:eastAsia="Open Sans" w:hAnsi="Open Sans" w:cs="Open Sans"/>
          <w:b/>
          <w:bCs/>
          <w:color w:val="2B2A2A"/>
          <w:sz w:val="28"/>
          <w:szCs w:val="28"/>
        </w:rPr>
      </w:pPr>
      <w:bookmarkStart w:id="94" w:name="_qxqzywopph1k" w:colFirst="0" w:colLast="0"/>
      <w:bookmarkEnd w:id="94"/>
    </w:p>
    <w:p w:rsidR="00FA019C" w:rsidRDefault="00A865D9">
      <w:pPr>
        <w:spacing w:before="50" w:after="50" w:line="360" w:lineRule="auto"/>
        <w:jc w:val="both"/>
        <w:rPr>
          <w:rFonts w:ascii="Open Sans" w:eastAsia="Open Sans" w:hAnsi="Open Sans" w:cs="Open Sans"/>
          <w:b/>
          <w:bCs/>
          <w:color w:val="2B2A2A"/>
          <w:sz w:val="28"/>
          <w:szCs w:val="28"/>
        </w:rPr>
      </w:pPr>
      <w:bookmarkStart w:id="95" w:name="_a12wrly61743" w:colFirst="0" w:colLast="0"/>
      <w:bookmarkEnd w:id="95"/>
      <w:r>
        <w:rPr>
          <w:rFonts w:ascii="Open Sans" w:eastAsia="Open Sans" w:hAnsi="Open Sans" w:cs="Open Sans"/>
          <w:b/>
          <w:bCs/>
          <w:color w:val="2B2A2A"/>
          <w:sz w:val="28"/>
          <w:szCs w:val="28"/>
        </w:rPr>
        <w:t>Diário Oficial do Estado do Tocantins</w:t>
      </w:r>
    </w:p>
    <w:p w:rsidR="00FA019C" w:rsidRDefault="00A865D9">
      <w:pPr>
        <w:numPr>
          <w:ilvl w:val="0"/>
          <w:numId w:val="17"/>
        </w:numPr>
        <w:spacing w:before="40" w:after="40"/>
        <w:jc w:val="both"/>
        <w:rPr>
          <w:rFonts w:ascii="Open Sans" w:eastAsia="Open Sans" w:hAnsi="Open Sans" w:cs="Open Sans"/>
          <w:color w:val="2B2A2A"/>
          <w:sz w:val="24"/>
          <w:szCs w:val="24"/>
        </w:rPr>
      </w:pPr>
      <w:r>
        <w:rPr>
          <w:rFonts w:ascii="Open Sans" w:eastAsia="Open Sans" w:hAnsi="Open Sans" w:cs="Open Sans"/>
          <w:b/>
          <w:bCs/>
          <w:color w:val="2B2A2A"/>
          <w:sz w:val="24"/>
          <w:szCs w:val="24"/>
        </w:rPr>
        <w:t>CORPO DE BOMBEIROS MILITAR DO ESTADO DE TOCANTINS</w:t>
      </w:r>
    </w:p>
    <w:p w:rsidR="00FA019C" w:rsidRDefault="00FA019C">
      <w:pPr>
        <w:spacing w:before="40" w:after="40" w:line="360" w:lineRule="auto"/>
        <w:jc w:val="both"/>
        <w:rPr>
          <w:rFonts w:ascii="Open Sans" w:eastAsia="Open Sans" w:hAnsi="Open Sans" w:cs="Open Sans"/>
          <w:color w:val="2B2A2A"/>
          <w:sz w:val="24"/>
          <w:szCs w:val="24"/>
        </w:rPr>
      </w:pPr>
    </w:p>
    <w:p w:rsidR="00FA019C" w:rsidRDefault="00A865D9">
      <w:pPr>
        <w:spacing w:before="40" w:after="40" w:line="240" w:lineRule="auto"/>
        <w:jc w:val="both"/>
        <w:rPr>
          <w:rFonts w:ascii="Open Sans" w:eastAsia="Open Sans" w:hAnsi="Open Sans" w:cs="Open Sans"/>
          <w:color w:val="2B2A2A"/>
          <w:sz w:val="24"/>
          <w:szCs w:val="24"/>
        </w:rPr>
      </w:pPr>
      <w:r>
        <w:rPr>
          <w:rFonts w:ascii="Open Sans" w:eastAsia="Open Sans" w:hAnsi="Open Sans" w:cs="Open Sans"/>
          <w:noProof/>
          <w:color w:val="2B2A2A"/>
          <w:sz w:val="24"/>
          <w:szCs w:val="24"/>
        </w:rPr>
        <w:lastRenderedPageBreak/>
        <w:drawing>
          <wp:inline distT="114300" distB="114300" distL="114300" distR="114300">
            <wp:extent cx="3600000" cy="432000"/>
            <wp:effectExtent l="25400" t="25400" r="25400" b="25400"/>
            <wp:docPr id="151" name="image141.png"/>
            <wp:cNvGraphicFramePr/>
            <a:graphic xmlns:a="http://schemas.openxmlformats.org/drawingml/2006/main">
              <a:graphicData uri="http://schemas.openxmlformats.org/drawingml/2006/picture">
                <pic:pic xmlns:pic="http://schemas.openxmlformats.org/drawingml/2006/picture">
                  <pic:nvPicPr>
                    <pic:cNvPr id="0" name="image141.png"/>
                    <pic:cNvPicPr preferRelativeResize="0"/>
                  </pic:nvPicPr>
                  <pic:blipFill>
                    <a:blip r:embed="rId219"/>
                    <a:srcRect/>
                    <a:stretch>
                      <a:fillRect/>
                    </a:stretch>
                  </pic:blipFill>
                  <pic:spPr>
                    <a:xfrm>
                      <a:off x="0" y="0"/>
                      <a:ext cx="3600000" cy="432000"/>
                    </a:xfrm>
                    <a:prstGeom prst="rect">
                      <a:avLst/>
                    </a:prstGeom>
                    <a:ln w="25400">
                      <a:solidFill>
                        <a:srgbClr val="434343"/>
                      </a:solidFill>
                      <a:prstDash val="solid"/>
                    </a:ln>
                  </pic:spPr>
                </pic:pic>
              </a:graphicData>
            </a:graphic>
          </wp:inline>
        </w:drawing>
      </w:r>
      <w:r>
        <w:rPr>
          <w:rFonts w:ascii="Open Sans" w:eastAsia="Open Sans" w:hAnsi="Open Sans" w:cs="Open Sans"/>
          <w:noProof/>
          <w:color w:val="2B2A2A"/>
          <w:sz w:val="24"/>
          <w:szCs w:val="24"/>
        </w:rPr>
        <w:drawing>
          <wp:inline distT="114300" distB="114300" distL="114300" distR="114300">
            <wp:extent cx="3600000" cy="432000"/>
            <wp:effectExtent l="25400" t="25400" r="25400" b="25400"/>
            <wp:docPr id="166" name="image160.png"/>
            <wp:cNvGraphicFramePr/>
            <a:graphic xmlns:a="http://schemas.openxmlformats.org/drawingml/2006/main">
              <a:graphicData uri="http://schemas.openxmlformats.org/drawingml/2006/picture">
                <pic:pic xmlns:pic="http://schemas.openxmlformats.org/drawingml/2006/picture">
                  <pic:nvPicPr>
                    <pic:cNvPr id="0" name="image160.png"/>
                    <pic:cNvPicPr preferRelativeResize="0"/>
                  </pic:nvPicPr>
                  <pic:blipFill>
                    <a:blip r:embed="rId220"/>
                    <a:srcRect/>
                    <a:stretch>
                      <a:fillRect/>
                    </a:stretch>
                  </pic:blipFill>
                  <pic:spPr>
                    <a:xfrm>
                      <a:off x="0" y="0"/>
                      <a:ext cx="3600000" cy="432000"/>
                    </a:xfrm>
                    <a:prstGeom prst="rect">
                      <a:avLst/>
                    </a:prstGeom>
                    <a:ln w="25400">
                      <a:solidFill>
                        <a:srgbClr val="434343"/>
                      </a:solidFill>
                      <a:prstDash val="solid"/>
                    </a:ln>
                  </pic:spPr>
                </pic:pic>
              </a:graphicData>
            </a:graphic>
          </wp:inline>
        </w:drawing>
      </w:r>
    </w:p>
    <w:p w:rsidR="00FA019C" w:rsidRDefault="00A865D9">
      <w:pPr>
        <w:spacing w:before="40" w:after="40" w:line="240" w:lineRule="auto"/>
        <w:jc w:val="both"/>
        <w:rPr>
          <w:rFonts w:ascii="Open Sans" w:eastAsia="Open Sans" w:hAnsi="Open Sans" w:cs="Open Sans"/>
          <w:color w:val="2B2A2A"/>
          <w:sz w:val="24"/>
          <w:szCs w:val="24"/>
        </w:rPr>
      </w:pPr>
      <w:r>
        <w:rPr>
          <w:rFonts w:ascii="Open Sans" w:eastAsia="Open Sans" w:hAnsi="Open Sans" w:cs="Open Sans"/>
          <w:noProof/>
          <w:color w:val="2B2A2A"/>
          <w:sz w:val="24"/>
          <w:szCs w:val="24"/>
        </w:rPr>
        <w:drawing>
          <wp:inline distT="114300" distB="114300" distL="114300" distR="114300">
            <wp:extent cx="3600000" cy="324000"/>
            <wp:effectExtent l="25400" t="25400" r="25400" b="25400"/>
            <wp:docPr id="245" name="image225.png"/>
            <wp:cNvGraphicFramePr/>
            <a:graphic xmlns:a="http://schemas.openxmlformats.org/drawingml/2006/main">
              <a:graphicData uri="http://schemas.openxmlformats.org/drawingml/2006/picture">
                <pic:pic xmlns:pic="http://schemas.openxmlformats.org/drawingml/2006/picture">
                  <pic:nvPicPr>
                    <pic:cNvPr id="0" name="image225.png"/>
                    <pic:cNvPicPr preferRelativeResize="0"/>
                  </pic:nvPicPr>
                  <pic:blipFill>
                    <a:blip r:embed="rId221"/>
                    <a:srcRect/>
                    <a:stretch>
                      <a:fillRect/>
                    </a:stretch>
                  </pic:blipFill>
                  <pic:spPr>
                    <a:xfrm>
                      <a:off x="0" y="0"/>
                      <a:ext cx="3600000" cy="324000"/>
                    </a:xfrm>
                    <a:prstGeom prst="rect">
                      <a:avLst/>
                    </a:prstGeom>
                    <a:ln w="25400">
                      <a:solidFill>
                        <a:srgbClr val="434343"/>
                      </a:solidFill>
                      <a:prstDash val="solid"/>
                    </a:ln>
                  </pic:spPr>
                </pic:pic>
              </a:graphicData>
            </a:graphic>
          </wp:inline>
        </w:drawing>
      </w:r>
      <w:r>
        <w:rPr>
          <w:rFonts w:ascii="Open Sans" w:eastAsia="Open Sans" w:hAnsi="Open Sans" w:cs="Open Sans"/>
          <w:noProof/>
          <w:color w:val="2B2A2A"/>
          <w:sz w:val="24"/>
          <w:szCs w:val="24"/>
        </w:rPr>
        <w:drawing>
          <wp:inline distT="114300" distB="114300" distL="114300" distR="114300">
            <wp:extent cx="3600000" cy="324000"/>
            <wp:effectExtent l="25400" t="25400" r="25400" b="25400"/>
            <wp:docPr id="57" name="image65.png"/>
            <wp:cNvGraphicFramePr/>
            <a:graphic xmlns:a="http://schemas.openxmlformats.org/drawingml/2006/main">
              <a:graphicData uri="http://schemas.openxmlformats.org/drawingml/2006/picture">
                <pic:pic xmlns:pic="http://schemas.openxmlformats.org/drawingml/2006/picture">
                  <pic:nvPicPr>
                    <pic:cNvPr id="0" name="image65.png"/>
                    <pic:cNvPicPr preferRelativeResize="0"/>
                  </pic:nvPicPr>
                  <pic:blipFill>
                    <a:blip r:embed="rId222"/>
                    <a:srcRect/>
                    <a:stretch>
                      <a:fillRect/>
                    </a:stretch>
                  </pic:blipFill>
                  <pic:spPr>
                    <a:xfrm>
                      <a:off x="0" y="0"/>
                      <a:ext cx="3600000" cy="324000"/>
                    </a:xfrm>
                    <a:prstGeom prst="rect">
                      <a:avLst/>
                    </a:prstGeom>
                    <a:ln w="25400">
                      <a:solidFill>
                        <a:srgbClr val="434343"/>
                      </a:solidFill>
                      <a:prstDash val="solid"/>
                    </a:ln>
                  </pic:spPr>
                </pic:pic>
              </a:graphicData>
            </a:graphic>
          </wp:inline>
        </w:drawing>
      </w:r>
    </w:p>
    <w:p w:rsidR="00FA019C" w:rsidRDefault="00A865D9">
      <w:pPr>
        <w:spacing w:before="40" w:after="40" w:line="240" w:lineRule="auto"/>
        <w:jc w:val="both"/>
        <w:rPr>
          <w:rFonts w:ascii="Open Sans" w:eastAsia="Open Sans" w:hAnsi="Open Sans" w:cs="Open Sans"/>
          <w:color w:val="2B2A2A"/>
          <w:sz w:val="24"/>
          <w:szCs w:val="24"/>
        </w:rPr>
      </w:pPr>
      <w:r>
        <w:rPr>
          <w:rFonts w:ascii="Open Sans" w:eastAsia="Open Sans" w:hAnsi="Open Sans" w:cs="Open Sans"/>
          <w:noProof/>
          <w:color w:val="2B2A2A"/>
          <w:sz w:val="24"/>
          <w:szCs w:val="24"/>
        </w:rPr>
        <w:drawing>
          <wp:inline distT="114300" distB="114300" distL="114300" distR="114300">
            <wp:extent cx="3600000" cy="396000"/>
            <wp:effectExtent l="25400" t="25400" r="25400" b="25400"/>
            <wp:docPr id="123" name="image118.png"/>
            <wp:cNvGraphicFramePr/>
            <a:graphic xmlns:a="http://schemas.openxmlformats.org/drawingml/2006/main">
              <a:graphicData uri="http://schemas.openxmlformats.org/drawingml/2006/picture">
                <pic:pic xmlns:pic="http://schemas.openxmlformats.org/drawingml/2006/picture">
                  <pic:nvPicPr>
                    <pic:cNvPr id="0" name="image118.png"/>
                    <pic:cNvPicPr preferRelativeResize="0"/>
                  </pic:nvPicPr>
                  <pic:blipFill>
                    <a:blip r:embed="rId223"/>
                    <a:srcRect/>
                    <a:stretch>
                      <a:fillRect/>
                    </a:stretch>
                  </pic:blipFill>
                  <pic:spPr>
                    <a:xfrm>
                      <a:off x="0" y="0"/>
                      <a:ext cx="3600000" cy="396000"/>
                    </a:xfrm>
                    <a:prstGeom prst="rect">
                      <a:avLst/>
                    </a:prstGeom>
                    <a:ln w="25400">
                      <a:solidFill>
                        <a:srgbClr val="434343"/>
                      </a:solidFill>
                      <a:prstDash val="solid"/>
                    </a:ln>
                  </pic:spPr>
                </pic:pic>
              </a:graphicData>
            </a:graphic>
          </wp:inline>
        </w:drawing>
      </w:r>
      <w:r>
        <w:rPr>
          <w:rFonts w:ascii="Open Sans" w:eastAsia="Open Sans" w:hAnsi="Open Sans" w:cs="Open Sans"/>
          <w:noProof/>
          <w:color w:val="2B2A2A"/>
          <w:sz w:val="24"/>
          <w:szCs w:val="24"/>
        </w:rPr>
        <w:drawing>
          <wp:inline distT="114300" distB="114300" distL="114300" distR="114300">
            <wp:extent cx="3600000" cy="396000"/>
            <wp:effectExtent l="25400" t="25400" r="25400" b="25400"/>
            <wp:docPr id="1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24"/>
                    <a:srcRect/>
                    <a:stretch>
                      <a:fillRect/>
                    </a:stretch>
                  </pic:blipFill>
                  <pic:spPr>
                    <a:xfrm>
                      <a:off x="0" y="0"/>
                      <a:ext cx="3600000" cy="396000"/>
                    </a:xfrm>
                    <a:prstGeom prst="rect">
                      <a:avLst/>
                    </a:prstGeom>
                    <a:ln w="25400">
                      <a:solidFill>
                        <a:srgbClr val="666666"/>
                      </a:solidFill>
                      <a:prstDash val="solid"/>
                    </a:ln>
                  </pic:spPr>
                </pic:pic>
              </a:graphicData>
            </a:graphic>
          </wp:inline>
        </w:drawing>
      </w:r>
    </w:p>
    <w:p w:rsidR="00FA019C" w:rsidRDefault="00A865D9">
      <w:pPr>
        <w:spacing w:before="40" w:after="40" w:line="240" w:lineRule="auto"/>
        <w:jc w:val="both"/>
        <w:rPr>
          <w:rFonts w:ascii="Open Sans" w:eastAsia="Open Sans" w:hAnsi="Open Sans" w:cs="Open Sans"/>
          <w:color w:val="2B2A2A"/>
          <w:sz w:val="24"/>
          <w:szCs w:val="24"/>
        </w:rPr>
      </w:pPr>
      <w:r>
        <w:rPr>
          <w:rFonts w:ascii="Open Sans" w:eastAsia="Open Sans" w:hAnsi="Open Sans" w:cs="Open Sans"/>
          <w:noProof/>
          <w:color w:val="2B2A2A"/>
          <w:sz w:val="24"/>
          <w:szCs w:val="24"/>
        </w:rPr>
        <w:drawing>
          <wp:inline distT="114300" distB="114300" distL="114300" distR="114300">
            <wp:extent cx="3600000" cy="504000"/>
            <wp:effectExtent l="25400" t="25400" r="25400" b="25400"/>
            <wp:docPr id="137" name="image117.png"/>
            <wp:cNvGraphicFramePr/>
            <a:graphic xmlns:a="http://schemas.openxmlformats.org/drawingml/2006/main">
              <a:graphicData uri="http://schemas.openxmlformats.org/drawingml/2006/picture">
                <pic:pic xmlns:pic="http://schemas.openxmlformats.org/drawingml/2006/picture">
                  <pic:nvPicPr>
                    <pic:cNvPr id="0" name="image117.png"/>
                    <pic:cNvPicPr preferRelativeResize="0"/>
                  </pic:nvPicPr>
                  <pic:blipFill>
                    <a:blip r:embed="rId225"/>
                    <a:srcRect/>
                    <a:stretch>
                      <a:fillRect/>
                    </a:stretch>
                  </pic:blipFill>
                  <pic:spPr>
                    <a:xfrm>
                      <a:off x="0" y="0"/>
                      <a:ext cx="3600000" cy="504000"/>
                    </a:xfrm>
                    <a:prstGeom prst="rect">
                      <a:avLst/>
                    </a:prstGeom>
                    <a:ln w="25400">
                      <a:solidFill>
                        <a:srgbClr val="434343"/>
                      </a:solidFill>
                      <a:prstDash val="solid"/>
                    </a:ln>
                  </pic:spPr>
                </pic:pic>
              </a:graphicData>
            </a:graphic>
          </wp:inline>
        </w:drawing>
      </w:r>
      <w:r>
        <w:rPr>
          <w:rFonts w:ascii="Open Sans" w:eastAsia="Open Sans" w:hAnsi="Open Sans" w:cs="Open Sans"/>
          <w:noProof/>
          <w:color w:val="2B2A2A"/>
          <w:sz w:val="24"/>
          <w:szCs w:val="24"/>
        </w:rPr>
        <w:drawing>
          <wp:inline distT="114300" distB="114300" distL="114300" distR="114300">
            <wp:extent cx="3600000" cy="504000"/>
            <wp:effectExtent l="25400" t="25400" r="25400" b="25400"/>
            <wp:docPr id="191" name="image62.png"/>
            <wp:cNvGraphicFramePr/>
            <a:graphic xmlns:a="http://schemas.openxmlformats.org/drawingml/2006/main">
              <a:graphicData uri="http://schemas.openxmlformats.org/drawingml/2006/picture">
                <pic:pic xmlns:pic="http://schemas.openxmlformats.org/drawingml/2006/picture">
                  <pic:nvPicPr>
                    <pic:cNvPr id="0" name="image62.png"/>
                    <pic:cNvPicPr preferRelativeResize="0"/>
                  </pic:nvPicPr>
                  <pic:blipFill>
                    <a:blip r:embed="rId226"/>
                    <a:srcRect b="58938"/>
                    <a:stretch>
                      <a:fillRect/>
                    </a:stretch>
                  </pic:blipFill>
                  <pic:spPr>
                    <a:xfrm>
                      <a:off x="0" y="0"/>
                      <a:ext cx="3600000" cy="504000"/>
                    </a:xfrm>
                    <a:prstGeom prst="rect">
                      <a:avLst/>
                    </a:prstGeom>
                    <a:ln w="25400">
                      <a:solidFill>
                        <a:srgbClr val="434343"/>
                      </a:solidFill>
                      <a:prstDash val="solid"/>
                    </a:ln>
                  </pic:spPr>
                </pic:pic>
              </a:graphicData>
            </a:graphic>
          </wp:inline>
        </w:drawing>
      </w:r>
    </w:p>
    <w:p w:rsidR="00FA019C" w:rsidRDefault="00A865D9">
      <w:pPr>
        <w:spacing w:before="40" w:after="40" w:line="240" w:lineRule="auto"/>
        <w:jc w:val="both"/>
        <w:rPr>
          <w:rFonts w:ascii="Open Sans" w:eastAsia="Open Sans" w:hAnsi="Open Sans" w:cs="Open Sans"/>
          <w:color w:val="2B2A2A"/>
          <w:sz w:val="24"/>
          <w:szCs w:val="24"/>
        </w:rPr>
      </w:pPr>
      <w:r>
        <w:rPr>
          <w:rFonts w:ascii="Open Sans" w:eastAsia="Open Sans" w:hAnsi="Open Sans" w:cs="Open Sans"/>
          <w:noProof/>
          <w:color w:val="2B2A2A"/>
          <w:sz w:val="24"/>
          <w:szCs w:val="24"/>
        </w:rPr>
        <w:drawing>
          <wp:inline distT="114300" distB="114300" distL="114300" distR="114300">
            <wp:extent cx="3600000" cy="432000"/>
            <wp:effectExtent l="25400" t="25400" r="25400" b="25400"/>
            <wp:docPr id="94" name="image91.png"/>
            <wp:cNvGraphicFramePr/>
            <a:graphic xmlns:a="http://schemas.openxmlformats.org/drawingml/2006/main">
              <a:graphicData uri="http://schemas.openxmlformats.org/drawingml/2006/picture">
                <pic:pic xmlns:pic="http://schemas.openxmlformats.org/drawingml/2006/picture">
                  <pic:nvPicPr>
                    <pic:cNvPr id="0" name="image91.png"/>
                    <pic:cNvPicPr preferRelativeResize="0"/>
                  </pic:nvPicPr>
                  <pic:blipFill>
                    <a:blip r:embed="rId227"/>
                    <a:srcRect/>
                    <a:stretch>
                      <a:fillRect/>
                    </a:stretch>
                  </pic:blipFill>
                  <pic:spPr>
                    <a:xfrm>
                      <a:off x="0" y="0"/>
                      <a:ext cx="3600000" cy="432000"/>
                    </a:xfrm>
                    <a:prstGeom prst="rect">
                      <a:avLst/>
                    </a:prstGeom>
                    <a:ln w="25400">
                      <a:solidFill>
                        <a:srgbClr val="434343"/>
                      </a:solidFill>
                      <a:prstDash val="solid"/>
                    </a:ln>
                  </pic:spPr>
                </pic:pic>
              </a:graphicData>
            </a:graphic>
          </wp:inline>
        </w:drawing>
      </w:r>
      <w:r>
        <w:rPr>
          <w:rFonts w:ascii="Open Sans" w:eastAsia="Open Sans" w:hAnsi="Open Sans" w:cs="Open Sans"/>
          <w:noProof/>
          <w:color w:val="2B2A2A"/>
          <w:sz w:val="24"/>
          <w:szCs w:val="24"/>
        </w:rPr>
        <w:drawing>
          <wp:inline distT="114300" distB="114300" distL="114300" distR="114300">
            <wp:extent cx="3600000" cy="432000"/>
            <wp:effectExtent l="25400" t="25400" r="25400" b="25400"/>
            <wp:docPr id="59" name="image62.png"/>
            <wp:cNvGraphicFramePr/>
            <a:graphic xmlns:a="http://schemas.openxmlformats.org/drawingml/2006/main">
              <a:graphicData uri="http://schemas.openxmlformats.org/drawingml/2006/picture">
                <pic:pic xmlns:pic="http://schemas.openxmlformats.org/drawingml/2006/picture">
                  <pic:nvPicPr>
                    <pic:cNvPr id="0" name="image62.png"/>
                    <pic:cNvPicPr preferRelativeResize="0"/>
                  </pic:nvPicPr>
                  <pic:blipFill>
                    <a:blip r:embed="rId226"/>
                    <a:srcRect t="77960" r="24494"/>
                    <a:stretch>
                      <a:fillRect/>
                    </a:stretch>
                  </pic:blipFill>
                  <pic:spPr>
                    <a:xfrm>
                      <a:off x="0" y="0"/>
                      <a:ext cx="3600000" cy="432000"/>
                    </a:xfrm>
                    <a:prstGeom prst="rect">
                      <a:avLst/>
                    </a:prstGeom>
                    <a:ln w="25400">
                      <a:solidFill>
                        <a:srgbClr val="434343"/>
                      </a:solidFill>
                      <a:prstDash val="solid"/>
                    </a:ln>
                  </pic:spPr>
                </pic:pic>
              </a:graphicData>
            </a:graphic>
          </wp:inline>
        </w:drawing>
      </w:r>
    </w:p>
    <w:p w:rsidR="00FA019C" w:rsidRDefault="00A865D9">
      <w:pPr>
        <w:spacing w:before="40" w:after="40" w:line="240" w:lineRule="auto"/>
        <w:jc w:val="both"/>
        <w:rPr>
          <w:rFonts w:ascii="Open Sans" w:eastAsia="Open Sans" w:hAnsi="Open Sans" w:cs="Open Sans"/>
          <w:color w:val="2B2A2A"/>
          <w:sz w:val="24"/>
          <w:szCs w:val="24"/>
        </w:rPr>
      </w:pPr>
      <w:r>
        <w:rPr>
          <w:rFonts w:ascii="Open Sans" w:eastAsia="Open Sans" w:hAnsi="Open Sans" w:cs="Open Sans"/>
          <w:noProof/>
          <w:color w:val="2B2A2A"/>
          <w:sz w:val="24"/>
          <w:szCs w:val="24"/>
        </w:rPr>
        <w:drawing>
          <wp:inline distT="114300" distB="114300" distL="114300" distR="114300">
            <wp:extent cx="3600000" cy="432000"/>
            <wp:effectExtent l="25400" t="25400" r="25400" b="25400"/>
            <wp:docPr id="119" name="image119.png"/>
            <wp:cNvGraphicFramePr/>
            <a:graphic xmlns:a="http://schemas.openxmlformats.org/drawingml/2006/main">
              <a:graphicData uri="http://schemas.openxmlformats.org/drawingml/2006/picture">
                <pic:pic xmlns:pic="http://schemas.openxmlformats.org/drawingml/2006/picture">
                  <pic:nvPicPr>
                    <pic:cNvPr id="0" name="image119.png"/>
                    <pic:cNvPicPr preferRelativeResize="0"/>
                  </pic:nvPicPr>
                  <pic:blipFill>
                    <a:blip r:embed="rId228"/>
                    <a:srcRect/>
                    <a:stretch>
                      <a:fillRect/>
                    </a:stretch>
                  </pic:blipFill>
                  <pic:spPr>
                    <a:xfrm>
                      <a:off x="0" y="0"/>
                      <a:ext cx="3600000" cy="432000"/>
                    </a:xfrm>
                    <a:prstGeom prst="rect">
                      <a:avLst/>
                    </a:prstGeom>
                    <a:ln w="25400">
                      <a:solidFill>
                        <a:srgbClr val="434343"/>
                      </a:solidFill>
                      <a:prstDash val="solid"/>
                    </a:ln>
                  </pic:spPr>
                </pic:pic>
              </a:graphicData>
            </a:graphic>
          </wp:inline>
        </w:drawing>
      </w:r>
      <w:r>
        <w:rPr>
          <w:rFonts w:ascii="Open Sans" w:eastAsia="Open Sans" w:hAnsi="Open Sans" w:cs="Open Sans"/>
          <w:noProof/>
          <w:color w:val="2B2A2A"/>
          <w:sz w:val="24"/>
          <w:szCs w:val="24"/>
        </w:rPr>
        <w:drawing>
          <wp:inline distT="114300" distB="114300" distL="114300" distR="114300">
            <wp:extent cx="3600000" cy="432000"/>
            <wp:effectExtent l="25400" t="25400" r="25400" b="25400"/>
            <wp:docPr id="95" name="image62.png"/>
            <wp:cNvGraphicFramePr/>
            <a:graphic xmlns:a="http://schemas.openxmlformats.org/drawingml/2006/main">
              <a:graphicData uri="http://schemas.openxmlformats.org/drawingml/2006/picture">
                <pic:pic xmlns:pic="http://schemas.openxmlformats.org/drawingml/2006/picture">
                  <pic:nvPicPr>
                    <pic:cNvPr id="0" name="image62.png"/>
                    <pic:cNvPicPr preferRelativeResize="0"/>
                  </pic:nvPicPr>
                  <pic:blipFill>
                    <a:blip r:embed="rId226"/>
                    <a:srcRect t="49160" r="18674" b="27647"/>
                    <a:stretch>
                      <a:fillRect/>
                    </a:stretch>
                  </pic:blipFill>
                  <pic:spPr>
                    <a:xfrm>
                      <a:off x="0" y="0"/>
                      <a:ext cx="3600000" cy="432000"/>
                    </a:xfrm>
                    <a:prstGeom prst="rect">
                      <a:avLst/>
                    </a:prstGeom>
                    <a:ln w="25400">
                      <a:solidFill>
                        <a:srgbClr val="434343"/>
                      </a:solidFill>
                      <a:prstDash val="solid"/>
                    </a:ln>
                  </pic:spPr>
                </pic:pic>
              </a:graphicData>
            </a:graphic>
          </wp:inline>
        </w:drawing>
      </w:r>
    </w:p>
    <w:p w:rsidR="00FA019C" w:rsidRDefault="00A865D9">
      <w:pPr>
        <w:spacing w:before="40" w:after="40" w:line="240" w:lineRule="auto"/>
        <w:jc w:val="both"/>
        <w:rPr>
          <w:rFonts w:ascii="Open Sans" w:eastAsia="Open Sans" w:hAnsi="Open Sans" w:cs="Open Sans"/>
          <w:color w:val="2B2A2A"/>
          <w:sz w:val="24"/>
          <w:szCs w:val="24"/>
        </w:rPr>
      </w:pPr>
      <w:r>
        <w:rPr>
          <w:rFonts w:ascii="Open Sans" w:eastAsia="Open Sans" w:hAnsi="Open Sans" w:cs="Open Sans"/>
          <w:noProof/>
          <w:color w:val="2B2A2A"/>
          <w:sz w:val="24"/>
          <w:szCs w:val="24"/>
        </w:rPr>
        <w:drawing>
          <wp:inline distT="114300" distB="114300" distL="114300" distR="114300">
            <wp:extent cx="3600000" cy="288000"/>
            <wp:effectExtent l="25400" t="25400" r="25400" b="25400"/>
            <wp:docPr id="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29"/>
                    <a:srcRect/>
                    <a:stretch>
                      <a:fillRect/>
                    </a:stretch>
                  </pic:blipFill>
                  <pic:spPr>
                    <a:xfrm>
                      <a:off x="0" y="0"/>
                      <a:ext cx="3600000" cy="288000"/>
                    </a:xfrm>
                    <a:prstGeom prst="rect">
                      <a:avLst/>
                    </a:prstGeom>
                    <a:ln w="25400">
                      <a:solidFill>
                        <a:srgbClr val="434343"/>
                      </a:solidFill>
                      <a:prstDash val="solid"/>
                    </a:ln>
                  </pic:spPr>
                </pic:pic>
              </a:graphicData>
            </a:graphic>
          </wp:inline>
        </w:drawing>
      </w:r>
      <w:r>
        <w:rPr>
          <w:rFonts w:ascii="Open Sans" w:eastAsia="Open Sans" w:hAnsi="Open Sans" w:cs="Open Sans"/>
          <w:noProof/>
          <w:color w:val="2B2A2A"/>
          <w:sz w:val="24"/>
          <w:szCs w:val="24"/>
        </w:rPr>
        <w:drawing>
          <wp:inline distT="114300" distB="114300" distL="114300" distR="114300">
            <wp:extent cx="3600000" cy="288000"/>
            <wp:effectExtent l="25400" t="25400" r="25400" b="25400"/>
            <wp:docPr id="83" name="image89.png"/>
            <wp:cNvGraphicFramePr/>
            <a:graphic xmlns:a="http://schemas.openxmlformats.org/drawingml/2006/main">
              <a:graphicData uri="http://schemas.openxmlformats.org/drawingml/2006/picture">
                <pic:pic xmlns:pic="http://schemas.openxmlformats.org/drawingml/2006/picture">
                  <pic:nvPicPr>
                    <pic:cNvPr id="0" name="image89.png"/>
                    <pic:cNvPicPr preferRelativeResize="0"/>
                  </pic:nvPicPr>
                  <pic:blipFill>
                    <a:blip r:embed="rId230"/>
                    <a:srcRect/>
                    <a:stretch>
                      <a:fillRect/>
                    </a:stretch>
                  </pic:blipFill>
                  <pic:spPr>
                    <a:xfrm>
                      <a:off x="0" y="0"/>
                      <a:ext cx="3600000" cy="288000"/>
                    </a:xfrm>
                    <a:prstGeom prst="rect">
                      <a:avLst/>
                    </a:prstGeom>
                    <a:ln w="25400">
                      <a:solidFill>
                        <a:srgbClr val="434343"/>
                      </a:solidFill>
                      <a:prstDash val="solid"/>
                    </a:ln>
                  </pic:spPr>
                </pic:pic>
              </a:graphicData>
            </a:graphic>
          </wp:inline>
        </w:drawing>
      </w:r>
    </w:p>
    <w:p w:rsidR="00FA019C" w:rsidRDefault="00A865D9">
      <w:pPr>
        <w:spacing w:before="40" w:after="40" w:line="240" w:lineRule="auto"/>
        <w:jc w:val="both"/>
        <w:rPr>
          <w:rFonts w:ascii="Open Sans" w:eastAsia="Open Sans" w:hAnsi="Open Sans" w:cs="Open Sans"/>
          <w:color w:val="2B2A2A"/>
          <w:sz w:val="24"/>
          <w:szCs w:val="24"/>
        </w:rPr>
      </w:pPr>
      <w:r>
        <w:rPr>
          <w:rFonts w:ascii="Open Sans" w:eastAsia="Open Sans" w:hAnsi="Open Sans" w:cs="Open Sans"/>
          <w:noProof/>
          <w:color w:val="2B2A2A"/>
          <w:sz w:val="24"/>
          <w:szCs w:val="24"/>
        </w:rPr>
        <w:drawing>
          <wp:inline distT="114300" distB="114300" distL="114300" distR="114300">
            <wp:extent cx="3600000" cy="288000"/>
            <wp:effectExtent l="25400" t="25400" r="25400" b="25400"/>
            <wp:docPr id="77" name="image80.png"/>
            <wp:cNvGraphicFramePr/>
            <a:graphic xmlns:a="http://schemas.openxmlformats.org/drawingml/2006/main">
              <a:graphicData uri="http://schemas.openxmlformats.org/drawingml/2006/picture">
                <pic:pic xmlns:pic="http://schemas.openxmlformats.org/drawingml/2006/picture">
                  <pic:nvPicPr>
                    <pic:cNvPr id="0" name="image80.png"/>
                    <pic:cNvPicPr preferRelativeResize="0"/>
                  </pic:nvPicPr>
                  <pic:blipFill>
                    <a:blip r:embed="rId231"/>
                    <a:srcRect/>
                    <a:stretch>
                      <a:fillRect/>
                    </a:stretch>
                  </pic:blipFill>
                  <pic:spPr>
                    <a:xfrm>
                      <a:off x="0" y="0"/>
                      <a:ext cx="3600000" cy="288000"/>
                    </a:xfrm>
                    <a:prstGeom prst="rect">
                      <a:avLst/>
                    </a:prstGeom>
                    <a:ln w="25400">
                      <a:solidFill>
                        <a:srgbClr val="434343"/>
                      </a:solidFill>
                      <a:prstDash val="solid"/>
                    </a:ln>
                  </pic:spPr>
                </pic:pic>
              </a:graphicData>
            </a:graphic>
          </wp:inline>
        </w:drawing>
      </w:r>
      <w:r>
        <w:rPr>
          <w:rFonts w:ascii="Open Sans" w:eastAsia="Open Sans" w:hAnsi="Open Sans" w:cs="Open Sans"/>
          <w:noProof/>
          <w:color w:val="2B2A2A"/>
          <w:sz w:val="24"/>
          <w:szCs w:val="24"/>
        </w:rPr>
        <w:drawing>
          <wp:inline distT="114300" distB="114300" distL="114300" distR="114300">
            <wp:extent cx="3600000" cy="288000"/>
            <wp:effectExtent l="25400" t="25400" r="25400" b="25400"/>
            <wp:docPr id="92" name="image93.png"/>
            <wp:cNvGraphicFramePr/>
            <a:graphic xmlns:a="http://schemas.openxmlformats.org/drawingml/2006/main">
              <a:graphicData uri="http://schemas.openxmlformats.org/drawingml/2006/picture">
                <pic:pic xmlns:pic="http://schemas.openxmlformats.org/drawingml/2006/picture">
                  <pic:nvPicPr>
                    <pic:cNvPr id="0" name="image93.png"/>
                    <pic:cNvPicPr preferRelativeResize="0"/>
                  </pic:nvPicPr>
                  <pic:blipFill>
                    <a:blip r:embed="rId232"/>
                    <a:srcRect/>
                    <a:stretch>
                      <a:fillRect/>
                    </a:stretch>
                  </pic:blipFill>
                  <pic:spPr>
                    <a:xfrm>
                      <a:off x="0" y="0"/>
                      <a:ext cx="3600000" cy="288000"/>
                    </a:xfrm>
                    <a:prstGeom prst="rect">
                      <a:avLst/>
                    </a:prstGeom>
                    <a:ln w="25400">
                      <a:solidFill>
                        <a:srgbClr val="434343"/>
                      </a:solidFill>
                      <a:prstDash val="solid"/>
                    </a:ln>
                  </pic:spPr>
                </pic:pic>
              </a:graphicData>
            </a:graphic>
          </wp:inline>
        </w:drawing>
      </w:r>
    </w:p>
    <w:p w:rsidR="00FA019C" w:rsidRDefault="00A865D9">
      <w:pPr>
        <w:spacing w:before="40" w:after="40" w:line="240" w:lineRule="auto"/>
        <w:jc w:val="both"/>
        <w:rPr>
          <w:rFonts w:ascii="Open Sans" w:eastAsia="Open Sans" w:hAnsi="Open Sans" w:cs="Open Sans"/>
          <w:color w:val="2B2A2A"/>
          <w:sz w:val="24"/>
          <w:szCs w:val="24"/>
        </w:rPr>
      </w:pPr>
      <w:r>
        <w:rPr>
          <w:rFonts w:ascii="Open Sans" w:eastAsia="Open Sans" w:hAnsi="Open Sans" w:cs="Open Sans"/>
          <w:noProof/>
          <w:color w:val="2B2A2A"/>
          <w:sz w:val="24"/>
          <w:szCs w:val="24"/>
        </w:rPr>
        <w:drawing>
          <wp:inline distT="114300" distB="114300" distL="114300" distR="114300">
            <wp:extent cx="3600000" cy="324000"/>
            <wp:effectExtent l="25400" t="25400" r="25400" b="25400"/>
            <wp:docPr id="64" name="image63.png"/>
            <wp:cNvGraphicFramePr/>
            <a:graphic xmlns:a="http://schemas.openxmlformats.org/drawingml/2006/main">
              <a:graphicData uri="http://schemas.openxmlformats.org/drawingml/2006/picture">
                <pic:pic xmlns:pic="http://schemas.openxmlformats.org/drawingml/2006/picture">
                  <pic:nvPicPr>
                    <pic:cNvPr id="0" name="image63.png"/>
                    <pic:cNvPicPr preferRelativeResize="0"/>
                  </pic:nvPicPr>
                  <pic:blipFill>
                    <a:blip r:embed="rId233"/>
                    <a:srcRect/>
                    <a:stretch>
                      <a:fillRect/>
                    </a:stretch>
                  </pic:blipFill>
                  <pic:spPr>
                    <a:xfrm>
                      <a:off x="0" y="0"/>
                      <a:ext cx="3600000" cy="324000"/>
                    </a:xfrm>
                    <a:prstGeom prst="rect">
                      <a:avLst/>
                    </a:prstGeom>
                    <a:ln w="25400">
                      <a:solidFill>
                        <a:srgbClr val="434343"/>
                      </a:solidFill>
                      <a:prstDash val="solid"/>
                    </a:ln>
                  </pic:spPr>
                </pic:pic>
              </a:graphicData>
            </a:graphic>
          </wp:inline>
        </w:drawing>
      </w:r>
      <w:r>
        <w:rPr>
          <w:rFonts w:ascii="Open Sans" w:eastAsia="Open Sans" w:hAnsi="Open Sans" w:cs="Open Sans"/>
          <w:noProof/>
          <w:color w:val="2B2A2A"/>
          <w:sz w:val="24"/>
          <w:szCs w:val="24"/>
        </w:rPr>
        <w:drawing>
          <wp:inline distT="114300" distB="114300" distL="114300" distR="114300">
            <wp:extent cx="3600000" cy="324000"/>
            <wp:effectExtent l="25400" t="25400" r="25400" b="25400"/>
            <wp:docPr id="126" name="image120.png"/>
            <wp:cNvGraphicFramePr/>
            <a:graphic xmlns:a="http://schemas.openxmlformats.org/drawingml/2006/main">
              <a:graphicData uri="http://schemas.openxmlformats.org/drawingml/2006/picture">
                <pic:pic xmlns:pic="http://schemas.openxmlformats.org/drawingml/2006/picture">
                  <pic:nvPicPr>
                    <pic:cNvPr id="0" name="image120.png"/>
                    <pic:cNvPicPr preferRelativeResize="0"/>
                  </pic:nvPicPr>
                  <pic:blipFill>
                    <a:blip r:embed="rId234"/>
                    <a:srcRect/>
                    <a:stretch>
                      <a:fillRect/>
                    </a:stretch>
                  </pic:blipFill>
                  <pic:spPr>
                    <a:xfrm>
                      <a:off x="0" y="0"/>
                      <a:ext cx="3600000" cy="324000"/>
                    </a:xfrm>
                    <a:prstGeom prst="rect">
                      <a:avLst/>
                    </a:prstGeom>
                    <a:ln w="25400">
                      <a:solidFill>
                        <a:srgbClr val="434343"/>
                      </a:solidFill>
                      <a:prstDash val="solid"/>
                    </a:ln>
                  </pic:spPr>
                </pic:pic>
              </a:graphicData>
            </a:graphic>
          </wp:inline>
        </w:drawing>
      </w:r>
    </w:p>
    <w:p w:rsidR="00FA019C" w:rsidRDefault="00A865D9">
      <w:pPr>
        <w:spacing w:before="40" w:after="40" w:line="240" w:lineRule="auto"/>
        <w:jc w:val="both"/>
        <w:rPr>
          <w:rFonts w:ascii="Open Sans" w:eastAsia="Open Sans" w:hAnsi="Open Sans" w:cs="Open Sans"/>
          <w:color w:val="2B2A2A"/>
          <w:sz w:val="24"/>
          <w:szCs w:val="24"/>
        </w:rPr>
      </w:pPr>
      <w:r>
        <w:rPr>
          <w:rFonts w:ascii="Open Sans" w:eastAsia="Open Sans" w:hAnsi="Open Sans" w:cs="Open Sans"/>
          <w:noProof/>
          <w:color w:val="2B2A2A"/>
          <w:sz w:val="24"/>
          <w:szCs w:val="24"/>
        </w:rPr>
        <w:drawing>
          <wp:inline distT="114300" distB="114300" distL="114300" distR="114300">
            <wp:extent cx="3600000" cy="252000"/>
            <wp:effectExtent l="25400" t="25400" r="25400" b="25400"/>
            <wp:docPr id="93" name="image85.png"/>
            <wp:cNvGraphicFramePr/>
            <a:graphic xmlns:a="http://schemas.openxmlformats.org/drawingml/2006/main">
              <a:graphicData uri="http://schemas.openxmlformats.org/drawingml/2006/picture">
                <pic:pic xmlns:pic="http://schemas.openxmlformats.org/drawingml/2006/picture">
                  <pic:nvPicPr>
                    <pic:cNvPr id="0" name="image85.png"/>
                    <pic:cNvPicPr preferRelativeResize="0"/>
                  </pic:nvPicPr>
                  <pic:blipFill>
                    <a:blip r:embed="rId235"/>
                    <a:srcRect/>
                    <a:stretch>
                      <a:fillRect/>
                    </a:stretch>
                  </pic:blipFill>
                  <pic:spPr>
                    <a:xfrm>
                      <a:off x="0" y="0"/>
                      <a:ext cx="3600000" cy="252000"/>
                    </a:xfrm>
                    <a:prstGeom prst="rect">
                      <a:avLst/>
                    </a:prstGeom>
                    <a:ln w="25400">
                      <a:solidFill>
                        <a:srgbClr val="434343"/>
                      </a:solidFill>
                      <a:prstDash val="solid"/>
                    </a:ln>
                  </pic:spPr>
                </pic:pic>
              </a:graphicData>
            </a:graphic>
          </wp:inline>
        </w:drawing>
      </w:r>
      <w:r>
        <w:rPr>
          <w:rFonts w:ascii="Open Sans" w:eastAsia="Open Sans" w:hAnsi="Open Sans" w:cs="Open Sans"/>
          <w:noProof/>
          <w:color w:val="2B2A2A"/>
          <w:sz w:val="24"/>
          <w:szCs w:val="24"/>
        </w:rPr>
        <w:drawing>
          <wp:inline distT="114300" distB="114300" distL="114300" distR="114300">
            <wp:extent cx="3600000" cy="252000"/>
            <wp:effectExtent l="25400" t="25400" r="25400" b="25400"/>
            <wp:docPr id="209" name="image196.png"/>
            <wp:cNvGraphicFramePr/>
            <a:graphic xmlns:a="http://schemas.openxmlformats.org/drawingml/2006/main">
              <a:graphicData uri="http://schemas.openxmlformats.org/drawingml/2006/picture">
                <pic:pic xmlns:pic="http://schemas.openxmlformats.org/drawingml/2006/picture">
                  <pic:nvPicPr>
                    <pic:cNvPr id="0" name="image196.png"/>
                    <pic:cNvPicPr preferRelativeResize="0"/>
                  </pic:nvPicPr>
                  <pic:blipFill>
                    <a:blip r:embed="rId236"/>
                    <a:srcRect/>
                    <a:stretch>
                      <a:fillRect/>
                    </a:stretch>
                  </pic:blipFill>
                  <pic:spPr>
                    <a:xfrm>
                      <a:off x="0" y="0"/>
                      <a:ext cx="3600000" cy="252000"/>
                    </a:xfrm>
                    <a:prstGeom prst="rect">
                      <a:avLst/>
                    </a:prstGeom>
                    <a:ln w="25400">
                      <a:solidFill>
                        <a:srgbClr val="434343"/>
                      </a:solidFill>
                      <a:prstDash val="solid"/>
                    </a:ln>
                  </pic:spPr>
                </pic:pic>
              </a:graphicData>
            </a:graphic>
          </wp:inline>
        </w:drawing>
      </w:r>
    </w:p>
    <w:p w:rsidR="00FA019C" w:rsidRDefault="00A865D9">
      <w:pPr>
        <w:spacing w:before="40" w:after="40" w:line="240" w:lineRule="auto"/>
        <w:jc w:val="both"/>
        <w:rPr>
          <w:rFonts w:ascii="Open Sans Medium" w:eastAsia="Open Sans Medium" w:hAnsi="Open Sans Medium" w:cs="Open Sans Medium"/>
          <w:color w:val="2B2A2A"/>
          <w:sz w:val="24"/>
          <w:szCs w:val="24"/>
          <w:highlight w:val="white"/>
        </w:rPr>
      </w:pPr>
      <w:r>
        <w:rPr>
          <w:rFonts w:ascii="Open Sans" w:eastAsia="Open Sans" w:hAnsi="Open Sans" w:cs="Open Sans"/>
          <w:noProof/>
          <w:color w:val="2B2A2A"/>
          <w:sz w:val="24"/>
          <w:szCs w:val="24"/>
        </w:rPr>
        <w:drawing>
          <wp:inline distT="114300" distB="114300" distL="114300" distR="114300">
            <wp:extent cx="3600000" cy="288000"/>
            <wp:effectExtent l="25400" t="25400" r="25400" b="25400"/>
            <wp:docPr id="219" name="image218.png"/>
            <wp:cNvGraphicFramePr/>
            <a:graphic xmlns:a="http://schemas.openxmlformats.org/drawingml/2006/main">
              <a:graphicData uri="http://schemas.openxmlformats.org/drawingml/2006/picture">
                <pic:pic xmlns:pic="http://schemas.openxmlformats.org/drawingml/2006/picture">
                  <pic:nvPicPr>
                    <pic:cNvPr id="0" name="image218.png"/>
                    <pic:cNvPicPr preferRelativeResize="0"/>
                  </pic:nvPicPr>
                  <pic:blipFill>
                    <a:blip r:embed="rId237"/>
                    <a:srcRect/>
                    <a:stretch>
                      <a:fillRect/>
                    </a:stretch>
                  </pic:blipFill>
                  <pic:spPr>
                    <a:xfrm>
                      <a:off x="0" y="0"/>
                      <a:ext cx="3600000" cy="288000"/>
                    </a:xfrm>
                    <a:prstGeom prst="rect">
                      <a:avLst/>
                    </a:prstGeom>
                    <a:ln w="25400">
                      <a:solidFill>
                        <a:srgbClr val="434343"/>
                      </a:solidFill>
                      <a:prstDash val="solid"/>
                    </a:ln>
                  </pic:spPr>
                </pic:pic>
              </a:graphicData>
            </a:graphic>
          </wp:inline>
        </w:drawing>
      </w:r>
    </w:p>
    <w:p w:rsidR="00FA019C" w:rsidRDefault="00FA019C">
      <w:pPr>
        <w:sectPr w:rsidR="00FA019C">
          <w:headerReference w:type="default" r:id="rId238"/>
          <w:footerReference w:type="default" r:id="rId239"/>
          <w:type w:val="continuous"/>
          <w:pgSz w:w="11909" w:h="16834"/>
          <w:pgMar w:top="1133" w:right="1133" w:bottom="1133" w:left="1133" w:header="113" w:footer="113" w:gutter="0"/>
          <w:cols w:space="720"/>
        </w:sectPr>
      </w:pPr>
    </w:p>
    <w:p w:rsidR="00FA019C" w:rsidRDefault="00A865D9">
      <w:pPr>
        <w:pStyle w:val="Ttulo"/>
        <w:keepNext w:val="0"/>
        <w:keepLines w:val="0"/>
        <w:widowControl w:val="0"/>
        <w:pBdr>
          <w:top w:val="nil"/>
          <w:left w:val="nil"/>
          <w:bottom w:val="nil"/>
          <w:right w:val="nil"/>
          <w:between w:val="nil"/>
        </w:pBdr>
        <w:spacing w:after="0"/>
        <w:sectPr w:rsidR="00FA019C">
          <w:headerReference w:type="default" r:id="rId240"/>
          <w:footerReference w:type="default" r:id="rId241"/>
          <w:pgSz w:w="11909" w:h="16834"/>
          <w:pgMar w:top="1440" w:right="1440" w:bottom="1440" w:left="1440" w:header="720" w:footer="720" w:gutter="0"/>
          <w:pgNumType w:start="1"/>
          <w:cols w:space="720"/>
        </w:sectPr>
      </w:pPr>
      <w:bookmarkStart w:id="96" w:name="_jkdj2yoxa8wt" w:colFirst="0" w:colLast="0"/>
      <w:bookmarkEnd w:id="96"/>
      <w:r>
        <w:rPr>
          <w:color w:val="000000"/>
        </w:rPr>
        <w:lastRenderedPageBreak/>
        <w:t>MEIO AMBIENTE</w:t>
      </w:r>
    </w:p>
    <w:p w:rsidR="00FA019C" w:rsidRDefault="00A865D9">
      <w:pPr>
        <w:spacing w:before="240" w:after="40" w:line="360" w:lineRule="auto"/>
        <w:jc w:val="both"/>
        <w:rPr>
          <w:rFonts w:ascii="Open Sans" w:eastAsia="Open Sans" w:hAnsi="Open Sans" w:cs="Open Sans"/>
          <w:b/>
          <w:bCs/>
          <w:color w:val="82B826"/>
          <w:sz w:val="28"/>
          <w:szCs w:val="28"/>
        </w:rPr>
      </w:pPr>
      <w:bookmarkStart w:id="97" w:name="_gjdgxs" w:colFirst="0" w:colLast="0"/>
      <w:bookmarkEnd w:id="97"/>
      <w:r>
        <w:rPr>
          <w:rFonts w:ascii="Open Sans" w:eastAsia="Open Sans" w:hAnsi="Open Sans" w:cs="Open Sans"/>
          <w:b/>
          <w:bCs/>
          <w:color w:val="82B826"/>
          <w:sz w:val="28"/>
          <w:szCs w:val="28"/>
        </w:rPr>
        <w:lastRenderedPageBreak/>
        <w:t>‘/ REQUISITOS DE MEIO AMBIENTE – CONFORME ISO 14001, PR 2030, NBR 16001 e ISO 26000</w:t>
      </w:r>
    </w:p>
    <w:p w:rsidR="00FA019C" w:rsidRDefault="00A865D9">
      <w:pPr>
        <w:spacing w:before="40" w:after="40" w:line="360" w:lineRule="auto"/>
        <w:ind w:firstLine="567"/>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 xml:space="preserve">Para que a norma legal seja considerada aplicável em um escopo de MA, ela deve se relacionar à </w:t>
      </w:r>
      <w:r>
        <w:rPr>
          <w:rFonts w:ascii="Open Sans Medium" w:eastAsia="Open Sans Medium" w:hAnsi="Open Sans Medium" w:cs="Open Sans Medium"/>
          <w:color w:val="82B826"/>
          <w:sz w:val="24"/>
          <w:szCs w:val="24"/>
        </w:rPr>
        <w:t>proteção do meio ambiente</w:t>
      </w:r>
      <w:r>
        <w:rPr>
          <w:rFonts w:ascii="Open Sans Medium" w:eastAsia="Open Sans Medium" w:hAnsi="Open Sans Medium" w:cs="Open Sans Medium"/>
          <w:color w:val="2B2A2A"/>
          <w:sz w:val="24"/>
          <w:szCs w:val="24"/>
        </w:rPr>
        <w:t>, à preservação da natureza, a evitar poluição / degradação – em suma, o que é relativo a esses interesses / direitos difusos / coletivos / públicos / comuns.</w:t>
      </w:r>
    </w:p>
    <w:p w:rsidR="00FA019C" w:rsidRDefault="00A865D9">
      <w:pPr>
        <w:spacing w:before="40" w:after="40" w:line="360" w:lineRule="auto"/>
        <w:ind w:firstLine="567"/>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Caso a legislação ambiental não seja cumprida, há o risco de o meio ambiente ser degradado e isso</w:t>
      </w:r>
      <w:r>
        <w:rPr>
          <w:rFonts w:ascii="Open Sans Medium" w:eastAsia="Open Sans Medium" w:hAnsi="Open Sans Medium" w:cs="Open Sans Medium"/>
          <w:color w:val="2B2A2A"/>
          <w:sz w:val="24"/>
          <w:szCs w:val="24"/>
        </w:rPr>
        <w:t xml:space="preserve"> ocorre no solo, no ar, na água, na biota e nos recursos naturais disponíveis. Deve-se, portanto, sempre se considerar se a </w:t>
      </w:r>
      <w:r>
        <w:rPr>
          <w:rFonts w:ascii="Open Sans Medium" w:eastAsia="Open Sans Medium" w:hAnsi="Open Sans Medium" w:cs="Open Sans Medium"/>
          <w:color w:val="82B826"/>
          <w:sz w:val="24"/>
          <w:szCs w:val="24"/>
        </w:rPr>
        <w:t>norma legal em análise viabiliza a proteção desses bens, se acarreta risco a eles caso não seja atendida</w:t>
      </w:r>
      <w:r>
        <w:rPr>
          <w:rFonts w:ascii="Open Sans Medium" w:eastAsia="Open Sans Medium" w:hAnsi="Open Sans Medium" w:cs="Open Sans Medium"/>
          <w:color w:val="2B2A2A"/>
          <w:sz w:val="24"/>
          <w:szCs w:val="24"/>
        </w:rPr>
        <w:t>.</w:t>
      </w:r>
    </w:p>
    <w:p w:rsidR="00FA019C" w:rsidRDefault="00A865D9">
      <w:pPr>
        <w:spacing w:before="40" w:after="40" w:line="360" w:lineRule="auto"/>
        <w:ind w:firstLine="72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Entenda-se que a legislaçã</w:t>
      </w:r>
      <w:r>
        <w:rPr>
          <w:rFonts w:ascii="Open Sans Medium" w:eastAsia="Open Sans Medium" w:hAnsi="Open Sans Medium" w:cs="Open Sans Medium"/>
          <w:color w:val="2B2A2A"/>
          <w:sz w:val="24"/>
          <w:szCs w:val="24"/>
        </w:rPr>
        <w:t>o ambiental abrange aspectos da natureza, atividades e empreendimentos potencialmente poluidores ou que utilizam recursos naturais, produtos e substâncias que podem prejudicar ou beneficiar o meio ambiente, os possíveis impactos e as medidas de proteção pa</w:t>
      </w:r>
      <w:r>
        <w:rPr>
          <w:rFonts w:ascii="Open Sans Medium" w:eastAsia="Open Sans Medium" w:hAnsi="Open Sans Medium" w:cs="Open Sans Medium"/>
          <w:color w:val="2B2A2A"/>
          <w:sz w:val="24"/>
          <w:szCs w:val="24"/>
        </w:rPr>
        <w:t>ra evitar poluição e degradação.</w:t>
      </w:r>
    </w:p>
    <w:p w:rsidR="00FA019C" w:rsidRDefault="00A865D9">
      <w:pPr>
        <w:spacing w:before="40" w:after="40" w:line="360" w:lineRule="auto"/>
        <w:ind w:firstLine="567"/>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O que auxilia imensamente na compreensão e delimitação da matéria ambiental é o estudo dos temas utilizados no sistema CAL. Os seguintes assuntos são considerados muito importantes e inúmeros outros decorrem deles:</w:t>
      </w:r>
    </w:p>
    <w:p w:rsidR="00FA019C" w:rsidRDefault="00A865D9">
      <w:pPr>
        <w:numPr>
          <w:ilvl w:val="0"/>
          <w:numId w:val="10"/>
        </w:numPr>
        <w:spacing w:before="40" w:after="40" w:line="360" w:lineRule="auto"/>
        <w:ind w:left="851" w:hanging="284"/>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Licencia</w:t>
      </w:r>
      <w:r>
        <w:rPr>
          <w:rFonts w:ascii="Open Sans Medium" w:eastAsia="Open Sans Medium" w:hAnsi="Open Sans Medium" w:cs="Open Sans Medium"/>
          <w:color w:val="2B2A2A"/>
          <w:sz w:val="24"/>
          <w:szCs w:val="24"/>
        </w:rPr>
        <w:t>mento ambiental (estudo de impactos ambientais, audiência pública, taxas de fiscalização);</w:t>
      </w:r>
    </w:p>
    <w:p w:rsidR="00FA019C" w:rsidRDefault="00A865D9">
      <w:pPr>
        <w:numPr>
          <w:ilvl w:val="0"/>
          <w:numId w:val="10"/>
        </w:numPr>
        <w:spacing w:before="40" w:after="40" w:line="360" w:lineRule="auto"/>
        <w:ind w:left="851" w:hanging="284"/>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Crimes ambientais e infrações administrativas, termos de compromisso, termos de ajustamento de condutas, acidente ambiental, dano ambiental, passivo ambiental, compe</w:t>
      </w:r>
      <w:r>
        <w:rPr>
          <w:rFonts w:ascii="Open Sans Medium" w:eastAsia="Open Sans Medium" w:hAnsi="Open Sans Medium" w:cs="Open Sans Medium"/>
          <w:color w:val="2B2A2A"/>
          <w:sz w:val="24"/>
          <w:szCs w:val="24"/>
        </w:rPr>
        <w:t>nsação ambiental, recuperação de áreas degradadas;</w:t>
      </w:r>
    </w:p>
    <w:p w:rsidR="00FA019C" w:rsidRDefault="00A865D9">
      <w:pPr>
        <w:numPr>
          <w:ilvl w:val="0"/>
          <w:numId w:val="10"/>
        </w:numPr>
        <w:spacing w:before="40" w:after="40" w:line="360" w:lineRule="auto"/>
        <w:ind w:left="851" w:hanging="284"/>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lastRenderedPageBreak/>
        <w:t>Flora (supressão, poda, corte, desmatamento, reflorestamento, manejo florestal, transporte e consumo de produtos florestais, mudas, sementes, motosserra, reserva legal, área de preservação permanente, unid</w:t>
      </w:r>
      <w:r>
        <w:rPr>
          <w:rFonts w:ascii="Open Sans Medium" w:eastAsia="Open Sans Medium" w:hAnsi="Open Sans Medium" w:cs="Open Sans Medium"/>
          <w:color w:val="2B2A2A"/>
          <w:sz w:val="24"/>
          <w:szCs w:val="24"/>
        </w:rPr>
        <w:t>ades de conservação, biomas brasileiros);</w:t>
      </w:r>
    </w:p>
    <w:p w:rsidR="00FA019C" w:rsidRDefault="00A865D9">
      <w:pPr>
        <w:numPr>
          <w:ilvl w:val="0"/>
          <w:numId w:val="10"/>
        </w:numPr>
        <w:spacing w:before="40" w:after="40" w:line="360" w:lineRule="auto"/>
        <w:ind w:left="851" w:hanging="284"/>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Recursos hídricos (mananciais, água subterrânea, dragagem, efluentes líquidos, poços artesianos / profundos);</w:t>
      </w:r>
    </w:p>
    <w:p w:rsidR="00FA019C" w:rsidRDefault="00A865D9">
      <w:pPr>
        <w:numPr>
          <w:ilvl w:val="0"/>
          <w:numId w:val="10"/>
        </w:numPr>
        <w:spacing w:before="40" w:after="40" w:line="360" w:lineRule="auto"/>
        <w:ind w:left="851" w:hanging="284"/>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Resíduos (de serviço de saúde, de construção civil, lixo tecnológico, de atividades portuárias, pneus, p</w:t>
      </w:r>
      <w:r>
        <w:rPr>
          <w:rFonts w:ascii="Open Sans Medium" w:eastAsia="Open Sans Medium" w:hAnsi="Open Sans Medium" w:cs="Open Sans Medium"/>
          <w:color w:val="2B2A2A"/>
          <w:sz w:val="24"/>
          <w:szCs w:val="24"/>
        </w:rPr>
        <w:t xml:space="preserve">ilhas, baterias, lâmpadas, embalagens, radioativos, escória de aciaria; destinação para aterros, fossa séptica, compostagem, reciclagem, </w:t>
      </w:r>
      <w:proofErr w:type="spellStart"/>
      <w:r>
        <w:rPr>
          <w:rFonts w:ascii="Open Sans Medium" w:eastAsia="Open Sans Medium" w:hAnsi="Open Sans Medium" w:cs="Open Sans Medium"/>
          <w:color w:val="2B2A2A"/>
          <w:sz w:val="24"/>
          <w:szCs w:val="24"/>
        </w:rPr>
        <w:t>coprocessamento</w:t>
      </w:r>
      <w:proofErr w:type="spellEnd"/>
      <w:r>
        <w:rPr>
          <w:rFonts w:ascii="Open Sans Medium" w:eastAsia="Open Sans Medium" w:hAnsi="Open Sans Medium" w:cs="Open Sans Medium"/>
          <w:color w:val="2B2A2A"/>
          <w:sz w:val="24"/>
          <w:szCs w:val="24"/>
        </w:rPr>
        <w:t>, incineração, coleta seletiva);</w:t>
      </w:r>
    </w:p>
    <w:p w:rsidR="00FA019C" w:rsidRDefault="00A865D9">
      <w:pPr>
        <w:numPr>
          <w:ilvl w:val="0"/>
          <w:numId w:val="10"/>
        </w:numPr>
        <w:spacing w:before="40" w:after="40" w:line="360" w:lineRule="auto"/>
        <w:ind w:left="851" w:hanging="284"/>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Fauna (doméstica não, apenas selvagem; zoológico, criadouro conservacio</w:t>
      </w:r>
      <w:r>
        <w:rPr>
          <w:rFonts w:ascii="Open Sans Medium" w:eastAsia="Open Sans Medium" w:hAnsi="Open Sans Medium" w:cs="Open Sans Medium"/>
          <w:color w:val="2B2A2A"/>
          <w:sz w:val="24"/>
          <w:szCs w:val="24"/>
        </w:rPr>
        <w:t>nista, experimentação e pesquisa científica);</w:t>
      </w:r>
    </w:p>
    <w:p w:rsidR="00FA019C" w:rsidRDefault="00A865D9">
      <w:pPr>
        <w:numPr>
          <w:ilvl w:val="0"/>
          <w:numId w:val="10"/>
        </w:numPr>
        <w:spacing w:before="40" w:after="40" w:line="360" w:lineRule="auto"/>
        <w:ind w:left="851" w:hanging="284"/>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Patrimônio genético, cultural, histórico, arqueológico, espeleológico e paisagístico;</w:t>
      </w:r>
    </w:p>
    <w:p w:rsidR="00FA019C" w:rsidRDefault="00A865D9">
      <w:pPr>
        <w:numPr>
          <w:ilvl w:val="0"/>
          <w:numId w:val="10"/>
        </w:numPr>
        <w:spacing w:before="40" w:after="40" w:line="360" w:lineRule="auto"/>
        <w:ind w:left="851" w:hanging="284"/>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Atividades poluidoras / degradadoras (utilização de veículos, mineração e barragens de rejeitos, usinas hidrelétricas, fabri</w:t>
      </w:r>
      <w:r>
        <w:rPr>
          <w:rFonts w:ascii="Open Sans Medium" w:eastAsia="Open Sans Medium" w:hAnsi="Open Sans Medium" w:cs="Open Sans Medium"/>
          <w:color w:val="2B2A2A"/>
          <w:sz w:val="24"/>
          <w:szCs w:val="24"/>
        </w:rPr>
        <w:t>cação de cimento, transporte de produtos perigosos, postos de combustíveis, siderúrgicas, metalúrgicas);</w:t>
      </w:r>
    </w:p>
    <w:p w:rsidR="00FA019C" w:rsidRDefault="00A865D9">
      <w:pPr>
        <w:numPr>
          <w:ilvl w:val="0"/>
          <w:numId w:val="10"/>
        </w:numPr>
        <w:spacing w:before="40" w:after="40" w:line="360" w:lineRule="auto"/>
        <w:ind w:left="851" w:hanging="284"/>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Poluição do ar, do solo, da água, sonora, visual;</w:t>
      </w:r>
    </w:p>
    <w:p w:rsidR="00FA019C" w:rsidRDefault="00A865D9">
      <w:pPr>
        <w:numPr>
          <w:ilvl w:val="0"/>
          <w:numId w:val="10"/>
        </w:numPr>
        <w:spacing w:before="40" w:after="40" w:line="360" w:lineRule="auto"/>
        <w:ind w:left="851" w:hanging="284"/>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Produtos e substâncias prejudiciais ao meio ambiente [petróleo e derivados, gás natural, combustíveis</w:t>
      </w:r>
      <w:r>
        <w:rPr>
          <w:rFonts w:ascii="Open Sans Medium" w:eastAsia="Open Sans Medium" w:hAnsi="Open Sans Medium" w:cs="Open Sans Medium"/>
          <w:color w:val="2B2A2A"/>
          <w:sz w:val="24"/>
          <w:szCs w:val="24"/>
        </w:rPr>
        <w:t xml:space="preserve"> e inflamáveis, GLP, óleo diesel, óleo lubrificante, produtos controlados pela Polícia Federal e pelo Exército, explosivos, amianto (asbestos) </w:t>
      </w:r>
      <w:proofErr w:type="spellStart"/>
      <w:r>
        <w:rPr>
          <w:rFonts w:ascii="Open Sans Medium" w:eastAsia="Open Sans Medium" w:hAnsi="Open Sans Medium" w:cs="Open Sans Medium"/>
          <w:color w:val="2B2A2A"/>
          <w:sz w:val="24"/>
          <w:szCs w:val="24"/>
        </w:rPr>
        <w:t>ascarel</w:t>
      </w:r>
      <w:proofErr w:type="spellEnd"/>
      <w:r>
        <w:rPr>
          <w:rFonts w:ascii="Open Sans Medium" w:eastAsia="Open Sans Medium" w:hAnsi="Open Sans Medium" w:cs="Open Sans Medium"/>
          <w:color w:val="2B2A2A"/>
          <w:sz w:val="24"/>
          <w:szCs w:val="24"/>
        </w:rPr>
        <w:t xml:space="preserve"> (PCB), benzeno, mercúrio, agrotóxicos, fertilizantes, adubos, corretivos];</w:t>
      </w:r>
    </w:p>
    <w:p w:rsidR="00FA019C" w:rsidRDefault="00A865D9">
      <w:pPr>
        <w:numPr>
          <w:ilvl w:val="0"/>
          <w:numId w:val="10"/>
        </w:numPr>
        <w:spacing w:before="40" w:after="40" w:line="360" w:lineRule="auto"/>
        <w:ind w:left="851" w:hanging="284"/>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lastRenderedPageBreak/>
        <w:t>Clima (protocolo de Quioto, pr</w:t>
      </w:r>
      <w:r>
        <w:rPr>
          <w:rFonts w:ascii="Open Sans Medium" w:eastAsia="Open Sans Medium" w:hAnsi="Open Sans Medium" w:cs="Open Sans Medium"/>
          <w:color w:val="2B2A2A"/>
          <w:sz w:val="24"/>
          <w:szCs w:val="24"/>
        </w:rPr>
        <w:t>otocolo de Montreal, fabricação e uso de CFC).</w:t>
      </w:r>
    </w:p>
    <w:p w:rsidR="00FA019C" w:rsidRDefault="00A865D9">
      <w:pPr>
        <w:spacing w:before="40" w:after="40" w:line="360" w:lineRule="auto"/>
        <w:ind w:firstLine="708"/>
        <w:jc w:val="both"/>
        <w:rPr>
          <w:rFonts w:ascii="Open Sans Medium" w:eastAsia="Open Sans Medium" w:hAnsi="Open Sans Medium" w:cs="Open Sans Medium"/>
          <w:color w:val="82B826"/>
          <w:sz w:val="24"/>
          <w:szCs w:val="24"/>
        </w:rPr>
      </w:pPr>
      <w:r>
        <w:rPr>
          <w:rFonts w:ascii="Open Sans Medium" w:eastAsia="Open Sans Medium" w:hAnsi="Open Sans Medium" w:cs="Open Sans Medium"/>
          <w:color w:val="82B826"/>
          <w:sz w:val="28"/>
          <w:szCs w:val="28"/>
        </w:rPr>
        <w:t>Não são aplicáveis normas sobre</w:t>
      </w:r>
      <w:r>
        <w:rPr>
          <w:rFonts w:ascii="Open Sans Medium" w:eastAsia="Open Sans Medium" w:hAnsi="Open Sans Medium" w:cs="Open Sans Medium"/>
          <w:color w:val="82B826"/>
          <w:sz w:val="24"/>
          <w:szCs w:val="24"/>
        </w:rPr>
        <w:t>:</w:t>
      </w:r>
    </w:p>
    <w:p w:rsidR="00FA019C" w:rsidRDefault="00A865D9">
      <w:pPr>
        <w:numPr>
          <w:ilvl w:val="0"/>
          <w:numId w:val="45"/>
        </w:numPr>
        <w:spacing w:before="40" w:after="40" w:line="360" w:lineRule="auto"/>
        <w:ind w:left="851" w:hanging="284"/>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 xml:space="preserve">Tráfego viário para controle de fluxo de veículos sem mencionar que é para transporte de produtos / resíduos perigosos ou para expressa proteção ambiental. </w:t>
      </w:r>
      <w:proofErr w:type="spellStart"/>
      <w:r>
        <w:rPr>
          <w:rFonts w:ascii="Open Sans" w:eastAsia="Open Sans" w:hAnsi="Open Sans" w:cs="Open Sans"/>
          <w:b/>
          <w:bCs/>
          <w:i/>
          <w:iCs/>
          <w:color w:val="2B2A2A"/>
          <w:sz w:val="24"/>
          <w:szCs w:val="24"/>
        </w:rPr>
        <w:t>P.s</w:t>
      </w:r>
      <w:proofErr w:type="spellEnd"/>
      <w:r>
        <w:rPr>
          <w:rFonts w:ascii="Open Sans" w:eastAsia="Open Sans" w:hAnsi="Open Sans" w:cs="Open Sans"/>
          <w:b/>
          <w:bCs/>
          <w:i/>
          <w:iCs/>
          <w:color w:val="2B2A2A"/>
          <w:sz w:val="24"/>
          <w:szCs w:val="24"/>
        </w:rPr>
        <w:t>.</w:t>
      </w:r>
      <w:r>
        <w:rPr>
          <w:rFonts w:ascii="Open Sans" w:eastAsia="Open Sans" w:hAnsi="Open Sans" w:cs="Open Sans"/>
          <w:b/>
          <w:bCs/>
          <w:color w:val="2B2A2A"/>
          <w:sz w:val="24"/>
          <w:szCs w:val="24"/>
        </w:rPr>
        <w:t>: pode ser considerado Qualidade e/ou Segurança Viária, mas não MA.</w:t>
      </w:r>
    </w:p>
    <w:p w:rsidR="00FA019C" w:rsidRDefault="00A865D9">
      <w:pPr>
        <w:numPr>
          <w:ilvl w:val="0"/>
          <w:numId w:val="45"/>
        </w:numPr>
        <w:spacing w:before="40" w:after="40" w:line="360" w:lineRule="auto"/>
        <w:ind w:left="851" w:hanging="284"/>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Vazio sanitário ou rotação de culturas – considerado o período em que uma área agrícola (lavoura / plantação) permanece inutilizada, sem culturas, sem plantio ou quando uma cultura deve se</w:t>
      </w:r>
      <w:r>
        <w:rPr>
          <w:rFonts w:ascii="Open Sans Medium" w:eastAsia="Open Sans Medium" w:hAnsi="Open Sans Medium" w:cs="Open Sans Medium"/>
          <w:color w:val="2B2A2A"/>
          <w:sz w:val="24"/>
          <w:szCs w:val="24"/>
        </w:rPr>
        <w:t xml:space="preserve">r substituída por outra a fim de proporcionar revitalização de nutrientes do solo. </w:t>
      </w:r>
      <w:proofErr w:type="spellStart"/>
      <w:r>
        <w:rPr>
          <w:rFonts w:ascii="Open Sans" w:eastAsia="Open Sans" w:hAnsi="Open Sans" w:cs="Open Sans"/>
          <w:b/>
          <w:bCs/>
          <w:i/>
          <w:iCs/>
          <w:color w:val="2B2A2A"/>
          <w:sz w:val="24"/>
          <w:szCs w:val="24"/>
        </w:rPr>
        <w:t>P.s</w:t>
      </w:r>
      <w:proofErr w:type="spellEnd"/>
      <w:r>
        <w:rPr>
          <w:rFonts w:ascii="Open Sans" w:eastAsia="Open Sans" w:hAnsi="Open Sans" w:cs="Open Sans"/>
          <w:b/>
          <w:bCs/>
          <w:i/>
          <w:iCs/>
          <w:color w:val="2B2A2A"/>
          <w:sz w:val="24"/>
          <w:szCs w:val="24"/>
        </w:rPr>
        <w:t>.</w:t>
      </w:r>
      <w:r>
        <w:rPr>
          <w:rFonts w:ascii="Open Sans" w:eastAsia="Open Sans" w:hAnsi="Open Sans" w:cs="Open Sans"/>
          <w:b/>
          <w:bCs/>
          <w:color w:val="2B2A2A"/>
          <w:sz w:val="24"/>
          <w:szCs w:val="24"/>
        </w:rPr>
        <w:t xml:space="preserve">: pode ser considerado Qualidade. </w:t>
      </w:r>
    </w:p>
    <w:p w:rsidR="00FA019C" w:rsidRDefault="00A865D9">
      <w:pPr>
        <w:numPr>
          <w:ilvl w:val="0"/>
          <w:numId w:val="45"/>
        </w:numPr>
        <w:spacing w:before="40" w:after="40" w:line="360" w:lineRule="auto"/>
        <w:ind w:left="851" w:hanging="284"/>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Proteção de animais domésticos, que abrange controle de população, vacinação, uso de coleiras, registro e doenças próprias que os afetam (ex.: mormo, para cavalos; leishmaniose, para cães; toxoplasmose, para gatos; doenças de casco para bovinos).</w:t>
      </w:r>
    </w:p>
    <w:p w:rsidR="00FA019C" w:rsidRDefault="00FA019C">
      <w:pPr>
        <w:pStyle w:val="Subttulo"/>
        <w:keepNext w:val="0"/>
        <w:keepLines w:val="0"/>
        <w:spacing w:before="50" w:after="50" w:line="360" w:lineRule="auto"/>
        <w:ind w:firstLine="567"/>
        <w:jc w:val="both"/>
        <w:rPr>
          <w:rFonts w:ascii="Open Sans" w:eastAsia="Open Sans" w:hAnsi="Open Sans" w:cs="Open Sans"/>
          <w:b/>
          <w:bCs/>
          <w:color w:val="2B2A2A"/>
          <w:sz w:val="28"/>
          <w:szCs w:val="28"/>
        </w:rPr>
      </w:pPr>
      <w:bookmarkStart w:id="98" w:name="_85km9qgg2qai" w:colFirst="0" w:colLast="0"/>
      <w:bookmarkEnd w:id="98"/>
    </w:p>
    <w:p w:rsidR="00FA019C" w:rsidRDefault="00A865D9">
      <w:pPr>
        <w:pStyle w:val="Subttulo"/>
        <w:keepNext w:val="0"/>
        <w:keepLines w:val="0"/>
        <w:spacing w:before="50" w:after="50" w:line="360" w:lineRule="auto"/>
        <w:ind w:firstLine="567"/>
        <w:jc w:val="both"/>
        <w:rPr>
          <w:rFonts w:ascii="Open Sans" w:eastAsia="Open Sans" w:hAnsi="Open Sans" w:cs="Open Sans"/>
          <w:b/>
          <w:bCs/>
          <w:color w:val="2B2A2A"/>
          <w:sz w:val="28"/>
          <w:szCs w:val="28"/>
        </w:rPr>
      </w:pPr>
      <w:bookmarkStart w:id="99" w:name="_eui2lhfbnbu2" w:colFirst="0" w:colLast="0"/>
      <w:bookmarkEnd w:id="99"/>
      <w:r>
        <w:rPr>
          <w:rFonts w:ascii="Open Sans" w:eastAsia="Open Sans" w:hAnsi="Open Sans" w:cs="Open Sans"/>
          <w:b/>
          <w:bCs/>
          <w:color w:val="2B2A2A"/>
          <w:sz w:val="28"/>
          <w:szCs w:val="28"/>
        </w:rPr>
        <w:t>Sobre un</w:t>
      </w:r>
      <w:r>
        <w:rPr>
          <w:rFonts w:ascii="Open Sans" w:eastAsia="Open Sans" w:hAnsi="Open Sans" w:cs="Open Sans"/>
          <w:b/>
          <w:bCs/>
          <w:color w:val="2B2A2A"/>
          <w:sz w:val="28"/>
          <w:szCs w:val="28"/>
        </w:rPr>
        <w:t>idades de conservação</w:t>
      </w:r>
    </w:p>
    <w:p w:rsidR="00FA019C" w:rsidRDefault="00A865D9">
      <w:pPr>
        <w:spacing w:before="40" w:after="40" w:line="360" w:lineRule="auto"/>
        <w:ind w:firstLine="567"/>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Unidades de Conservação (</w:t>
      </w:r>
      <w:proofErr w:type="spellStart"/>
      <w:r>
        <w:rPr>
          <w:rFonts w:ascii="Open Sans Medium" w:eastAsia="Open Sans Medium" w:hAnsi="Open Sans Medium" w:cs="Open Sans Medium"/>
          <w:color w:val="2B2A2A"/>
          <w:sz w:val="24"/>
          <w:szCs w:val="24"/>
        </w:rPr>
        <w:t>UCs</w:t>
      </w:r>
      <w:proofErr w:type="spellEnd"/>
      <w:r>
        <w:rPr>
          <w:rFonts w:ascii="Open Sans Medium" w:eastAsia="Open Sans Medium" w:hAnsi="Open Sans Medium" w:cs="Open Sans Medium"/>
          <w:color w:val="2B2A2A"/>
          <w:sz w:val="24"/>
          <w:szCs w:val="24"/>
        </w:rPr>
        <w:t xml:space="preserve">) são regulamentadas pela Lei Federal 9.985/00. Estados e Municípios da Federação também podem instituir </w:t>
      </w:r>
      <w:proofErr w:type="spellStart"/>
      <w:r>
        <w:rPr>
          <w:rFonts w:ascii="Open Sans Medium" w:eastAsia="Open Sans Medium" w:hAnsi="Open Sans Medium" w:cs="Open Sans Medium"/>
          <w:color w:val="2B2A2A"/>
          <w:sz w:val="24"/>
          <w:szCs w:val="24"/>
        </w:rPr>
        <w:t>UCs</w:t>
      </w:r>
      <w:proofErr w:type="spellEnd"/>
      <w:r>
        <w:rPr>
          <w:rFonts w:ascii="Open Sans Medium" w:eastAsia="Open Sans Medium" w:hAnsi="Open Sans Medium" w:cs="Open Sans Medium"/>
          <w:color w:val="2B2A2A"/>
          <w:sz w:val="24"/>
          <w:szCs w:val="24"/>
        </w:rPr>
        <w:t xml:space="preserve"> em seus âmbitos, mediante legislação estadual e municipal, respectivamente.</w:t>
      </w:r>
    </w:p>
    <w:p w:rsidR="00FA019C" w:rsidRDefault="00A865D9">
      <w:pPr>
        <w:spacing w:before="40" w:after="40" w:line="360" w:lineRule="auto"/>
        <w:ind w:firstLine="567"/>
        <w:jc w:val="both"/>
        <w:rPr>
          <w:rFonts w:ascii="Open Sans Medium" w:eastAsia="Open Sans Medium" w:hAnsi="Open Sans Medium" w:cs="Open Sans Medium"/>
          <w:color w:val="2B2A2A"/>
          <w:sz w:val="24"/>
          <w:szCs w:val="24"/>
        </w:rPr>
      </w:pPr>
      <w:proofErr w:type="spellStart"/>
      <w:r>
        <w:rPr>
          <w:rFonts w:ascii="Open Sans Medium" w:eastAsia="Open Sans Medium" w:hAnsi="Open Sans Medium" w:cs="Open Sans Medium"/>
          <w:color w:val="2B2A2A"/>
          <w:sz w:val="24"/>
          <w:szCs w:val="24"/>
        </w:rPr>
        <w:t>UCs</w:t>
      </w:r>
      <w:proofErr w:type="spellEnd"/>
      <w:r>
        <w:rPr>
          <w:rFonts w:ascii="Open Sans Medium" w:eastAsia="Open Sans Medium" w:hAnsi="Open Sans Medium" w:cs="Open Sans Medium"/>
          <w:color w:val="2B2A2A"/>
          <w:sz w:val="24"/>
          <w:szCs w:val="24"/>
        </w:rPr>
        <w:t xml:space="preserve"> são criadas por n</w:t>
      </w:r>
      <w:r>
        <w:rPr>
          <w:rFonts w:ascii="Open Sans Medium" w:eastAsia="Open Sans Medium" w:hAnsi="Open Sans Medium" w:cs="Open Sans Medium"/>
          <w:color w:val="2B2A2A"/>
          <w:sz w:val="24"/>
          <w:szCs w:val="24"/>
        </w:rPr>
        <w:t>ormas específicas – comumente via decretos, que indicam quem é o seu responsável, seu gestor. E toda UC requer um</w:t>
      </w:r>
      <w:r>
        <w:rPr>
          <w:rFonts w:ascii="Open Sans" w:eastAsia="Open Sans" w:hAnsi="Open Sans" w:cs="Open Sans"/>
          <w:b/>
          <w:bCs/>
          <w:color w:val="2B2A2A"/>
          <w:sz w:val="24"/>
          <w:szCs w:val="24"/>
        </w:rPr>
        <w:t xml:space="preserve"> </w:t>
      </w:r>
      <w:r>
        <w:rPr>
          <w:rFonts w:ascii="Open Sans" w:eastAsia="Open Sans" w:hAnsi="Open Sans" w:cs="Open Sans"/>
          <w:b/>
          <w:bCs/>
          <w:color w:val="82B826"/>
          <w:sz w:val="24"/>
          <w:szCs w:val="24"/>
        </w:rPr>
        <w:t>plano de manejo</w:t>
      </w:r>
      <w:r>
        <w:rPr>
          <w:rFonts w:ascii="Open Sans Medium" w:eastAsia="Open Sans Medium" w:hAnsi="Open Sans Medium" w:cs="Open Sans Medium"/>
          <w:color w:val="2B2A2A"/>
          <w:sz w:val="24"/>
          <w:szCs w:val="24"/>
        </w:rPr>
        <w:t xml:space="preserve"> – que é publicado, em regra, via portaria e que define quais atividades podem ser realizadas na UC e/ou em sua </w:t>
      </w:r>
      <w:r>
        <w:rPr>
          <w:rFonts w:ascii="Open Sans" w:eastAsia="Open Sans" w:hAnsi="Open Sans" w:cs="Open Sans"/>
          <w:b/>
          <w:bCs/>
          <w:color w:val="82B826"/>
          <w:sz w:val="24"/>
          <w:szCs w:val="24"/>
        </w:rPr>
        <w:t>zona de amortec</w:t>
      </w:r>
      <w:r>
        <w:rPr>
          <w:rFonts w:ascii="Open Sans" w:eastAsia="Open Sans" w:hAnsi="Open Sans" w:cs="Open Sans"/>
          <w:b/>
          <w:bCs/>
          <w:color w:val="82B826"/>
          <w:sz w:val="24"/>
          <w:szCs w:val="24"/>
        </w:rPr>
        <w:t>imento</w:t>
      </w:r>
      <w:r>
        <w:rPr>
          <w:rFonts w:ascii="Open Sans Medium" w:eastAsia="Open Sans Medium" w:hAnsi="Open Sans Medium" w:cs="Open Sans Medium"/>
          <w:color w:val="2B2A2A"/>
          <w:sz w:val="24"/>
          <w:szCs w:val="24"/>
        </w:rPr>
        <w:t xml:space="preserve">. Destacamos que </w:t>
      </w:r>
      <w:proofErr w:type="spellStart"/>
      <w:r>
        <w:rPr>
          <w:rFonts w:ascii="Open Sans Medium" w:eastAsia="Open Sans Medium" w:hAnsi="Open Sans Medium" w:cs="Open Sans Medium"/>
          <w:color w:val="2B2A2A"/>
          <w:sz w:val="24"/>
          <w:szCs w:val="24"/>
        </w:rPr>
        <w:t>APAs</w:t>
      </w:r>
      <w:proofErr w:type="spellEnd"/>
      <w:r>
        <w:rPr>
          <w:rFonts w:ascii="Open Sans Medium" w:eastAsia="Open Sans Medium" w:hAnsi="Open Sans Medium" w:cs="Open Sans Medium"/>
          <w:color w:val="2B2A2A"/>
          <w:sz w:val="24"/>
          <w:szCs w:val="24"/>
        </w:rPr>
        <w:t xml:space="preserve"> e </w:t>
      </w:r>
      <w:proofErr w:type="spellStart"/>
      <w:r>
        <w:rPr>
          <w:rFonts w:ascii="Open Sans Medium" w:eastAsia="Open Sans Medium" w:hAnsi="Open Sans Medium" w:cs="Open Sans Medium"/>
          <w:color w:val="2B2A2A"/>
          <w:sz w:val="24"/>
          <w:szCs w:val="24"/>
        </w:rPr>
        <w:t>RPPNs</w:t>
      </w:r>
      <w:proofErr w:type="spellEnd"/>
      <w:r>
        <w:rPr>
          <w:rFonts w:ascii="Open Sans Medium" w:eastAsia="Open Sans Medium" w:hAnsi="Open Sans Medium" w:cs="Open Sans Medium"/>
          <w:color w:val="2B2A2A"/>
          <w:sz w:val="24"/>
          <w:szCs w:val="24"/>
        </w:rPr>
        <w:t xml:space="preserve"> não possuem zona de amortecimento.</w:t>
      </w:r>
    </w:p>
    <w:p w:rsidR="00FA019C" w:rsidRDefault="00A865D9">
      <w:pPr>
        <w:spacing w:before="40" w:after="40" w:line="360" w:lineRule="auto"/>
        <w:ind w:firstLine="567"/>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lastRenderedPageBreak/>
        <w:t>Se for identificada a norma que cria a UC, então ela deve ter uma pergunta relacionada à autorização do gestor da unidade para se realizarem intervenções no seu interior e/ou em seu ent</w:t>
      </w:r>
      <w:r>
        <w:rPr>
          <w:rFonts w:ascii="Open Sans Medium" w:eastAsia="Open Sans Medium" w:hAnsi="Open Sans Medium" w:cs="Open Sans Medium"/>
          <w:color w:val="2B2A2A"/>
          <w:sz w:val="24"/>
          <w:szCs w:val="24"/>
        </w:rPr>
        <w:t>orno.</w:t>
      </w:r>
    </w:p>
    <w:p w:rsidR="00FA019C" w:rsidRDefault="00A865D9">
      <w:pPr>
        <w:spacing w:before="40" w:after="40" w:line="360" w:lineRule="auto"/>
        <w:ind w:firstLine="567"/>
        <w:jc w:val="both"/>
        <w:rPr>
          <w:rFonts w:ascii="Open Sans Medium" w:eastAsia="Open Sans Medium" w:hAnsi="Open Sans Medium" w:cs="Open Sans Medium"/>
          <w:sz w:val="24"/>
          <w:szCs w:val="24"/>
        </w:rPr>
      </w:pPr>
      <w:r>
        <w:rPr>
          <w:rFonts w:ascii="Open Sans Medium" w:eastAsia="Open Sans Medium" w:hAnsi="Open Sans Medium" w:cs="Open Sans Medium"/>
          <w:color w:val="2B2A2A"/>
          <w:sz w:val="24"/>
          <w:szCs w:val="24"/>
        </w:rPr>
        <w:t>Se for identificada a norma que aprova o plano de manejo da UC, então ela deve ter uma pergunta relativa ao atendimento ao plano de manejo para se re</w:t>
      </w:r>
      <w:r>
        <w:rPr>
          <w:rFonts w:ascii="Open Sans Medium" w:eastAsia="Open Sans Medium" w:hAnsi="Open Sans Medium" w:cs="Open Sans Medium"/>
          <w:sz w:val="24"/>
          <w:szCs w:val="24"/>
        </w:rPr>
        <w:t>alizarem intervenções no interior e/ou em seu entorno.</w:t>
      </w:r>
    </w:p>
    <w:p w:rsidR="00FA019C" w:rsidRDefault="00A865D9">
      <w:pPr>
        <w:spacing w:before="40" w:after="40" w:line="360" w:lineRule="auto"/>
        <w:ind w:firstLine="567"/>
        <w:jc w:val="both"/>
        <w:rPr>
          <w:rFonts w:ascii="Open Sans" w:eastAsia="Open Sans" w:hAnsi="Open Sans" w:cs="Open Sans"/>
          <w:b/>
          <w:bCs/>
          <w:sz w:val="24"/>
          <w:szCs w:val="24"/>
        </w:rPr>
      </w:pPr>
      <w:r>
        <w:rPr>
          <w:rFonts w:ascii="Open Sans" w:eastAsia="Open Sans" w:hAnsi="Open Sans" w:cs="Open Sans"/>
          <w:b/>
          <w:bCs/>
          <w:sz w:val="24"/>
          <w:szCs w:val="24"/>
        </w:rPr>
        <w:t xml:space="preserve">Se for identificada apenas a norma que aprova </w:t>
      </w:r>
      <w:r>
        <w:rPr>
          <w:rFonts w:ascii="Open Sans" w:eastAsia="Open Sans" w:hAnsi="Open Sans" w:cs="Open Sans"/>
          <w:b/>
          <w:bCs/>
          <w:sz w:val="24"/>
          <w:szCs w:val="24"/>
        </w:rPr>
        <w:t>o plano de manejo da UC, deve-se buscar também a norma que criou a UC.</w:t>
      </w:r>
    </w:p>
    <w:p w:rsidR="00FA019C" w:rsidRDefault="00A865D9">
      <w:pPr>
        <w:spacing w:before="40" w:after="40" w:line="360" w:lineRule="auto"/>
        <w:ind w:firstLine="567"/>
        <w:jc w:val="both"/>
        <w:rPr>
          <w:rFonts w:ascii="Open Sans Medium" w:eastAsia="Open Sans Medium" w:hAnsi="Open Sans Medium" w:cs="Open Sans Medium"/>
          <w:color w:val="2B2A2A"/>
          <w:sz w:val="24"/>
          <w:szCs w:val="24"/>
        </w:rPr>
      </w:pPr>
      <w:r>
        <w:rPr>
          <w:rFonts w:ascii="Open Sans" w:eastAsia="Open Sans" w:hAnsi="Open Sans" w:cs="Open Sans"/>
          <w:b/>
          <w:bCs/>
          <w:color w:val="17365D"/>
          <w:sz w:val="24"/>
          <w:szCs w:val="24"/>
        </w:rPr>
        <w:t xml:space="preserve">Obs.: </w:t>
      </w:r>
      <w:r>
        <w:rPr>
          <w:rFonts w:ascii="Open Sans Medium" w:eastAsia="Open Sans Medium" w:hAnsi="Open Sans Medium" w:cs="Open Sans Medium"/>
          <w:color w:val="2B2A2A"/>
          <w:sz w:val="24"/>
          <w:szCs w:val="24"/>
        </w:rPr>
        <w:t>não devem ser identificadas normas que criam / instituem</w:t>
      </w:r>
      <w:r>
        <w:rPr>
          <w:rFonts w:ascii="Open Sans" w:eastAsia="Open Sans" w:hAnsi="Open Sans" w:cs="Open Sans"/>
          <w:b/>
          <w:bCs/>
          <w:color w:val="2B2A2A"/>
          <w:sz w:val="24"/>
          <w:szCs w:val="24"/>
        </w:rPr>
        <w:t xml:space="preserve"> RPPN (Reserva Particular do Patrimônio Natural) ou APA (Área de Proteção Ambiental) ou aprovam seu plano de manejo. </w:t>
      </w:r>
      <w:r>
        <w:rPr>
          <w:rFonts w:ascii="Open Sans Medium" w:eastAsia="Open Sans Medium" w:hAnsi="Open Sans Medium" w:cs="Open Sans Medium"/>
          <w:color w:val="2B2A2A"/>
          <w:sz w:val="24"/>
          <w:szCs w:val="24"/>
        </w:rPr>
        <w:t xml:space="preserve"> As normas gerais relacionadas aos critérios para criação de </w:t>
      </w:r>
      <w:proofErr w:type="spellStart"/>
      <w:r>
        <w:rPr>
          <w:rFonts w:ascii="Open Sans Medium" w:eastAsia="Open Sans Medium" w:hAnsi="Open Sans Medium" w:cs="Open Sans Medium"/>
          <w:color w:val="2B2A2A"/>
          <w:sz w:val="24"/>
          <w:szCs w:val="24"/>
        </w:rPr>
        <w:t>RPPNs</w:t>
      </w:r>
      <w:proofErr w:type="spellEnd"/>
      <w:r>
        <w:rPr>
          <w:rFonts w:ascii="Open Sans Medium" w:eastAsia="Open Sans Medium" w:hAnsi="Open Sans Medium" w:cs="Open Sans Medium"/>
          <w:color w:val="2B2A2A"/>
          <w:sz w:val="24"/>
          <w:szCs w:val="24"/>
        </w:rPr>
        <w:t xml:space="preserve"> por particulares devem ser identificadas.</w:t>
      </w:r>
    </w:p>
    <w:p w:rsidR="00FA019C" w:rsidRDefault="00A865D9">
      <w:pPr>
        <w:spacing w:before="40" w:after="40" w:line="360" w:lineRule="auto"/>
        <w:ind w:firstLine="567"/>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 xml:space="preserve">As normas de APA não são identificadas e incluídas pelo volume dessas normas, somente são incluídas mediante solicitação. </w:t>
      </w:r>
    </w:p>
    <w:p w:rsidR="00FA019C" w:rsidRDefault="00A865D9">
      <w:pPr>
        <w:pStyle w:val="Subttulo"/>
        <w:keepNext w:val="0"/>
        <w:keepLines w:val="0"/>
        <w:spacing w:before="50" w:after="50" w:line="360" w:lineRule="auto"/>
        <w:ind w:firstLine="209"/>
        <w:jc w:val="both"/>
        <w:rPr>
          <w:rFonts w:ascii="Open Sans Medium" w:eastAsia="Open Sans Medium" w:hAnsi="Open Sans Medium" w:cs="Open Sans Medium"/>
          <w:b/>
          <w:bCs/>
          <w:color w:val="2B2A2A"/>
          <w:sz w:val="24"/>
          <w:szCs w:val="24"/>
        </w:rPr>
      </w:pPr>
      <w:bookmarkStart w:id="100" w:name="_qwn12wy71y1r" w:colFirst="0" w:colLast="0"/>
      <w:bookmarkEnd w:id="100"/>
      <w:r>
        <w:rPr>
          <w:rFonts w:ascii="Open Sans" w:eastAsia="Open Sans" w:hAnsi="Open Sans" w:cs="Open Sans"/>
          <w:b/>
          <w:bCs/>
          <w:color w:val="2B2A2A"/>
          <w:sz w:val="28"/>
          <w:szCs w:val="28"/>
        </w:rPr>
        <w:t>MEIO AMBIENTE SOB A ÓTIC</w:t>
      </w:r>
      <w:r>
        <w:rPr>
          <w:rFonts w:ascii="Open Sans" w:eastAsia="Open Sans" w:hAnsi="Open Sans" w:cs="Open Sans"/>
          <w:b/>
          <w:bCs/>
          <w:color w:val="2B2A2A"/>
          <w:sz w:val="28"/>
          <w:szCs w:val="28"/>
        </w:rPr>
        <w:t>A DO ESG</w:t>
      </w:r>
    </w:p>
    <w:p w:rsidR="00FA019C" w:rsidRDefault="00A865D9">
      <w:pPr>
        <w:spacing w:before="40" w:after="40" w:line="360" w:lineRule="auto"/>
        <w:ind w:firstLine="567"/>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 xml:space="preserve">O ESG sob a ótica do eixo ambiental pode ser definido como um conjunto de critérios a serem considerados, na avaliação de riscos, oportunidades e respectivos impactos, com objetivo de nortear atividades, negócios e investimentos sustentáveis. </w:t>
      </w:r>
    </w:p>
    <w:p w:rsidR="00FA019C" w:rsidRDefault="00A865D9">
      <w:pPr>
        <w:spacing w:before="40" w:after="40" w:line="360" w:lineRule="auto"/>
        <w:ind w:firstLine="567"/>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 xml:space="preserve">Os </w:t>
      </w:r>
      <w:r>
        <w:rPr>
          <w:rFonts w:ascii="Open Sans Medium" w:eastAsia="Open Sans Medium" w:hAnsi="Open Sans Medium" w:cs="Open Sans Medium"/>
          <w:color w:val="2B2A2A"/>
          <w:sz w:val="24"/>
          <w:szCs w:val="24"/>
        </w:rPr>
        <w:t>critérios ambientais abordam os impactos negativos e positivos das organizações no meio ambiente. Consideram-se mudanças potenciais ou reais com alterações diretas ou indiretas de ordens física, química e biológica no meio ambiente. São exemplos de impacto</w:t>
      </w:r>
      <w:r>
        <w:rPr>
          <w:rFonts w:ascii="Open Sans Medium" w:eastAsia="Open Sans Medium" w:hAnsi="Open Sans Medium" w:cs="Open Sans Medium"/>
          <w:color w:val="2B2A2A"/>
          <w:sz w:val="24"/>
          <w:szCs w:val="24"/>
        </w:rPr>
        <w:t>s ambientais: poluição atmosférica e das águas, contaminação do solo, perda de biodiversidade, mudanças climáticas, melhoria na biodiversidade local, captura de carbono e regeneração florestal.</w:t>
      </w:r>
    </w:p>
    <w:p w:rsidR="00FA019C" w:rsidRDefault="00A865D9">
      <w:pPr>
        <w:spacing w:before="40" w:after="40" w:line="360" w:lineRule="auto"/>
        <w:ind w:firstLine="567"/>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lastRenderedPageBreak/>
        <w:t>O eixo ambiental aborda o fato que todas as organizações afeta</w:t>
      </w:r>
      <w:r>
        <w:rPr>
          <w:rFonts w:ascii="Open Sans Medium" w:eastAsia="Open Sans Medium" w:hAnsi="Open Sans Medium" w:cs="Open Sans Medium"/>
          <w:color w:val="2B2A2A"/>
          <w:sz w:val="24"/>
          <w:szCs w:val="24"/>
        </w:rPr>
        <w:t>m e são afetadas pelo meio ambiente. As organizações dependem de recursos naturais e ativos físicos para realizar suas operações. Assim, o eixo ambiental inclui os recursos naturais e energéticos consumidos pela organização, bem como os resíduos gerados, o</w:t>
      </w:r>
      <w:r>
        <w:rPr>
          <w:rFonts w:ascii="Open Sans Medium" w:eastAsia="Open Sans Medium" w:hAnsi="Open Sans Medium" w:cs="Open Sans Medium"/>
          <w:color w:val="2B2A2A"/>
          <w:sz w:val="24"/>
          <w:szCs w:val="24"/>
        </w:rPr>
        <w:t>s impactos decorrentes e as consequências para os seres vivos. Produtos e serviços podem impactar direta ou indiretamente o meio ambiente.</w:t>
      </w:r>
    </w:p>
    <w:p w:rsidR="00FA019C" w:rsidRDefault="00A865D9">
      <w:pPr>
        <w:spacing w:before="40" w:after="40" w:line="360" w:lineRule="auto"/>
        <w:ind w:firstLine="567"/>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 xml:space="preserve">De forma geral, os temas e critérios ESG são segmentados da seguinte forma: </w:t>
      </w:r>
    </w:p>
    <w:p w:rsidR="00FA019C" w:rsidRDefault="00A865D9">
      <w:pPr>
        <w:numPr>
          <w:ilvl w:val="0"/>
          <w:numId w:val="32"/>
        </w:numPr>
        <w:spacing w:line="360" w:lineRule="auto"/>
        <w:ind w:left="1134" w:firstLine="0"/>
        <w:jc w:val="both"/>
        <w:rPr>
          <w:rFonts w:ascii="Open Sans Medium" w:eastAsia="Open Sans Medium" w:hAnsi="Open Sans Medium" w:cs="Open Sans Medium"/>
          <w:sz w:val="24"/>
          <w:szCs w:val="24"/>
        </w:rPr>
      </w:pPr>
      <w:r>
        <w:rPr>
          <w:rFonts w:ascii="Open Sans" w:eastAsia="Open Sans" w:hAnsi="Open Sans" w:cs="Open Sans"/>
          <w:b/>
          <w:bCs/>
          <w:color w:val="82B826"/>
          <w:sz w:val="24"/>
          <w:szCs w:val="24"/>
        </w:rPr>
        <w:t>Eixo:</w:t>
      </w:r>
      <w:r>
        <w:rPr>
          <w:rFonts w:ascii="Open Sans Medium" w:eastAsia="Open Sans Medium" w:hAnsi="Open Sans Medium" w:cs="Open Sans Medium"/>
          <w:sz w:val="24"/>
          <w:szCs w:val="24"/>
        </w:rPr>
        <w:t xml:space="preserve"> nível mais abrangente composto pel</w:t>
      </w:r>
      <w:r>
        <w:rPr>
          <w:rFonts w:ascii="Open Sans Medium" w:eastAsia="Open Sans Medium" w:hAnsi="Open Sans Medium" w:cs="Open Sans Medium"/>
          <w:sz w:val="24"/>
          <w:szCs w:val="24"/>
        </w:rPr>
        <w:t>os eixos Ambiental (E), Social (S) e Governança (G).</w:t>
      </w:r>
    </w:p>
    <w:p w:rsidR="00FA019C" w:rsidRDefault="00A865D9">
      <w:pPr>
        <w:numPr>
          <w:ilvl w:val="0"/>
          <w:numId w:val="32"/>
        </w:numPr>
        <w:spacing w:line="360" w:lineRule="auto"/>
        <w:ind w:left="1134" w:firstLine="0"/>
        <w:jc w:val="both"/>
        <w:rPr>
          <w:rFonts w:ascii="Open Sans Medium" w:eastAsia="Open Sans Medium" w:hAnsi="Open Sans Medium" w:cs="Open Sans Medium"/>
          <w:sz w:val="24"/>
          <w:szCs w:val="24"/>
        </w:rPr>
      </w:pPr>
      <w:r>
        <w:rPr>
          <w:rFonts w:ascii="Open Sans" w:eastAsia="Open Sans" w:hAnsi="Open Sans" w:cs="Open Sans"/>
          <w:b/>
          <w:bCs/>
          <w:color w:val="82B826"/>
          <w:sz w:val="24"/>
          <w:szCs w:val="24"/>
        </w:rPr>
        <w:t>Tema:</w:t>
      </w:r>
      <w:r>
        <w:rPr>
          <w:rFonts w:ascii="Open Sans Medium" w:eastAsia="Open Sans Medium" w:hAnsi="Open Sans Medium" w:cs="Open Sans Medium"/>
          <w:sz w:val="24"/>
          <w:szCs w:val="24"/>
        </w:rPr>
        <w:t xml:space="preserve"> subdivisão temática de cada eixo, permitindo o agrupamento de critérios em temas ou famílias com aspectos afins.</w:t>
      </w:r>
    </w:p>
    <w:p w:rsidR="00FA019C" w:rsidRDefault="00A865D9">
      <w:pPr>
        <w:numPr>
          <w:ilvl w:val="0"/>
          <w:numId w:val="32"/>
        </w:numPr>
        <w:spacing w:line="360" w:lineRule="auto"/>
        <w:ind w:left="1134" w:firstLine="0"/>
        <w:jc w:val="both"/>
        <w:rPr>
          <w:rFonts w:ascii="Open Sans Medium" w:eastAsia="Open Sans Medium" w:hAnsi="Open Sans Medium" w:cs="Open Sans Medium"/>
          <w:sz w:val="24"/>
          <w:szCs w:val="24"/>
        </w:rPr>
      </w:pPr>
      <w:r>
        <w:rPr>
          <w:rFonts w:ascii="Open Sans" w:eastAsia="Open Sans" w:hAnsi="Open Sans" w:cs="Open Sans"/>
          <w:b/>
          <w:bCs/>
          <w:color w:val="82B826"/>
          <w:sz w:val="24"/>
          <w:szCs w:val="24"/>
        </w:rPr>
        <w:t xml:space="preserve">Critério: </w:t>
      </w:r>
      <w:r>
        <w:rPr>
          <w:rFonts w:ascii="Open Sans Medium" w:eastAsia="Open Sans Medium" w:hAnsi="Open Sans Medium" w:cs="Open Sans Medium"/>
          <w:sz w:val="24"/>
          <w:szCs w:val="24"/>
        </w:rPr>
        <w:t>subdivisão dos temas em aspectos específicos para abordagem na organização.</w:t>
      </w:r>
    </w:p>
    <w:p w:rsidR="00FA019C" w:rsidRDefault="00A865D9">
      <w:pPr>
        <w:spacing w:before="40" w:after="40" w:line="360" w:lineRule="auto"/>
        <w:ind w:firstLine="709"/>
        <w:jc w:val="both"/>
        <w:rPr>
          <w:rFonts w:ascii="Open Sans Medium" w:eastAsia="Open Sans Medium" w:hAnsi="Open Sans Medium" w:cs="Open Sans Medium"/>
          <w:color w:val="82B826"/>
          <w:sz w:val="24"/>
          <w:szCs w:val="24"/>
        </w:rPr>
      </w:pPr>
      <w:r>
        <w:rPr>
          <w:rFonts w:ascii="Open Sans Medium" w:eastAsia="Open Sans Medium" w:hAnsi="Open Sans Medium" w:cs="Open Sans Medium"/>
          <w:color w:val="2B2A2A"/>
          <w:sz w:val="24"/>
          <w:szCs w:val="24"/>
        </w:rPr>
        <w:t>Para facilitar os trabalhos de identificação e análise de normas aplicáveis, segue tabela com a relação dos temas e critérios do eixo ambiental:</w:t>
      </w:r>
    </w:p>
    <w:p w:rsidR="00FA019C" w:rsidRDefault="00A865D9">
      <w:pPr>
        <w:spacing w:before="40" w:after="40" w:line="360" w:lineRule="auto"/>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noProof/>
          <w:color w:val="82B826"/>
          <w:sz w:val="24"/>
          <w:szCs w:val="24"/>
        </w:rPr>
        <w:drawing>
          <wp:inline distT="0" distB="0" distL="0" distR="0">
            <wp:extent cx="5731200" cy="2552700"/>
            <wp:effectExtent l="25400" t="25400" r="25400" b="25400"/>
            <wp:docPr id="207" name="image183.png"/>
            <wp:cNvGraphicFramePr/>
            <a:graphic xmlns:a="http://schemas.openxmlformats.org/drawingml/2006/main">
              <a:graphicData uri="http://schemas.openxmlformats.org/drawingml/2006/picture">
                <pic:pic xmlns:pic="http://schemas.openxmlformats.org/drawingml/2006/picture">
                  <pic:nvPicPr>
                    <pic:cNvPr id="0" name="image183.png"/>
                    <pic:cNvPicPr preferRelativeResize="0"/>
                  </pic:nvPicPr>
                  <pic:blipFill>
                    <a:blip r:embed="rId242"/>
                    <a:srcRect/>
                    <a:stretch>
                      <a:fillRect/>
                    </a:stretch>
                  </pic:blipFill>
                  <pic:spPr>
                    <a:xfrm>
                      <a:off x="0" y="0"/>
                      <a:ext cx="5731200" cy="2552700"/>
                    </a:xfrm>
                    <a:prstGeom prst="rect">
                      <a:avLst/>
                    </a:prstGeom>
                    <a:ln w="25400">
                      <a:solidFill>
                        <a:srgbClr val="434343"/>
                      </a:solidFill>
                      <a:prstDash val="solid"/>
                    </a:ln>
                  </pic:spPr>
                </pic:pic>
              </a:graphicData>
            </a:graphic>
          </wp:inline>
        </w:drawing>
      </w:r>
    </w:p>
    <w:p w:rsidR="00FA019C" w:rsidRDefault="00FA019C">
      <w:pPr>
        <w:spacing w:before="40" w:after="40" w:line="360" w:lineRule="auto"/>
        <w:ind w:firstLine="709"/>
        <w:jc w:val="right"/>
        <w:rPr>
          <w:rFonts w:ascii="Open Sans Medium" w:eastAsia="Open Sans Medium" w:hAnsi="Open Sans Medium" w:cs="Open Sans Medium"/>
          <w:color w:val="82B826"/>
          <w:sz w:val="24"/>
          <w:szCs w:val="24"/>
        </w:rPr>
      </w:pPr>
    </w:p>
    <w:p w:rsidR="00FA019C" w:rsidRDefault="00A865D9">
      <w:pPr>
        <w:spacing w:before="40" w:after="40" w:line="360" w:lineRule="auto"/>
        <w:ind w:firstLine="709"/>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lastRenderedPageBreak/>
        <w:t>Os critérios previstos em ESG já permeiam os tipos de legislação aplicáveis para clientes no contexto da ISO 14001, o que muda aqui é o nível de detalhamento. Devemos buscar uma intersecção entre as normas aplicáveis ao contexto das práticas de ESG.</w:t>
      </w:r>
    </w:p>
    <w:p w:rsidR="00FA019C" w:rsidRDefault="00A865D9">
      <w:pPr>
        <w:spacing w:before="40" w:after="40" w:line="360" w:lineRule="auto"/>
        <w:ind w:firstLine="720"/>
        <w:jc w:val="both"/>
        <w:rPr>
          <w:rFonts w:ascii="Open Sans Medium" w:eastAsia="Open Sans Medium" w:hAnsi="Open Sans Medium" w:cs="Open Sans Medium"/>
          <w:color w:val="2B2A2A"/>
          <w:sz w:val="24"/>
          <w:szCs w:val="24"/>
        </w:rPr>
      </w:pPr>
      <w:bookmarkStart w:id="101" w:name="_30j0zll" w:colFirst="0" w:colLast="0"/>
      <w:bookmarkEnd w:id="101"/>
      <w:r>
        <w:rPr>
          <w:rFonts w:ascii="Open Sans Medium" w:eastAsia="Open Sans Medium" w:hAnsi="Open Sans Medium" w:cs="Open Sans Medium"/>
          <w:color w:val="2B2A2A"/>
          <w:sz w:val="24"/>
          <w:szCs w:val="24"/>
        </w:rPr>
        <w:t xml:space="preserve"> G não</w:t>
      </w:r>
      <w:r>
        <w:rPr>
          <w:rFonts w:ascii="Open Sans Medium" w:eastAsia="Open Sans Medium" w:hAnsi="Open Sans Medium" w:cs="Open Sans Medium"/>
          <w:color w:val="2B2A2A"/>
          <w:sz w:val="24"/>
          <w:szCs w:val="24"/>
        </w:rPr>
        <w:t xml:space="preserve"> elimina, engloba ou substitui o uso das normas da série ABNT NBR ISO 9000 ou ABNT NBR ISO 14001, cabendo às organizações a decisão de aplicá-las em conjunto ou separadamente, dependendo das suas necessidades estratégicas. </w:t>
      </w:r>
    </w:p>
    <w:p w:rsidR="00FA019C" w:rsidRDefault="00FA019C">
      <w:pPr>
        <w:spacing w:before="40" w:after="40" w:line="360" w:lineRule="auto"/>
        <w:jc w:val="both"/>
        <w:sectPr w:rsidR="00FA019C">
          <w:headerReference w:type="default" r:id="rId243"/>
          <w:footerReference w:type="default" r:id="rId244"/>
          <w:pgSz w:w="11909" w:h="16834"/>
          <w:pgMar w:top="1440" w:right="1440" w:bottom="1440" w:left="1440" w:header="720" w:footer="720" w:gutter="0"/>
          <w:pgNumType w:start="1"/>
          <w:cols w:space="720"/>
        </w:sectPr>
      </w:pPr>
    </w:p>
    <w:p w:rsidR="00FA019C" w:rsidRDefault="00A865D9">
      <w:pPr>
        <w:pStyle w:val="Ttulo"/>
        <w:keepNext w:val="0"/>
        <w:keepLines w:val="0"/>
        <w:widowControl w:val="0"/>
        <w:pBdr>
          <w:top w:val="nil"/>
          <w:left w:val="nil"/>
          <w:bottom w:val="nil"/>
          <w:right w:val="nil"/>
          <w:between w:val="nil"/>
        </w:pBdr>
        <w:spacing w:after="0"/>
        <w:sectPr w:rsidR="00FA019C">
          <w:headerReference w:type="default" r:id="rId245"/>
          <w:footerReference w:type="default" r:id="rId246"/>
          <w:pgSz w:w="11909" w:h="16834"/>
          <w:pgMar w:top="1440" w:right="1440" w:bottom="1440" w:left="1440" w:header="720" w:footer="720" w:gutter="0"/>
          <w:pgNumType w:start="1"/>
          <w:cols w:space="720"/>
        </w:sectPr>
      </w:pPr>
      <w:bookmarkStart w:id="102" w:name="_2e9jm4ey611e" w:colFirst="0" w:colLast="0"/>
      <w:bookmarkEnd w:id="102"/>
      <w:r>
        <w:rPr>
          <w:color w:val="000000"/>
        </w:rPr>
        <w:lastRenderedPageBreak/>
        <w:t>SAÚDE E SEGURANÇA OCUPACIONAL</w:t>
      </w:r>
    </w:p>
    <w:p w:rsidR="00FA019C" w:rsidRDefault="00FA019C">
      <w:pPr>
        <w:spacing w:before="40" w:after="40" w:line="360" w:lineRule="auto"/>
        <w:jc w:val="both"/>
        <w:rPr>
          <w:rFonts w:ascii="Open Sans" w:eastAsia="Open Sans" w:hAnsi="Open Sans" w:cs="Open Sans"/>
          <w:b/>
          <w:bCs/>
          <w:color w:val="82B826"/>
          <w:sz w:val="28"/>
          <w:szCs w:val="28"/>
        </w:rPr>
      </w:pPr>
      <w:bookmarkStart w:id="103" w:name="_mp65mivind2c" w:colFirst="0" w:colLast="0"/>
      <w:bookmarkEnd w:id="103"/>
    </w:p>
    <w:p w:rsidR="00FA019C" w:rsidRDefault="00A865D9">
      <w:pPr>
        <w:spacing w:before="40" w:after="40" w:line="360" w:lineRule="auto"/>
        <w:ind w:firstLine="720"/>
        <w:jc w:val="both"/>
        <w:rPr>
          <w:rFonts w:ascii="Open Sans" w:eastAsia="Open Sans" w:hAnsi="Open Sans" w:cs="Open Sans"/>
          <w:b/>
          <w:bCs/>
          <w:color w:val="82B826"/>
          <w:sz w:val="28"/>
          <w:szCs w:val="28"/>
        </w:rPr>
      </w:pPr>
      <w:bookmarkStart w:id="104" w:name="_hgoj2qw0alrs" w:colFirst="0" w:colLast="0"/>
      <w:bookmarkEnd w:id="104"/>
      <w:r>
        <w:rPr>
          <w:rFonts w:ascii="Open Sans" w:eastAsia="Open Sans" w:hAnsi="Open Sans" w:cs="Open Sans"/>
          <w:b/>
          <w:bCs/>
          <w:color w:val="82B826"/>
          <w:sz w:val="28"/>
          <w:szCs w:val="28"/>
        </w:rPr>
        <w:t>REQUISITOS DE SAÚDE E SEGURANÇA OCUPACIONAL – CONFORME ISO 45001</w:t>
      </w:r>
    </w:p>
    <w:p w:rsidR="00FA019C" w:rsidRDefault="00A865D9">
      <w:pPr>
        <w:spacing w:before="40" w:after="40" w:line="360" w:lineRule="auto"/>
        <w:ind w:firstLine="709"/>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 xml:space="preserve">Legislação ocupacional abrange normas trabalhistas, de conselhos de classe, de produtos e equipamentos e quaisquer outras que </w:t>
      </w:r>
      <w:r>
        <w:rPr>
          <w:rFonts w:ascii="Open Sans" w:eastAsia="Open Sans" w:hAnsi="Open Sans" w:cs="Open Sans"/>
          <w:b/>
          <w:bCs/>
          <w:color w:val="82B826"/>
          <w:sz w:val="24"/>
          <w:szCs w:val="24"/>
        </w:rPr>
        <w:t>protejam o trabalhador dos riscos em seu ambiente de trabalho</w:t>
      </w:r>
      <w:r>
        <w:rPr>
          <w:rFonts w:ascii="Open Sans Medium" w:eastAsia="Open Sans Medium" w:hAnsi="Open Sans Medium" w:cs="Open Sans Medium"/>
          <w:color w:val="2B2A2A"/>
          <w:sz w:val="24"/>
          <w:szCs w:val="24"/>
        </w:rPr>
        <w:t xml:space="preserve">, seja para evitar lesão, seja para evitar doenças ou agravamento de </w:t>
      </w:r>
      <w:r>
        <w:rPr>
          <w:rFonts w:ascii="Open Sans Medium" w:eastAsia="Open Sans Medium" w:hAnsi="Open Sans Medium" w:cs="Open Sans Medium"/>
          <w:color w:val="2B2A2A"/>
          <w:sz w:val="24"/>
          <w:szCs w:val="24"/>
        </w:rPr>
        <w:t>doenças.</w:t>
      </w:r>
    </w:p>
    <w:p w:rsidR="00FA019C" w:rsidRDefault="00A865D9">
      <w:pPr>
        <w:spacing w:before="40" w:after="40" w:line="360" w:lineRule="auto"/>
        <w:ind w:firstLine="709"/>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 xml:space="preserve">Deve-se buscar normativos que, </w:t>
      </w:r>
      <w:r>
        <w:rPr>
          <w:rFonts w:ascii="Open Sans" w:eastAsia="Open Sans" w:hAnsi="Open Sans" w:cs="Open Sans"/>
          <w:b/>
          <w:bCs/>
          <w:color w:val="82B826"/>
          <w:sz w:val="24"/>
          <w:szCs w:val="24"/>
        </w:rPr>
        <w:t>se não atendidos, podem colocar em risco a integridade dos trabalhadores de uma empresa</w:t>
      </w:r>
      <w:r>
        <w:rPr>
          <w:rFonts w:ascii="Open Sans Medium" w:eastAsia="Open Sans Medium" w:hAnsi="Open Sans Medium" w:cs="Open Sans Medium"/>
          <w:color w:val="2B2A2A"/>
          <w:sz w:val="24"/>
          <w:szCs w:val="24"/>
        </w:rPr>
        <w:t>. Daí são importantes normas sobre:</w:t>
      </w:r>
    </w:p>
    <w:p w:rsidR="00FA019C" w:rsidRDefault="00A865D9">
      <w:pPr>
        <w:numPr>
          <w:ilvl w:val="0"/>
          <w:numId w:val="11"/>
        </w:numPr>
        <w:spacing w:before="40" w:after="40" w:line="360" w:lineRule="auto"/>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 xml:space="preserve">Acidente de trabalho e doença de trabalho, </w:t>
      </w:r>
      <w:r>
        <w:rPr>
          <w:rFonts w:ascii="Open Sans Medium" w:eastAsia="Open Sans Medium" w:hAnsi="Open Sans Medium" w:cs="Open Sans Medium"/>
          <w:i/>
          <w:iCs/>
          <w:color w:val="2B2A2A"/>
          <w:sz w:val="24"/>
          <w:szCs w:val="24"/>
        </w:rPr>
        <w:t>vide Portaria MS 1.999/23</w:t>
      </w:r>
      <w:r>
        <w:rPr>
          <w:rFonts w:ascii="Open Sans Medium" w:eastAsia="Open Sans Medium" w:hAnsi="Open Sans Medium" w:cs="Open Sans Medium"/>
          <w:color w:val="2B2A2A"/>
          <w:sz w:val="24"/>
          <w:szCs w:val="24"/>
        </w:rPr>
        <w:t>;</w:t>
      </w:r>
    </w:p>
    <w:p w:rsidR="00FA019C" w:rsidRDefault="00A865D9">
      <w:pPr>
        <w:numPr>
          <w:ilvl w:val="1"/>
          <w:numId w:val="11"/>
        </w:numPr>
        <w:spacing w:before="40" w:after="40" w:line="360" w:lineRule="auto"/>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Transtornos mentais com</w:t>
      </w:r>
      <w:r>
        <w:rPr>
          <w:rFonts w:ascii="Open Sans Medium" w:eastAsia="Open Sans Medium" w:hAnsi="Open Sans Medium" w:cs="Open Sans Medium"/>
          <w:color w:val="2B2A2A"/>
          <w:sz w:val="24"/>
          <w:szCs w:val="24"/>
        </w:rPr>
        <w:t>o ansiedade, depressão e vícios estão listadas como doenças relacionadas ao trabalho.</w:t>
      </w:r>
    </w:p>
    <w:p w:rsidR="00FA019C" w:rsidRDefault="00A865D9">
      <w:pPr>
        <w:numPr>
          <w:ilvl w:val="0"/>
          <w:numId w:val="11"/>
        </w:numPr>
        <w:spacing w:before="40" w:after="40" w:line="360" w:lineRule="auto"/>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Alimentação e nutrição (refeitórios, restaurantes, lanchonetes e afins; produção e fornecimento de alimentos para a força de trabalho);</w:t>
      </w:r>
    </w:p>
    <w:p w:rsidR="00FA019C" w:rsidRDefault="00A865D9">
      <w:pPr>
        <w:numPr>
          <w:ilvl w:val="0"/>
          <w:numId w:val="11"/>
        </w:numPr>
        <w:spacing w:before="40" w:after="40" w:line="360" w:lineRule="auto"/>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Acessibilidade (especialmente para pessoas com deficiência/portadoras de necessidades especiais);</w:t>
      </w:r>
    </w:p>
    <w:p w:rsidR="00FA019C" w:rsidRDefault="00A865D9">
      <w:pPr>
        <w:numPr>
          <w:ilvl w:val="0"/>
          <w:numId w:val="11"/>
        </w:numPr>
        <w:spacing w:before="40" w:after="40" w:line="360" w:lineRule="auto"/>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Locais naturalmente insalubres ou perigosos, ou com regras próprias de conduta (áreas portuárias, aeródromos, locais com atmosfera explosiva, postos de combus</w:t>
      </w:r>
      <w:r>
        <w:rPr>
          <w:rFonts w:ascii="Open Sans Medium" w:eastAsia="Open Sans Medium" w:hAnsi="Open Sans Medium" w:cs="Open Sans Medium"/>
          <w:color w:val="2B2A2A"/>
          <w:sz w:val="24"/>
          <w:szCs w:val="24"/>
        </w:rPr>
        <w:t>tível, minas, espaços confinados, plataformas de petróleo);</w:t>
      </w:r>
    </w:p>
    <w:p w:rsidR="00FA019C" w:rsidRDefault="00A865D9">
      <w:pPr>
        <w:numPr>
          <w:ilvl w:val="0"/>
          <w:numId w:val="11"/>
        </w:numPr>
        <w:spacing w:before="40" w:after="40" w:line="360" w:lineRule="auto"/>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Atividades insalubres ou perigosas (em ambientes com perigo de eletricidade, umidade, calor, frio, vibração, radiação, poeiras minerais, pressão, ruído, jateamento abrasivo, vigilância patrimonial</w:t>
      </w:r>
      <w:r>
        <w:rPr>
          <w:rFonts w:ascii="Open Sans Medium" w:eastAsia="Open Sans Medium" w:hAnsi="Open Sans Medium" w:cs="Open Sans Medium"/>
          <w:color w:val="2B2A2A"/>
          <w:sz w:val="24"/>
          <w:szCs w:val="24"/>
        </w:rPr>
        <w:t>);</w:t>
      </w:r>
    </w:p>
    <w:p w:rsidR="00FA019C" w:rsidRDefault="00A865D9">
      <w:pPr>
        <w:numPr>
          <w:ilvl w:val="0"/>
          <w:numId w:val="11"/>
        </w:numPr>
        <w:spacing w:before="40" w:after="40" w:line="360" w:lineRule="auto"/>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Produtos e substâncias (amianto, benzeno, mercúrio, agrotóxicos);</w:t>
      </w:r>
    </w:p>
    <w:p w:rsidR="00FA019C" w:rsidRDefault="00A865D9">
      <w:pPr>
        <w:numPr>
          <w:ilvl w:val="0"/>
          <w:numId w:val="11"/>
        </w:numPr>
        <w:spacing w:before="40" w:after="40" w:line="360" w:lineRule="auto"/>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lastRenderedPageBreak/>
        <w:t>Trabalho em altura, trabalho noturno, trabalho a céu aberto;</w:t>
      </w:r>
    </w:p>
    <w:p w:rsidR="00FA019C" w:rsidRDefault="00A865D9">
      <w:pPr>
        <w:numPr>
          <w:ilvl w:val="0"/>
          <w:numId w:val="11"/>
        </w:numPr>
        <w:spacing w:before="40" w:after="40" w:line="360" w:lineRule="auto"/>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Vigilância Sanitária (sistema de esgotamento; de fornecimento de água potável);</w:t>
      </w:r>
    </w:p>
    <w:p w:rsidR="00FA019C" w:rsidRDefault="00A865D9">
      <w:pPr>
        <w:numPr>
          <w:ilvl w:val="0"/>
          <w:numId w:val="11"/>
        </w:numPr>
        <w:spacing w:before="40" w:after="40" w:line="360" w:lineRule="auto"/>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Máquinas e equipamentos (caldeiras, vasos de p</w:t>
      </w:r>
      <w:r>
        <w:rPr>
          <w:rFonts w:ascii="Open Sans Medium" w:eastAsia="Open Sans Medium" w:hAnsi="Open Sans Medium" w:cs="Open Sans Medium"/>
          <w:color w:val="2B2A2A"/>
          <w:sz w:val="24"/>
          <w:szCs w:val="24"/>
        </w:rPr>
        <w:t>ressão, fornos, equipamentos de proteção individual – EPI);</w:t>
      </w:r>
    </w:p>
    <w:p w:rsidR="00FA019C" w:rsidRDefault="00A865D9">
      <w:pPr>
        <w:numPr>
          <w:ilvl w:val="0"/>
          <w:numId w:val="11"/>
        </w:numPr>
        <w:spacing w:before="40" w:after="40" w:line="360" w:lineRule="auto"/>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Programas de segurança e saúde do trabalho (PGR, PCMSO, PPR, PCA/PPA);</w:t>
      </w:r>
    </w:p>
    <w:p w:rsidR="00FA019C" w:rsidRDefault="00A865D9">
      <w:pPr>
        <w:numPr>
          <w:ilvl w:val="0"/>
          <w:numId w:val="11"/>
        </w:numPr>
        <w:spacing w:before="40" w:after="40" w:line="360" w:lineRule="auto"/>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Transporte de passageiros.</w:t>
      </w:r>
    </w:p>
    <w:p w:rsidR="00FA019C" w:rsidRDefault="00FA019C">
      <w:pPr>
        <w:spacing w:before="40" w:after="40" w:line="360" w:lineRule="auto"/>
        <w:jc w:val="both"/>
        <w:rPr>
          <w:rFonts w:ascii="Open Sans" w:eastAsia="Open Sans" w:hAnsi="Open Sans" w:cs="Open Sans"/>
          <w:b/>
          <w:bCs/>
          <w:color w:val="82B826"/>
          <w:sz w:val="24"/>
          <w:szCs w:val="24"/>
        </w:rPr>
      </w:pPr>
    </w:p>
    <w:p w:rsidR="00FA019C" w:rsidRDefault="00A865D9">
      <w:pPr>
        <w:spacing w:before="40" w:after="40" w:line="360" w:lineRule="auto"/>
        <w:jc w:val="both"/>
        <w:rPr>
          <w:rFonts w:ascii="Open Sans Medium" w:eastAsia="Open Sans Medium" w:hAnsi="Open Sans Medium" w:cs="Open Sans Medium"/>
          <w:color w:val="2B2A2A"/>
          <w:sz w:val="24"/>
          <w:szCs w:val="24"/>
        </w:rPr>
      </w:pPr>
      <w:r>
        <w:rPr>
          <w:rFonts w:ascii="Open Sans" w:eastAsia="Open Sans" w:hAnsi="Open Sans" w:cs="Open Sans"/>
          <w:b/>
          <w:bCs/>
          <w:color w:val="82B826"/>
          <w:sz w:val="24"/>
          <w:szCs w:val="24"/>
        </w:rPr>
        <w:t>Não são aplicáveis normas sobre:</w:t>
      </w:r>
    </w:p>
    <w:p w:rsidR="00FA019C" w:rsidRDefault="00A865D9">
      <w:pPr>
        <w:numPr>
          <w:ilvl w:val="0"/>
          <w:numId w:val="23"/>
        </w:numPr>
        <w:spacing w:before="40" w:after="40" w:line="360" w:lineRule="auto"/>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 xml:space="preserve">Requisitos de formação profissional implícitos ao desempenho de </w:t>
      </w:r>
      <w:r>
        <w:rPr>
          <w:rFonts w:ascii="Open Sans Medium" w:eastAsia="Open Sans Medium" w:hAnsi="Open Sans Medium" w:cs="Open Sans Medium"/>
          <w:color w:val="2B2A2A"/>
          <w:sz w:val="24"/>
          <w:szCs w:val="24"/>
        </w:rPr>
        <w:t>atividades do trabalhador.</w:t>
      </w:r>
    </w:p>
    <w:p w:rsidR="00FA019C" w:rsidRDefault="00A865D9">
      <w:pPr>
        <w:numPr>
          <w:ilvl w:val="0"/>
          <w:numId w:val="23"/>
        </w:numPr>
        <w:spacing w:before="40" w:after="40" w:line="360" w:lineRule="auto"/>
        <w:jc w:val="both"/>
        <w:rPr>
          <w:rFonts w:ascii="Open Sans" w:eastAsia="Open Sans" w:hAnsi="Open Sans" w:cs="Open Sans"/>
          <w:color w:val="2B2A2A"/>
          <w:sz w:val="24"/>
          <w:szCs w:val="24"/>
        </w:rPr>
      </w:pPr>
      <w:r>
        <w:rPr>
          <w:rFonts w:ascii="Open Sans Medium" w:eastAsia="Open Sans Medium" w:hAnsi="Open Sans Medium" w:cs="Open Sans Medium"/>
          <w:color w:val="2B2A2A"/>
          <w:sz w:val="24"/>
          <w:szCs w:val="24"/>
        </w:rPr>
        <w:t xml:space="preserve">Regulamento e controle de trânsito / tráfego: normas relativas a locais e horários permitidos para transporte de carga (ex.: área central da cidade). </w:t>
      </w:r>
      <w:r>
        <w:rPr>
          <w:rFonts w:ascii="Open Sans" w:eastAsia="Open Sans" w:hAnsi="Open Sans" w:cs="Open Sans"/>
          <w:b/>
          <w:bCs/>
          <w:color w:val="FFFFFF"/>
          <w:sz w:val="24"/>
          <w:szCs w:val="24"/>
          <w:shd w:val="clear" w:color="auto" w:fill="82B826"/>
        </w:rPr>
        <w:t>Atenção</w:t>
      </w:r>
      <w:r>
        <w:rPr>
          <w:rFonts w:ascii="Open Sans" w:eastAsia="Open Sans" w:hAnsi="Open Sans" w:cs="Open Sans"/>
          <w:b/>
          <w:bCs/>
          <w:color w:val="F8FBFC"/>
          <w:sz w:val="24"/>
          <w:szCs w:val="24"/>
          <w:shd w:val="clear" w:color="auto" w:fill="82B826"/>
        </w:rPr>
        <w:t>:</w:t>
      </w:r>
      <w:r>
        <w:rPr>
          <w:rFonts w:ascii="Open Sans" w:eastAsia="Open Sans" w:hAnsi="Open Sans" w:cs="Open Sans"/>
          <w:b/>
          <w:bCs/>
          <w:color w:val="17365D"/>
          <w:sz w:val="24"/>
          <w:szCs w:val="24"/>
        </w:rPr>
        <w:t xml:space="preserve"> </w:t>
      </w:r>
      <w:r>
        <w:rPr>
          <w:rFonts w:ascii="Open Sans Medium" w:eastAsia="Open Sans Medium" w:hAnsi="Open Sans Medium" w:cs="Open Sans Medium"/>
          <w:color w:val="2B2A2A"/>
          <w:sz w:val="24"/>
          <w:szCs w:val="24"/>
        </w:rPr>
        <w:t xml:space="preserve">esse tipo de norma deve ser </w:t>
      </w:r>
      <w:proofErr w:type="gramStart"/>
      <w:r>
        <w:rPr>
          <w:rFonts w:ascii="Open Sans Medium" w:eastAsia="Open Sans Medium" w:hAnsi="Open Sans Medium" w:cs="Open Sans Medium"/>
          <w:color w:val="2B2A2A"/>
          <w:sz w:val="24"/>
          <w:szCs w:val="24"/>
        </w:rPr>
        <w:t>mapeada</w:t>
      </w:r>
      <w:proofErr w:type="gramEnd"/>
      <w:r>
        <w:rPr>
          <w:rFonts w:ascii="Open Sans Medium" w:eastAsia="Open Sans Medium" w:hAnsi="Open Sans Medium" w:cs="Open Sans Medium"/>
          <w:color w:val="2B2A2A"/>
          <w:sz w:val="24"/>
          <w:szCs w:val="24"/>
        </w:rPr>
        <w:t xml:space="preserve"> para o escopo de </w:t>
      </w:r>
      <w:r>
        <w:rPr>
          <w:rFonts w:ascii="Open Sans" w:eastAsia="Open Sans" w:hAnsi="Open Sans" w:cs="Open Sans"/>
          <w:b/>
          <w:bCs/>
          <w:color w:val="2B2A2A"/>
          <w:sz w:val="24"/>
          <w:szCs w:val="24"/>
        </w:rPr>
        <w:t>Segurança Viária</w:t>
      </w:r>
      <w:r>
        <w:rPr>
          <w:rFonts w:ascii="Open Sans Medium" w:eastAsia="Open Sans Medium" w:hAnsi="Open Sans Medium" w:cs="Open Sans Medium"/>
          <w:color w:val="2B2A2A"/>
          <w:sz w:val="24"/>
          <w:szCs w:val="24"/>
        </w:rPr>
        <w:t>.  Se a norma se relacionar com o transporte de produtos perigosos ou se ela indicar que há restrição de trânsito devido à proteção ambiental ou de pessoas, ela pode ser aplicável e deve ser avaliada caso a caso.</w:t>
      </w:r>
    </w:p>
    <w:p w:rsidR="00FA019C" w:rsidRDefault="00A865D9">
      <w:pPr>
        <w:numPr>
          <w:ilvl w:val="0"/>
          <w:numId w:val="23"/>
        </w:numPr>
        <w:spacing w:before="40" w:after="40" w:line="360" w:lineRule="auto"/>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 xml:space="preserve"> Doenças / distúrbios sem origem ocupaciona</w:t>
      </w:r>
      <w:r>
        <w:rPr>
          <w:rFonts w:ascii="Open Sans Medium" w:eastAsia="Open Sans Medium" w:hAnsi="Open Sans Medium" w:cs="Open Sans Medium"/>
          <w:color w:val="2B2A2A"/>
          <w:sz w:val="24"/>
          <w:szCs w:val="24"/>
        </w:rPr>
        <w:t>l.</w:t>
      </w:r>
    </w:p>
    <w:p w:rsidR="00FA019C" w:rsidRDefault="00A865D9">
      <w:pPr>
        <w:spacing w:before="40" w:after="40" w:line="360" w:lineRule="auto"/>
        <w:ind w:left="720"/>
        <w:jc w:val="both"/>
        <w:rPr>
          <w:rFonts w:ascii="Open Sans Medium" w:eastAsia="Open Sans Medium" w:hAnsi="Open Sans Medium" w:cs="Open Sans Medium"/>
          <w:color w:val="2B2A2A"/>
          <w:sz w:val="24"/>
          <w:szCs w:val="24"/>
        </w:rPr>
      </w:pPr>
      <w:r>
        <w:rPr>
          <w:rFonts w:ascii="Open Sans" w:eastAsia="Open Sans" w:hAnsi="Open Sans" w:cs="Open Sans"/>
          <w:b/>
          <w:bCs/>
          <w:color w:val="17365D"/>
          <w:sz w:val="24"/>
          <w:szCs w:val="24"/>
        </w:rPr>
        <w:t>Atenção 1:</w:t>
      </w:r>
      <w:r>
        <w:rPr>
          <w:rFonts w:ascii="Open Sans Medium" w:eastAsia="Open Sans Medium" w:hAnsi="Open Sans Medium" w:cs="Open Sans Medium"/>
          <w:color w:val="2B2A2A"/>
          <w:sz w:val="24"/>
          <w:szCs w:val="24"/>
        </w:rPr>
        <w:t xml:space="preserve"> deverá ser consultada a lista de doenças ocupacionais prevista na Portaria MS 05/17, atualizada pela</w:t>
      </w:r>
      <w:r>
        <w:rPr>
          <w:rFonts w:ascii="Open Sans" w:eastAsia="Open Sans" w:hAnsi="Open Sans" w:cs="Open Sans"/>
          <w:b/>
          <w:bCs/>
          <w:color w:val="2B2A2A"/>
          <w:sz w:val="24"/>
          <w:szCs w:val="24"/>
        </w:rPr>
        <w:t xml:space="preserve"> Portaria MS 1.999/23</w:t>
      </w:r>
      <w:r>
        <w:rPr>
          <w:rFonts w:ascii="Open Sans Medium" w:eastAsia="Open Sans Medium" w:hAnsi="Open Sans Medium" w:cs="Open Sans Medium"/>
          <w:color w:val="2B2A2A"/>
          <w:sz w:val="24"/>
          <w:szCs w:val="24"/>
        </w:rPr>
        <w:t xml:space="preserve">, para verificar o nexo de causalidade para fins de identificação da norma. </w:t>
      </w:r>
    </w:p>
    <w:p w:rsidR="00FA019C" w:rsidRDefault="00A865D9">
      <w:pPr>
        <w:spacing w:before="40" w:after="40" w:line="360" w:lineRule="auto"/>
        <w:ind w:left="720" w:firstLine="72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 xml:space="preserve">Doenças </w:t>
      </w:r>
      <w:r>
        <w:rPr>
          <w:rFonts w:ascii="Open Sans" w:eastAsia="Open Sans" w:hAnsi="Open Sans" w:cs="Open Sans"/>
          <w:b/>
          <w:bCs/>
          <w:i/>
          <w:iCs/>
          <w:color w:val="2B2A2A"/>
          <w:sz w:val="24"/>
          <w:szCs w:val="24"/>
        </w:rPr>
        <w:t>não listadas</w:t>
      </w:r>
      <w:r>
        <w:rPr>
          <w:rFonts w:ascii="Open Sans Medium" w:eastAsia="Open Sans Medium" w:hAnsi="Open Sans Medium" w:cs="Open Sans Medium"/>
          <w:color w:val="2B2A2A"/>
          <w:sz w:val="24"/>
          <w:szCs w:val="24"/>
        </w:rPr>
        <w:t xml:space="preserve"> nesse rol deverão ser l</w:t>
      </w:r>
      <w:r>
        <w:rPr>
          <w:rFonts w:ascii="Open Sans Medium" w:eastAsia="Open Sans Medium" w:hAnsi="Open Sans Medium" w:cs="Open Sans Medium"/>
          <w:color w:val="2B2A2A"/>
          <w:sz w:val="24"/>
          <w:szCs w:val="24"/>
        </w:rPr>
        <w:t xml:space="preserve">evadas em consideração para o escopo de </w:t>
      </w:r>
      <w:r>
        <w:rPr>
          <w:rFonts w:ascii="Open Sans" w:eastAsia="Open Sans" w:hAnsi="Open Sans" w:cs="Open Sans"/>
          <w:b/>
          <w:bCs/>
          <w:color w:val="2B2A2A"/>
          <w:sz w:val="24"/>
          <w:szCs w:val="24"/>
        </w:rPr>
        <w:t>RS</w:t>
      </w:r>
      <w:r>
        <w:rPr>
          <w:rFonts w:ascii="Open Sans Medium" w:eastAsia="Open Sans Medium" w:hAnsi="Open Sans Medium" w:cs="Open Sans Medium"/>
          <w:color w:val="2B2A2A"/>
          <w:sz w:val="24"/>
          <w:szCs w:val="24"/>
        </w:rPr>
        <w:t xml:space="preserve">, somente nos casos em que há disposições que envolvam: ações relacionadas a </w:t>
      </w:r>
      <w:r>
        <w:rPr>
          <w:rFonts w:ascii="Open Sans" w:eastAsia="Open Sans" w:hAnsi="Open Sans" w:cs="Open Sans"/>
          <w:b/>
          <w:bCs/>
          <w:color w:val="2B2A2A"/>
          <w:sz w:val="24"/>
          <w:szCs w:val="24"/>
        </w:rPr>
        <w:t xml:space="preserve">discriminação, </w:t>
      </w:r>
      <w:r>
        <w:rPr>
          <w:rFonts w:ascii="Open Sans" w:eastAsia="Open Sans" w:hAnsi="Open Sans" w:cs="Open Sans"/>
          <w:b/>
          <w:bCs/>
          <w:color w:val="2B2A2A"/>
          <w:sz w:val="24"/>
          <w:szCs w:val="24"/>
        </w:rPr>
        <w:lastRenderedPageBreak/>
        <w:t>acessibilidade e reconhecimento de direitos</w:t>
      </w:r>
      <w:r>
        <w:rPr>
          <w:rFonts w:ascii="Open Sans Medium" w:eastAsia="Open Sans Medium" w:hAnsi="Open Sans Medium" w:cs="Open Sans Medium"/>
          <w:color w:val="2B2A2A"/>
          <w:sz w:val="24"/>
          <w:szCs w:val="24"/>
        </w:rPr>
        <w:t>, etc. Deve ser avaliado o intuito da norma sob a aplicabilidade de Responsabil</w:t>
      </w:r>
      <w:r>
        <w:rPr>
          <w:rFonts w:ascii="Open Sans Medium" w:eastAsia="Open Sans Medium" w:hAnsi="Open Sans Medium" w:cs="Open Sans Medium"/>
          <w:color w:val="2B2A2A"/>
          <w:sz w:val="24"/>
          <w:szCs w:val="24"/>
        </w:rPr>
        <w:t xml:space="preserve">idade Social. </w:t>
      </w:r>
    </w:p>
    <w:p w:rsidR="00FA019C" w:rsidRDefault="00A865D9">
      <w:pPr>
        <w:spacing w:before="40" w:after="40" w:line="360" w:lineRule="auto"/>
        <w:ind w:left="720"/>
        <w:jc w:val="both"/>
        <w:rPr>
          <w:rFonts w:ascii="Open Sans Medium" w:eastAsia="Open Sans Medium" w:hAnsi="Open Sans Medium" w:cs="Open Sans Medium"/>
          <w:color w:val="2B2A2A"/>
          <w:sz w:val="24"/>
          <w:szCs w:val="24"/>
        </w:rPr>
      </w:pPr>
      <w:r>
        <w:rPr>
          <w:rFonts w:ascii="Open Sans" w:eastAsia="Open Sans" w:hAnsi="Open Sans" w:cs="Open Sans"/>
          <w:b/>
          <w:bCs/>
          <w:color w:val="17365D"/>
          <w:sz w:val="24"/>
          <w:szCs w:val="24"/>
        </w:rPr>
        <w:t xml:space="preserve">Atenção 2: </w:t>
      </w:r>
      <w:r>
        <w:rPr>
          <w:rFonts w:ascii="Open Sans Medium" w:eastAsia="Open Sans Medium" w:hAnsi="Open Sans Medium" w:cs="Open Sans Medium"/>
          <w:color w:val="2B2A2A"/>
          <w:sz w:val="24"/>
          <w:szCs w:val="24"/>
        </w:rPr>
        <w:t xml:space="preserve">são aplicáveis normas sobre o vírus HIV, pois além de estar prevista na Portaria MS 1.999/23 no contexto de atividades do trabalho, é exigida expressamente das empresas que atuem preventivamente. </w:t>
      </w:r>
    </w:p>
    <w:p w:rsidR="00FA019C" w:rsidRDefault="00A865D9">
      <w:pPr>
        <w:spacing w:before="40" w:after="40" w:line="360" w:lineRule="auto"/>
        <w:ind w:left="720" w:firstLine="72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Tal determinação pode ser previst</w:t>
      </w:r>
      <w:r>
        <w:rPr>
          <w:rFonts w:ascii="Open Sans Medium" w:eastAsia="Open Sans Medium" w:hAnsi="Open Sans Medium" w:cs="Open Sans Medium"/>
          <w:color w:val="2B2A2A"/>
          <w:sz w:val="24"/>
          <w:szCs w:val="24"/>
        </w:rPr>
        <w:t xml:space="preserve">a no art. 190 da Portaria MTP 671/21, bem como na Recomendação OIT nº 200. </w:t>
      </w:r>
    </w:p>
    <w:p w:rsidR="00FA019C" w:rsidRDefault="00A865D9">
      <w:pPr>
        <w:spacing w:before="40" w:after="40" w:line="360" w:lineRule="auto"/>
        <w:ind w:left="720"/>
        <w:jc w:val="both"/>
        <w:rPr>
          <w:rFonts w:ascii="Open Sans Medium" w:eastAsia="Open Sans Medium" w:hAnsi="Open Sans Medium" w:cs="Open Sans Medium"/>
          <w:color w:val="2B2A2A"/>
          <w:sz w:val="24"/>
          <w:szCs w:val="24"/>
        </w:rPr>
      </w:pPr>
      <w:r>
        <w:rPr>
          <w:rFonts w:ascii="Open Sans" w:eastAsia="Open Sans" w:hAnsi="Open Sans" w:cs="Open Sans"/>
          <w:b/>
          <w:bCs/>
          <w:color w:val="17365D"/>
          <w:sz w:val="24"/>
          <w:szCs w:val="24"/>
        </w:rPr>
        <w:t xml:space="preserve">Atenção 3: </w:t>
      </w:r>
      <w:r>
        <w:rPr>
          <w:rFonts w:ascii="Open Sans" w:eastAsia="Open Sans" w:hAnsi="Open Sans" w:cs="Open Sans"/>
          <w:color w:val="2B2A2A"/>
          <w:sz w:val="24"/>
          <w:szCs w:val="24"/>
        </w:rPr>
        <w:t xml:space="preserve">são aplicáveis </w:t>
      </w:r>
      <w:r>
        <w:rPr>
          <w:rFonts w:ascii="Open Sans Medium" w:eastAsia="Open Sans Medium" w:hAnsi="Open Sans Medium" w:cs="Open Sans Medium"/>
          <w:color w:val="2B2A2A"/>
          <w:sz w:val="24"/>
          <w:szCs w:val="24"/>
        </w:rPr>
        <w:t xml:space="preserve">enfermidades que podem ocorrer nas áreas das empresas, mas sem relação direta com atividades ocupacionais. Ex.: dengue, </w:t>
      </w:r>
      <w:proofErr w:type="spellStart"/>
      <w:r>
        <w:rPr>
          <w:rFonts w:ascii="Open Sans Medium" w:eastAsia="Open Sans Medium" w:hAnsi="Open Sans Medium" w:cs="Open Sans Medium"/>
          <w:color w:val="2B2A2A"/>
          <w:sz w:val="24"/>
          <w:szCs w:val="24"/>
        </w:rPr>
        <w:t>zika</w:t>
      </w:r>
      <w:proofErr w:type="spellEnd"/>
      <w:r>
        <w:rPr>
          <w:rFonts w:ascii="Open Sans Medium" w:eastAsia="Open Sans Medium" w:hAnsi="Open Sans Medium" w:cs="Open Sans Medium"/>
          <w:color w:val="2B2A2A"/>
          <w:sz w:val="24"/>
          <w:szCs w:val="24"/>
        </w:rPr>
        <w:t xml:space="preserve">, </w:t>
      </w:r>
      <w:proofErr w:type="spellStart"/>
      <w:r>
        <w:rPr>
          <w:rFonts w:ascii="Open Sans Medium" w:eastAsia="Open Sans Medium" w:hAnsi="Open Sans Medium" w:cs="Open Sans Medium"/>
          <w:color w:val="2B2A2A"/>
          <w:sz w:val="24"/>
          <w:szCs w:val="24"/>
        </w:rPr>
        <w:t>Chikungunya</w:t>
      </w:r>
      <w:proofErr w:type="spellEnd"/>
      <w:r>
        <w:rPr>
          <w:rFonts w:ascii="Open Sans Medium" w:eastAsia="Open Sans Medium" w:hAnsi="Open Sans Medium" w:cs="Open Sans Medium"/>
          <w:color w:val="2B2A2A"/>
          <w:sz w:val="24"/>
          <w:szCs w:val="24"/>
        </w:rPr>
        <w:t xml:space="preserve">. </w:t>
      </w:r>
    </w:p>
    <w:p w:rsidR="00FA019C" w:rsidRDefault="00A865D9">
      <w:pPr>
        <w:spacing w:before="40" w:after="40" w:line="360" w:lineRule="auto"/>
        <w:ind w:left="720" w:firstLine="72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 xml:space="preserve">Esse tipo de norma também deverá ser identificado, e as enfermidades citadas estão previstas na portaria. Além disso, o entendimento </w:t>
      </w:r>
      <w:r>
        <w:rPr>
          <w:rFonts w:ascii="Open Sans" w:eastAsia="Open Sans" w:hAnsi="Open Sans" w:cs="Open Sans"/>
          <w:b/>
          <w:bCs/>
          <w:color w:val="2B2A2A"/>
          <w:sz w:val="24"/>
          <w:szCs w:val="24"/>
        </w:rPr>
        <w:t>deve ser estendido a outras enfermidades transmitidas por vetores que não estão listadas</w:t>
      </w:r>
      <w:r>
        <w:rPr>
          <w:rFonts w:ascii="Open Sans Medium" w:eastAsia="Open Sans Medium" w:hAnsi="Open Sans Medium" w:cs="Open Sans Medium"/>
          <w:color w:val="2B2A2A"/>
          <w:sz w:val="24"/>
          <w:szCs w:val="24"/>
        </w:rPr>
        <w:t>, em razão da obrigação das empresa</w:t>
      </w:r>
      <w:r>
        <w:rPr>
          <w:rFonts w:ascii="Open Sans Medium" w:eastAsia="Open Sans Medium" w:hAnsi="Open Sans Medium" w:cs="Open Sans Medium"/>
          <w:color w:val="2B2A2A"/>
          <w:sz w:val="24"/>
          <w:szCs w:val="24"/>
        </w:rPr>
        <w:t>s de manter o ambiente livre de pragas e vetores</w:t>
      </w:r>
      <w:proofErr w:type="gramStart"/>
      <w:r>
        <w:rPr>
          <w:rFonts w:ascii="Open Sans Medium" w:eastAsia="Open Sans Medium" w:hAnsi="Open Sans Medium" w:cs="Open Sans Medium"/>
          <w:color w:val="2B2A2A"/>
          <w:sz w:val="24"/>
          <w:szCs w:val="24"/>
        </w:rPr>
        <w:t>. .</w:t>
      </w:r>
      <w:proofErr w:type="gramEnd"/>
      <w:r>
        <w:rPr>
          <w:rFonts w:ascii="Open Sans Medium" w:eastAsia="Open Sans Medium" w:hAnsi="Open Sans Medium" w:cs="Open Sans Medium"/>
          <w:color w:val="2B2A2A"/>
          <w:sz w:val="24"/>
          <w:szCs w:val="24"/>
        </w:rPr>
        <w:t xml:space="preserve"> </w:t>
      </w:r>
    </w:p>
    <w:p w:rsidR="00FA019C" w:rsidRDefault="00A865D9">
      <w:pPr>
        <w:spacing w:before="40" w:after="40" w:line="360" w:lineRule="auto"/>
        <w:ind w:firstLine="567"/>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Já o escopo de SSO em relação à temática de ESG, não há novidade que escape dos nossos serviços: é tudo o que pode afetar os trabalhadores, com ênfase em necessidades fisiológicas e psicológicas. Com isso, a conclusão é que o escopo de SSO está inteirament</w:t>
      </w:r>
      <w:r>
        <w:rPr>
          <w:rFonts w:ascii="Open Sans Medium" w:eastAsia="Open Sans Medium" w:hAnsi="Open Sans Medium" w:cs="Open Sans Medium"/>
          <w:color w:val="2B2A2A"/>
          <w:sz w:val="24"/>
          <w:szCs w:val="24"/>
        </w:rPr>
        <w:t>e incluído sob a perspectiva de ESG.</w:t>
      </w:r>
    </w:p>
    <w:p w:rsidR="00FA019C" w:rsidRDefault="00FA019C">
      <w:pPr>
        <w:sectPr w:rsidR="00FA019C">
          <w:headerReference w:type="default" r:id="rId247"/>
          <w:footerReference w:type="default" r:id="rId248"/>
          <w:pgSz w:w="11909" w:h="16834"/>
          <w:pgMar w:top="1440" w:right="1440" w:bottom="1440" w:left="1440" w:header="720" w:footer="720" w:gutter="0"/>
          <w:pgNumType w:start="1"/>
          <w:cols w:space="720"/>
        </w:sectPr>
      </w:pPr>
    </w:p>
    <w:p w:rsidR="00FA019C" w:rsidRDefault="00A865D9">
      <w:pPr>
        <w:pStyle w:val="Ttulo"/>
        <w:keepNext w:val="0"/>
        <w:keepLines w:val="0"/>
        <w:widowControl w:val="0"/>
        <w:pBdr>
          <w:top w:val="nil"/>
          <w:left w:val="nil"/>
          <w:bottom w:val="nil"/>
          <w:right w:val="nil"/>
          <w:between w:val="nil"/>
        </w:pBdr>
        <w:spacing w:after="0"/>
        <w:sectPr w:rsidR="00FA019C">
          <w:headerReference w:type="default" r:id="rId249"/>
          <w:footerReference w:type="default" r:id="rId250"/>
          <w:pgSz w:w="11909" w:h="16834"/>
          <w:pgMar w:top="1440" w:right="1440" w:bottom="1440" w:left="1440" w:header="720" w:footer="720" w:gutter="0"/>
          <w:pgNumType w:start="1"/>
          <w:cols w:space="720"/>
        </w:sectPr>
      </w:pPr>
      <w:bookmarkStart w:id="105" w:name="_q1l6qtp6ss5k" w:colFirst="0" w:colLast="0"/>
      <w:bookmarkEnd w:id="105"/>
      <w:r>
        <w:rPr>
          <w:color w:val="000000"/>
        </w:rPr>
        <w:lastRenderedPageBreak/>
        <w:t>RESPONSABILIDADE SOCIAL</w:t>
      </w:r>
    </w:p>
    <w:p w:rsidR="00FA019C" w:rsidRDefault="00A865D9">
      <w:pPr>
        <w:keepNext/>
        <w:keepLines/>
        <w:spacing w:before="240" w:after="40" w:line="360" w:lineRule="auto"/>
        <w:jc w:val="both"/>
        <w:rPr>
          <w:rFonts w:ascii="Open Sans" w:eastAsia="Open Sans" w:hAnsi="Open Sans" w:cs="Open Sans"/>
          <w:b/>
          <w:bCs/>
          <w:color w:val="82B826"/>
          <w:sz w:val="28"/>
          <w:szCs w:val="28"/>
        </w:rPr>
      </w:pPr>
      <w:bookmarkStart w:id="106" w:name="_3znysh7" w:colFirst="0" w:colLast="0"/>
      <w:bookmarkEnd w:id="106"/>
      <w:r>
        <w:rPr>
          <w:rFonts w:ascii="Open Sans" w:eastAsia="Open Sans" w:hAnsi="Open Sans" w:cs="Open Sans"/>
          <w:b/>
          <w:bCs/>
          <w:color w:val="82B826"/>
          <w:sz w:val="28"/>
          <w:szCs w:val="28"/>
        </w:rPr>
        <w:lastRenderedPageBreak/>
        <w:t xml:space="preserve"> REQUISITOS DE RESPONSABILIDADE SOCIAL – CONFORME SA8000, PR 2030, NBR 16001 e ISO 26000 </w:t>
      </w:r>
    </w:p>
    <w:p w:rsidR="00FA019C" w:rsidRDefault="00A865D9">
      <w:pPr>
        <w:spacing w:before="40" w:after="40" w:line="360" w:lineRule="auto"/>
        <w:ind w:firstLine="567"/>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 xml:space="preserve">A SA8000 tem como base as Declarações de Direitos Humanos da ONU, na OIT e outros direitos humanos internacionais e em normas trabalhistas e em leis trabalhistas nacionais, para capacitar e proteger todo o pessoal dentro do escopo de controle e influência </w:t>
      </w:r>
      <w:r>
        <w:rPr>
          <w:rFonts w:ascii="Open Sans Medium" w:eastAsia="Open Sans Medium" w:hAnsi="Open Sans Medium" w:cs="Open Sans Medium"/>
          <w:color w:val="2B2A2A"/>
          <w:sz w:val="24"/>
          <w:szCs w:val="24"/>
        </w:rPr>
        <w:t>de uma organização que forneça produtos ou serviços para aquela organização, incluindo o pessoal empregado pela própria organização, bem como por seus fornecedores, subcontratados, subfornecedores e trabalhadores em domicílio.</w:t>
      </w:r>
    </w:p>
    <w:p w:rsidR="00FA019C" w:rsidRDefault="00A865D9">
      <w:pPr>
        <w:spacing w:before="40" w:after="40" w:line="360" w:lineRule="auto"/>
        <w:ind w:firstLine="567"/>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Essa norma estabelece que, pa</w:t>
      </w:r>
      <w:r>
        <w:rPr>
          <w:rFonts w:ascii="Open Sans Medium" w:eastAsia="Open Sans Medium" w:hAnsi="Open Sans Medium" w:cs="Open Sans Medium"/>
          <w:color w:val="2B2A2A"/>
          <w:sz w:val="24"/>
          <w:szCs w:val="24"/>
        </w:rPr>
        <w:t>ra fins de certificação, a organização deve atender às leis locais e nacionais, às normas internacionais aceitas, a outros requisitos aos quais a organização tenha se obrigado, e à SA8000. Em caso de conflitos entre essas disposições, deve-se aplicar a que</w:t>
      </w:r>
      <w:r>
        <w:rPr>
          <w:rFonts w:ascii="Open Sans Medium" w:eastAsia="Open Sans Medium" w:hAnsi="Open Sans Medium" w:cs="Open Sans Medium"/>
          <w:color w:val="2B2A2A"/>
          <w:sz w:val="24"/>
          <w:szCs w:val="24"/>
        </w:rPr>
        <w:t xml:space="preserve"> for mais favorável aos trabalhadores. A norma é dividida em nove requisitos relacionados à Responsabilidade Social:</w:t>
      </w:r>
    </w:p>
    <w:p w:rsidR="00FA019C" w:rsidRDefault="00A865D9">
      <w:pPr>
        <w:spacing w:before="40" w:after="40" w:line="240" w:lineRule="auto"/>
        <w:ind w:left="708"/>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1. Trabalho Infantil</w:t>
      </w:r>
    </w:p>
    <w:p w:rsidR="00FA019C" w:rsidRDefault="00A865D9">
      <w:pPr>
        <w:spacing w:before="40" w:after="40" w:line="240" w:lineRule="auto"/>
        <w:ind w:left="708"/>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2. Trabalho Forçado e Compulsório</w:t>
      </w:r>
    </w:p>
    <w:p w:rsidR="00FA019C" w:rsidRDefault="00A865D9">
      <w:pPr>
        <w:spacing w:before="40" w:after="40" w:line="240" w:lineRule="auto"/>
        <w:ind w:left="708"/>
        <w:jc w:val="both"/>
        <w:rPr>
          <w:rFonts w:ascii="Open Sans Medium" w:eastAsia="Open Sans Medium" w:hAnsi="Open Sans Medium" w:cs="Open Sans Medium"/>
          <w:strike/>
          <w:color w:val="2B2A2A"/>
          <w:sz w:val="24"/>
          <w:szCs w:val="24"/>
        </w:rPr>
      </w:pPr>
      <w:r>
        <w:rPr>
          <w:rFonts w:ascii="Open Sans Medium" w:eastAsia="Open Sans Medium" w:hAnsi="Open Sans Medium" w:cs="Open Sans Medium"/>
          <w:strike/>
          <w:color w:val="2B2A2A"/>
          <w:sz w:val="24"/>
          <w:szCs w:val="24"/>
        </w:rPr>
        <w:t>3. Saúde e Segurança</w:t>
      </w:r>
    </w:p>
    <w:p w:rsidR="00FA019C" w:rsidRDefault="00A865D9">
      <w:pPr>
        <w:spacing w:before="40" w:after="40" w:line="240" w:lineRule="auto"/>
        <w:ind w:left="708"/>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4. Liberdade de Associação &amp; Direito à Negociação Coletiva</w:t>
      </w:r>
    </w:p>
    <w:p w:rsidR="00FA019C" w:rsidRDefault="00A865D9">
      <w:pPr>
        <w:spacing w:before="40" w:after="40" w:line="240" w:lineRule="auto"/>
        <w:ind w:left="708"/>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5. Discriminação</w:t>
      </w:r>
    </w:p>
    <w:p w:rsidR="00FA019C" w:rsidRDefault="00A865D9">
      <w:pPr>
        <w:spacing w:before="40" w:after="40" w:line="240" w:lineRule="auto"/>
        <w:ind w:left="708"/>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6. Práticas Disciplinares</w:t>
      </w:r>
    </w:p>
    <w:p w:rsidR="00FA019C" w:rsidRDefault="00A865D9">
      <w:pPr>
        <w:spacing w:before="40" w:after="40" w:line="240" w:lineRule="auto"/>
        <w:ind w:left="708"/>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7. Horário de Trabalho</w:t>
      </w:r>
    </w:p>
    <w:p w:rsidR="00FA019C" w:rsidRDefault="00A865D9">
      <w:pPr>
        <w:spacing w:before="40" w:after="40" w:line="240" w:lineRule="auto"/>
        <w:ind w:left="708"/>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8. Remuneração</w:t>
      </w:r>
    </w:p>
    <w:p w:rsidR="00FA019C" w:rsidRDefault="00A865D9">
      <w:pPr>
        <w:spacing w:before="40" w:after="40" w:line="240" w:lineRule="auto"/>
        <w:ind w:left="708"/>
        <w:jc w:val="both"/>
        <w:rPr>
          <w:rFonts w:ascii="Open Sans Medium" w:eastAsia="Open Sans Medium" w:hAnsi="Open Sans Medium" w:cs="Open Sans Medium"/>
          <w:strike/>
          <w:color w:val="2B2A2A"/>
          <w:sz w:val="24"/>
          <w:szCs w:val="24"/>
        </w:rPr>
      </w:pPr>
      <w:r>
        <w:rPr>
          <w:rFonts w:ascii="Open Sans Medium" w:eastAsia="Open Sans Medium" w:hAnsi="Open Sans Medium" w:cs="Open Sans Medium"/>
          <w:strike/>
          <w:color w:val="2B2A2A"/>
          <w:sz w:val="24"/>
          <w:szCs w:val="24"/>
        </w:rPr>
        <w:t>9. Sistemas de Gestão</w:t>
      </w:r>
    </w:p>
    <w:p w:rsidR="00FA019C" w:rsidRDefault="00FA019C">
      <w:pPr>
        <w:spacing w:before="40" w:after="40" w:line="240" w:lineRule="auto"/>
        <w:ind w:left="708"/>
        <w:jc w:val="both"/>
        <w:rPr>
          <w:rFonts w:ascii="Open Sans Medium" w:eastAsia="Open Sans Medium" w:hAnsi="Open Sans Medium" w:cs="Open Sans Medium"/>
          <w:strike/>
          <w:color w:val="2B2A2A"/>
          <w:sz w:val="24"/>
          <w:szCs w:val="24"/>
        </w:rPr>
      </w:pPr>
    </w:p>
    <w:p w:rsidR="00FA019C" w:rsidRDefault="00A865D9">
      <w:pPr>
        <w:spacing w:before="40" w:after="40" w:line="360" w:lineRule="auto"/>
        <w:ind w:firstLine="709"/>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Os itens 3 e 9 foram suprimidos: “saúde e segurança” comporta as normas desse escopo, de forma não ser necessário que sejam especificados e “sistemas de</w:t>
      </w:r>
      <w:r>
        <w:rPr>
          <w:rFonts w:ascii="Open Sans Medium" w:eastAsia="Open Sans Medium" w:hAnsi="Open Sans Medium" w:cs="Open Sans Medium"/>
          <w:color w:val="2B2A2A"/>
          <w:sz w:val="24"/>
          <w:szCs w:val="24"/>
        </w:rPr>
        <w:t xml:space="preserve"> gestão” abrange os instrumentos e ferramentas de gestão (definição da </w:t>
      </w:r>
      <w:r>
        <w:rPr>
          <w:rFonts w:ascii="Open Sans Medium" w:eastAsia="Open Sans Medium" w:hAnsi="Open Sans Medium" w:cs="Open Sans Medium"/>
          <w:color w:val="2B2A2A"/>
          <w:sz w:val="24"/>
          <w:szCs w:val="24"/>
        </w:rPr>
        <w:lastRenderedPageBreak/>
        <w:t>Política, representação, reuniões de análise crítica, requisitos de fornecedores, ações corretivas, guarda de registros, etc.), que não são objeto de regulamentação legal.</w:t>
      </w:r>
    </w:p>
    <w:p w:rsidR="00FA019C" w:rsidRDefault="00A865D9">
      <w:pPr>
        <w:spacing w:before="40" w:after="40" w:line="360" w:lineRule="auto"/>
        <w:ind w:firstLine="709"/>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Nesse sentido</w:t>
      </w:r>
      <w:r>
        <w:rPr>
          <w:rFonts w:ascii="Open Sans Medium" w:eastAsia="Open Sans Medium" w:hAnsi="Open Sans Medium" w:cs="Open Sans Medium"/>
          <w:color w:val="2B2A2A"/>
          <w:sz w:val="24"/>
          <w:szCs w:val="24"/>
        </w:rPr>
        <w:t>, normas de RS para a SA8000</w:t>
      </w:r>
      <w:r>
        <w:rPr>
          <w:rFonts w:ascii="Open Sans" w:eastAsia="Open Sans" w:hAnsi="Open Sans" w:cs="Open Sans"/>
          <w:b/>
          <w:bCs/>
          <w:color w:val="2B2A2A"/>
          <w:sz w:val="24"/>
          <w:szCs w:val="24"/>
        </w:rPr>
        <w:t xml:space="preserve"> </w:t>
      </w:r>
      <w:r>
        <w:rPr>
          <w:rFonts w:ascii="Open Sans" w:eastAsia="Open Sans" w:hAnsi="Open Sans" w:cs="Open Sans"/>
          <w:b/>
          <w:bCs/>
          <w:color w:val="82B826"/>
          <w:sz w:val="24"/>
          <w:szCs w:val="24"/>
        </w:rPr>
        <w:t xml:space="preserve">são aplicáveis apenas para os trabalhadores da empresa, não para público externo, mas a mesma lógica não se aplica no contexto das normas de ESG, conforme veremos em tópico específico. </w:t>
      </w:r>
      <w:r>
        <w:rPr>
          <w:rFonts w:ascii="Open Sans Medium" w:eastAsia="Open Sans Medium" w:hAnsi="Open Sans Medium" w:cs="Open Sans Medium"/>
          <w:color w:val="2B2A2A"/>
          <w:sz w:val="24"/>
          <w:szCs w:val="24"/>
        </w:rPr>
        <w:t>Então RS da SA8000 não abrange regulamento</w:t>
      </w:r>
      <w:r>
        <w:rPr>
          <w:rFonts w:ascii="Open Sans Medium" w:eastAsia="Open Sans Medium" w:hAnsi="Open Sans Medium" w:cs="Open Sans Medium"/>
          <w:color w:val="2B2A2A"/>
          <w:sz w:val="24"/>
          <w:szCs w:val="24"/>
        </w:rPr>
        <w:t>s sobre atendimento prioritário, filas, locais prefere</w:t>
      </w:r>
      <w:r>
        <w:rPr>
          <w:rFonts w:ascii="Open Sans Medium" w:eastAsia="Open Sans Medium" w:hAnsi="Open Sans Medium" w:cs="Open Sans Medium"/>
          <w:sz w:val="24"/>
          <w:szCs w:val="24"/>
        </w:rPr>
        <w:t xml:space="preserve">nciais para espera de idosos, </w:t>
      </w:r>
      <w:proofErr w:type="spellStart"/>
      <w:r>
        <w:rPr>
          <w:rFonts w:ascii="Open Sans Medium" w:eastAsia="Open Sans Medium" w:hAnsi="Open Sans Medium" w:cs="Open Sans Medium"/>
          <w:sz w:val="24"/>
          <w:szCs w:val="24"/>
        </w:rPr>
        <w:t>PcD</w:t>
      </w:r>
      <w:proofErr w:type="spellEnd"/>
      <w:r>
        <w:rPr>
          <w:rFonts w:ascii="Open Sans Medium" w:eastAsia="Open Sans Medium" w:hAnsi="Open Sans Medium" w:cs="Open Sans Medium"/>
          <w:sz w:val="24"/>
          <w:szCs w:val="24"/>
        </w:rPr>
        <w:t xml:space="preserve"> ou gestantes e lactantes; mas esses itens</w:t>
      </w:r>
      <w:r>
        <w:rPr>
          <w:rFonts w:ascii="Open Sans" w:eastAsia="Open Sans" w:hAnsi="Open Sans" w:cs="Open Sans"/>
          <w:b/>
          <w:bCs/>
          <w:sz w:val="24"/>
          <w:szCs w:val="24"/>
        </w:rPr>
        <w:t xml:space="preserve"> são aplicáveis para RS ESG,</w:t>
      </w:r>
      <w:r>
        <w:rPr>
          <w:rFonts w:ascii="Open Sans Medium" w:eastAsia="Open Sans Medium" w:hAnsi="Open Sans Medium" w:cs="Open Sans Medium"/>
          <w:sz w:val="24"/>
          <w:szCs w:val="24"/>
        </w:rPr>
        <w:t xml:space="preserve"> bem como para Qualidade se atendermos cliente</w:t>
      </w:r>
      <w:r>
        <w:rPr>
          <w:rFonts w:ascii="Open Sans Medium" w:eastAsia="Open Sans Medium" w:hAnsi="Open Sans Medium" w:cs="Open Sans Medium"/>
          <w:color w:val="2B2A2A"/>
          <w:sz w:val="24"/>
          <w:szCs w:val="24"/>
        </w:rPr>
        <w:t>s que lidam com público na localidade da norma.</w:t>
      </w:r>
    </w:p>
    <w:p w:rsidR="00FA019C" w:rsidRDefault="00A865D9">
      <w:pPr>
        <w:spacing w:before="40" w:after="40" w:line="360" w:lineRule="auto"/>
        <w:ind w:firstLine="567"/>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Abaix</w:t>
      </w:r>
      <w:r>
        <w:rPr>
          <w:rFonts w:ascii="Open Sans Medium" w:eastAsia="Open Sans Medium" w:hAnsi="Open Sans Medium" w:cs="Open Sans Medium"/>
          <w:color w:val="2B2A2A"/>
          <w:sz w:val="24"/>
          <w:szCs w:val="24"/>
        </w:rPr>
        <w:t>o segue a descrição da SA8000 para os requisitos aplicáveis.</w:t>
      </w:r>
    </w:p>
    <w:p w:rsidR="00FA019C" w:rsidRDefault="00A865D9">
      <w:pPr>
        <w:spacing w:before="50" w:after="50" w:line="360" w:lineRule="auto"/>
        <w:ind w:firstLine="209"/>
        <w:jc w:val="both"/>
        <w:rPr>
          <w:rFonts w:ascii="Open Sans Medium" w:eastAsia="Open Sans Medium" w:hAnsi="Open Sans Medium" w:cs="Open Sans Medium"/>
          <w:color w:val="88C621"/>
          <w:sz w:val="24"/>
          <w:szCs w:val="24"/>
        </w:rPr>
      </w:pPr>
      <w:bookmarkStart w:id="107" w:name="_2et92p0" w:colFirst="0" w:colLast="0"/>
      <w:bookmarkEnd w:id="107"/>
      <w:r>
        <w:rPr>
          <w:rFonts w:ascii="Open Sans Medium" w:eastAsia="Open Sans Medium" w:hAnsi="Open Sans Medium" w:cs="Open Sans Medium"/>
          <w:color w:val="88C621"/>
          <w:sz w:val="28"/>
          <w:szCs w:val="28"/>
        </w:rPr>
        <w:t>1. TRABALHO INFANTIL</w:t>
      </w:r>
    </w:p>
    <w:p w:rsidR="00FA019C" w:rsidRDefault="00A865D9">
      <w:pPr>
        <w:spacing w:before="40" w:after="40" w:line="360" w:lineRule="auto"/>
        <w:ind w:firstLine="709"/>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Definição de trabalho infantil: qualquer trabalho realizado por uma criança com idade menor do que as idades especificadas na definição de criança acima, exceção feita ao que está previsto na Recomendação 146 da OIT.</w:t>
      </w:r>
    </w:p>
    <w:p w:rsidR="00FA019C" w:rsidRDefault="00A865D9">
      <w:pPr>
        <w:spacing w:before="40" w:after="40" w:line="360" w:lineRule="auto"/>
        <w:ind w:left="720"/>
        <w:jc w:val="both"/>
        <w:rPr>
          <w:rFonts w:ascii="Open Sans Medium" w:eastAsia="Open Sans Medium" w:hAnsi="Open Sans Medium" w:cs="Open Sans Medium"/>
          <w:i/>
          <w:iCs/>
          <w:color w:val="2B2A2A"/>
          <w:sz w:val="24"/>
          <w:szCs w:val="24"/>
        </w:rPr>
      </w:pPr>
      <w:r>
        <w:rPr>
          <w:rFonts w:ascii="Open Sans Medium" w:eastAsia="Open Sans Medium" w:hAnsi="Open Sans Medium" w:cs="Open Sans Medium"/>
          <w:i/>
          <w:iCs/>
          <w:color w:val="2B2A2A"/>
          <w:sz w:val="24"/>
          <w:szCs w:val="24"/>
        </w:rPr>
        <w:t>Critérios:</w:t>
      </w:r>
    </w:p>
    <w:p w:rsidR="00FA019C" w:rsidRDefault="00A865D9">
      <w:pPr>
        <w:spacing w:before="40" w:after="40" w:line="360" w:lineRule="auto"/>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1.1 A empresa não deve se en</w:t>
      </w:r>
      <w:r>
        <w:rPr>
          <w:rFonts w:ascii="Open Sans Medium" w:eastAsia="Open Sans Medium" w:hAnsi="Open Sans Medium" w:cs="Open Sans Medium"/>
          <w:color w:val="2B2A2A"/>
          <w:sz w:val="24"/>
          <w:szCs w:val="24"/>
        </w:rPr>
        <w:t>volver com ou apoiar a utilização de trabalho infantil, conforme definido acima;</w:t>
      </w:r>
    </w:p>
    <w:p w:rsidR="00FA019C" w:rsidRDefault="00A865D9">
      <w:pPr>
        <w:spacing w:before="40" w:after="40" w:line="360" w:lineRule="auto"/>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1.2 A empresa deve estabelecer, documentar, manter e efetivamente comunicar aos funcionários e a outras partes interessadas, as políticas e procedimentos escritos para reparaç</w:t>
      </w:r>
      <w:r>
        <w:rPr>
          <w:rFonts w:ascii="Open Sans Medium" w:eastAsia="Open Sans Medium" w:hAnsi="Open Sans Medium" w:cs="Open Sans Medium"/>
          <w:color w:val="2B2A2A"/>
          <w:sz w:val="24"/>
          <w:szCs w:val="24"/>
        </w:rPr>
        <w:t>ão de crianças que forem encontradas trabalhando em situações que se enquadrem na definição de trabalho infantil acima, e deve fornecer apoio financeiro adequado e outros para possibilitar que tais crianças frequentem e permaneçam na escola até passar a id</w:t>
      </w:r>
      <w:r>
        <w:rPr>
          <w:rFonts w:ascii="Open Sans Medium" w:eastAsia="Open Sans Medium" w:hAnsi="Open Sans Medium" w:cs="Open Sans Medium"/>
          <w:color w:val="2B2A2A"/>
          <w:sz w:val="24"/>
          <w:szCs w:val="24"/>
        </w:rPr>
        <w:t>ade de criança, conforme definido acima;</w:t>
      </w:r>
    </w:p>
    <w:p w:rsidR="00FA019C" w:rsidRDefault="00A865D9">
      <w:pPr>
        <w:spacing w:before="40" w:after="40" w:line="360" w:lineRule="auto"/>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lastRenderedPageBreak/>
        <w:t xml:space="preserve">1.3 A empresa pode empregar trabalhadores jovens, mas quando tais trabalhadores jovens estiverem sujeitos a leis educacionais obrigatórias, eles somente podem trabalhar fora dos horários escolares. Sob nenhuma circunstância, o tempo de aula, trabalho e de </w:t>
      </w:r>
      <w:r>
        <w:rPr>
          <w:rFonts w:ascii="Open Sans Medium" w:eastAsia="Open Sans Medium" w:hAnsi="Open Sans Medium" w:cs="Open Sans Medium"/>
          <w:color w:val="2B2A2A"/>
          <w:sz w:val="24"/>
          <w:szCs w:val="24"/>
        </w:rPr>
        <w:t>transporte desses trabalhadores jovens deve exceder um total de 10 horas por dia, e em caso algum os trabalhadores jovens devem trabalhar mais do que 8 horas por dia. Os jovens trabalhadores não podem trabalhar durante horário noturno.</w:t>
      </w:r>
    </w:p>
    <w:p w:rsidR="00FA019C" w:rsidRDefault="00A865D9">
      <w:pPr>
        <w:spacing w:before="40" w:after="40" w:line="360" w:lineRule="auto"/>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1.4 A empresa não de</w:t>
      </w:r>
      <w:r>
        <w:rPr>
          <w:rFonts w:ascii="Open Sans Medium" w:eastAsia="Open Sans Medium" w:hAnsi="Open Sans Medium" w:cs="Open Sans Medium"/>
          <w:color w:val="2B2A2A"/>
          <w:sz w:val="24"/>
          <w:szCs w:val="24"/>
        </w:rPr>
        <w:t>ve expor crianças ou trabalhadores jovens a quaisquer situações dentro ou fora do local de trabalho que sejam perigosas ou inseguras para sua saúde e desenvolvimento físico e mental.</w:t>
      </w:r>
    </w:p>
    <w:p w:rsidR="00FA019C" w:rsidRDefault="00FA019C">
      <w:pPr>
        <w:spacing w:before="40" w:after="40" w:line="360" w:lineRule="auto"/>
        <w:jc w:val="both"/>
        <w:rPr>
          <w:rFonts w:ascii="Open Sans Medium" w:eastAsia="Open Sans Medium" w:hAnsi="Open Sans Medium" w:cs="Open Sans Medium"/>
          <w:color w:val="2B2A2A"/>
          <w:sz w:val="24"/>
          <w:szCs w:val="24"/>
        </w:rPr>
      </w:pPr>
    </w:p>
    <w:p w:rsidR="00FA019C" w:rsidRDefault="00A865D9">
      <w:pPr>
        <w:spacing w:before="50" w:after="50" w:line="360" w:lineRule="auto"/>
        <w:ind w:firstLine="209"/>
        <w:jc w:val="both"/>
        <w:rPr>
          <w:rFonts w:ascii="Open Sans Medium" w:eastAsia="Open Sans Medium" w:hAnsi="Open Sans Medium" w:cs="Open Sans Medium"/>
          <w:color w:val="88C621"/>
          <w:sz w:val="28"/>
          <w:szCs w:val="28"/>
        </w:rPr>
      </w:pPr>
      <w:bookmarkStart w:id="108" w:name="_tyjcwt" w:colFirst="0" w:colLast="0"/>
      <w:bookmarkEnd w:id="108"/>
      <w:r>
        <w:rPr>
          <w:rFonts w:ascii="Open Sans Medium" w:eastAsia="Open Sans Medium" w:hAnsi="Open Sans Medium" w:cs="Open Sans Medium"/>
          <w:color w:val="88C621"/>
          <w:sz w:val="28"/>
          <w:szCs w:val="28"/>
        </w:rPr>
        <w:t>2. TRABALHO FORÇADO E COMPULSÓRIO</w:t>
      </w:r>
    </w:p>
    <w:p w:rsidR="00FA019C" w:rsidRDefault="00A865D9">
      <w:pPr>
        <w:spacing w:before="40" w:after="40" w:line="360" w:lineRule="auto"/>
        <w:jc w:val="both"/>
        <w:rPr>
          <w:rFonts w:ascii="Open Sans Medium" w:eastAsia="Open Sans Medium" w:hAnsi="Open Sans Medium" w:cs="Open Sans Medium"/>
          <w:i/>
          <w:iCs/>
          <w:color w:val="2B2A2A"/>
          <w:sz w:val="24"/>
          <w:szCs w:val="24"/>
        </w:rPr>
      </w:pPr>
      <w:r>
        <w:rPr>
          <w:rFonts w:ascii="Open Sans Medium" w:eastAsia="Open Sans Medium" w:hAnsi="Open Sans Medium" w:cs="Open Sans Medium"/>
          <w:i/>
          <w:iCs/>
          <w:color w:val="2B2A2A"/>
          <w:sz w:val="24"/>
          <w:szCs w:val="24"/>
        </w:rPr>
        <w:t>Critérios:</w:t>
      </w:r>
    </w:p>
    <w:p w:rsidR="00FA019C" w:rsidRDefault="00A865D9">
      <w:pPr>
        <w:spacing w:before="40" w:after="40" w:line="360" w:lineRule="auto"/>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2.1 A empresa não deve se e</w:t>
      </w:r>
      <w:r>
        <w:rPr>
          <w:rFonts w:ascii="Open Sans Medium" w:eastAsia="Open Sans Medium" w:hAnsi="Open Sans Medium" w:cs="Open Sans Medium"/>
          <w:color w:val="2B2A2A"/>
          <w:sz w:val="24"/>
          <w:szCs w:val="24"/>
        </w:rPr>
        <w:t xml:space="preserve">nvolver com ou apoiar a utilização de trabalho forçado, ou compulsório, conforme definido na Convenção 29 da OIT, nem se deve solicitar </w:t>
      </w:r>
      <w:proofErr w:type="gramStart"/>
      <w:r>
        <w:rPr>
          <w:rFonts w:ascii="Open Sans Medium" w:eastAsia="Open Sans Medium" w:hAnsi="Open Sans Medium" w:cs="Open Sans Medium"/>
          <w:color w:val="2B2A2A"/>
          <w:sz w:val="24"/>
          <w:szCs w:val="24"/>
        </w:rPr>
        <w:t>das</w:t>
      </w:r>
      <w:proofErr w:type="gramEnd"/>
      <w:r>
        <w:rPr>
          <w:rFonts w:ascii="Open Sans Medium" w:eastAsia="Open Sans Medium" w:hAnsi="Open Sans Medium" w:cs="Open Sans Medium"/>
          <w:color w:val="2B2A2A"/>
          <w:sz w:val="24"/>
          <w:szCs w:val="24"/>
        </w:rPr>
        <w:t xml:space="preserve"> pessoas fazer ‘depósitos’, nem deixar documentos de identidade com a empresa quando do início do emprego.</w:t>
      </w:r>
    </w:p>
    <w:p w:rsidR="00FA019C" w:rsidRDefault="00A865D9">
      <w:pPr>
        <w:spacing w:before="40" w:after="40" w:line="360" w:lineRule="auto"/>
        <w:jc w:val="both"/>
        <w:rPr>
          <w:rFonts w:ascii="Open Sans Medium" w:eastAsia="Open Sans Medium" w:hAnsi="Open Sans Medium" w:cs="Open Sans Medium"/>
          <w:color w:val="2B2A2A"/>
          <w:sz w:val="24"/>
          <w:szCs w:val="24"/>
        </w:rPr>
      </w:pPr>
      <w:proofErr w:type="gramStart"/>
      <w:r>
        <w:rPr>
          <w:rFonts w:ascii="Open Sans Medium" w:eastAsia="Open Sans Medium" w:hAnsi="Open Sans Medium" w:cs="Open Sans Medium"/>
          <w:color w:val="2B2A2A"/>
          <w:sz w:val="24"/>
          <w:szCs w:val="24"/>
        </w:rPr>
        <w:t>2.2 Nem</w:t>
      </w:r>
      <w:proofErr w:type="gramEnd"/>
      <w:r>
        <w:rPr>
          <w:rFonts w:ascii="Open Sans Medium" w:eastAsia="Open Sans Medium" w:hAnsi="Open Sans Medium" w:cs="Open Sans Medium"/>
          <w:color w:val="2B2A2A"/>
          <w:sz w:val="24"/>
          <w:szCs w:val="24"/>
        </w:rPr>
        <w:t xml:space="preserve"> a </w:t>
      </w:r>
      <w:r>
        <w:rPr>
          <w:rFonts w:ascii="Open Sans Medium" w:eastAsia="Open Sans Medium" w:hAnsi="Open Sans Medium" w:cs="Open Sans Medium"/>
          <w:color w:val="2B2A2A"/>
          <w:sz w:val="24"/>
          <w:szCs w:val="24"/>
        </w:rPr>
        <w:t>empresa, nem qualquer entidade que forneça mão de obra à empresa deve reter qualquer parte do salário, benefícios, propriedade ou documentos de qualquer pessoa, a fim de forçar tal pessoa a continuar trabalhando para a empresa.</w:t>
      </w:r>
    </w:p>
    <w:p w:rsidR="00FA019C" w:rsidRDefault="00A865D9">
      <w:pPr>
        <w:spacing w:before="40" w:after="40" w:line="360" w:lineRule="auto"/>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2.3 O pessoal deve ter o dir</w:t>
      </w:r>
      <w:r>
        <w:rPr>
          <w:rFonts w:ascii="Open Sans Medium" w:eastAsia="Open Sans Medium" w:hAnsi="Open Sans Medium" w:cs="Open Sans Medium"/>
          <w:color w:val="2B2A2A"/>
          <w:sz w:val="24"/>
          <w:szCs w:val="24"/>
        </w:rPr>
        <w:t>eito de deixar o local de trabalho após concluir um dia de trabalho padrão e deve ter liberdade para encerrar o contrato de emprego, desde que seja feita uma notificação ao empregador com prazo razoável.</w:t>
      </w:r>
    </w:p>
    <w:p w:rsidR="00FA019C" w:rsidRDefault="00FA019C">
      <w:pPr>
        <w:spacing w:before="40" w:after="40" w:line="360" w:lineRule="auto"/>
        <w:jc w:val="both"/>
        <w:rPr>
          <w:rFonts w:ascii="Open Sans Medium" w:eastAsia="Open Sans Medium" w:hAnsi="Open Sans Medium" w:cs="Open Sans Medium"/>
          <w:color w:val="2B2A2A"/>
          <w:sz w:val="24"/>
          <w:szCs w:val="24"/>
        </w:rPr>
      </w:pPr>
    </w:p>
    <w:p w:rsidR="00FA019C" w:rsidRDefault="00A865D9">
      <w:pPr>
        <w:spacing w:before="50" w:after="50" w:line="360" w:lineRule="auto"/>
        <w:ind w:firstLine="209"/>
        <w:jc w:val="both"/>
        <w:rPr>
          <w:rFonts w:ascii="Open Sans Medium" w:eastAsia="Open Sans Medium" w:hAnsi="Open Sans Medium" w:cs="Open Sans Medium"/>
          <w:color w:val="88C621"/>
          <w:sz w:val="28"/>
          <w:szCs w:val="28"/>
        </w:rPr>
      </w:pPr>
      <w:bookmarkStart w:id="109" w:name="_3dy6vkm" w:colFirst="0" w:colLast="0"/>
      <w:bookmarkEnd w:id="109"/>
      <w:r>
        <w:rPr>
          <w:rFonts w:ascii="Open Sans Medium" w:eastAsia="Open Sans Medium" w:hAnsi="Open Sans Medium" w:cs="Open Sans Medium"/>
          <w:color w:val="88C621"/>
          <w:sz w:val="28"/>
          <w:szCs w:val="28"/>
        </w:rPr>
        <w:lastRenderedPageBreak/>
        <w:t>4. LIBERDADE DE ASSOCIAÇÃO &amp; DIREITO À NEGOCIAÇÃO C</w:t>
      </w:r>
      <w:r>
        <w:rPr>
          <w:rFonts w:ascii="Open Sans Medium" w:eastAsia="Open Sans Medium" w:hAnsi="Open Sans Medium" w:cs="Open Sans Medium"/>
          <w:color w:val="88C621"/>
          <w:sz w:val="28"/>
          <w:szCs w:val="28"/>
        </w:rPr>
        <w:t>OLETIVA</w:t>
      </w:r>
    </w:p>
    <w:p w:rsidR="00FA019C" w:rsidRDefault="00A865D9">
      <w:pPr>
        <w:spacing w:before="40" w:after="40" w:line="360" w:lineRule="auto"/>
        <w:jc w:val="both"/>
        <w:rPr>
          <w:rFonts w:ascii="Open Sans Medium" w:eastAsia="Open Sans Medium" w:hAnsi="Open Sans Medium" w:cs="Open Sans Medium"/>
          <w:i/>
          <w:iCs/>
          <w:color w:val="2B2A2A"/>
          <w:sz w:val="24"/>
          <w:szCs w:val="24"/>
        </w:rPr>
      </w:pPr>
      <w:r>
        <w:rPr>
          <w:rFonts w:ascii="Open Sans Medium" w:eastAsia="Open Sans Medium" w:hAnsi="Open Sans Medium" w:cs="Open Sans Medium"/>
          <w:i/>
          <w:iCs/>
          <w:color w:val="2B2A2A"/>
          <w:sz w:val="24"/>
          <w:szCs w:val="24"/>
        </w:rPr>
        <w:t>Critérios:</w:t>
      </w:r>
    </w:p>
    <w:p w:rsidR="00FA019C" w:rsidRDefault="00A865D9">
      <w:pPr>
        <w:spacing w:before="40" w:after="40" w:line="360" w:lineRule="auto"/>
        <w:jc w:val="both"/>
        <w:rPr>
          <w:rFonts w:ascii="Open Sans Medium" w:eastAsia="Open Sans Medium" w:hAnsi="Open Sans Medium" w:cs="Open Sans Medium"/>
          <w:color w:val="2B2A2A"/>
          <w:sz w:val="24"/>
          <w:szCs w:val="24"/>
        </w:rPr>
      </w:pPr>
      <w:proofErr w:type="gramStart"/>
      <w:r>
        <w:rPr>
          <w:rFonts w:ascii="Open Sans Medium" w:eastAsia="Open Sans Medium" w:hAnsi="Open Sans Medium" w:cs="Open Sans Medium"/>
          <w:color w:val="2B2A2A"/>
          <w:sz w:val="24"/>
          <w:szCs w:val="24"/>
        </w:rPr>
        <w:t>4.1 Todo</w:t>
      </w:r>
      <w:proofErr w:type="gramEnd"/>
      <w:r>
        <w:rPr>
          <w:rFonts w:ascii="Open Sans Medium" w:eastAsia="Open Sans Medium" w:hAnsi="Open Sans Medium" w:cs="Open Sans Medium"/>
          <w:color w:val="2B2A2A"/>
          <w:sz w:val="24"/>
          <w:szCs w:val="24"/>
        </w:rPr>
        <w:t xml:space="preserve"> pessoal deve ter o direito de formar, se associar e organizar sindicatos de sua escolha e de negociar coletivamente a seu favor com a empresa. A empresa deve respeitar este direito e deve eficazmente informar ao pessoal que eles</w:t>
      </w:r>
      <w:r>
        <w:rPr>
          <w:rFonts w:ascii="Open Sans Medium" w:eastAsia="Open Sans Medium" w:hAnsi="Open Sans Medium" w:cs="Open Sans Medium"/>
          <w:color w:val="2B2A2A"/>
          <w:sz w:val="24"/>
          <w:szCs w:val="24"/>
        </w:rPr>
        <w:t xml:space="preserve"> são livres para se associarem a uma organização de sua escolha e que, ao fazerem assim, isto não irá resultar em quaisquer consequências negativas para eles, ou em retaliação pela empresa. A empresa não deve de nenhuma maneira interferir com o estabelecim</w:t>
      </w:r>
      <w:r>
        <w:rPr>
          <w:rFonts w:ascii="Open Sans Medium" w:eastAsia="Open Sans Medium" w:hAnsi="Open Sans Medium" w:cs="Open Sans Medium"/>
          <w:color w:val="2B2A2A"/>
          <w:sz w:val="24"/>
          <w:szCs w:val="24"/>
        </w:rPr>
        <w:t>ento, funcionamento ou a administração de tais organizações de trabalhadores, ou da sua negociação coletiva.</w:t>
      </w:r>
    </w:p>
    <w:p w:rsidR="00FA019C" w:rsidRDefault="00A865D9">
      <w:pPr>
        <w:spacing w:before="40" w:after="40" w:line="360" w:lineRule="auto"/>
        <w:jc w:val="both"/>
        <w:rPr>
          <w:rFonts w:ascii="Open Sans Medium" w:eastAsia="Open Sans Medium" w:hAnsi="Open Sans Medium" w:cs="Open Sans Medium"/>
          <w:color w:val="2B2A2A"/>
          <w:sz w:val="24"/>
          <w:szCs w:val="24"/>
        </w:rPr>
      </w:pPr>
      <w:proofErr w:type="gramStart"/>
      <w:r>
        <w:rPr>
          <w:rFonts w:ascii="Open Sans Medium" w:eastAsia="Open Sans Medium" w:hAnsi="Open Sans Medium" w:cs="Open Sans Medium"/>
          <w:color w:val="2B2A2A"/>
          <w:sz w:val="24"/>
          <w:szCs w:val="24"/>
        </w:rPr>
        <w:t>4.2 Em</w:t>
      </w:r>
      <w:proofErr w:type="gramEnd"/>
      <w:r>
        <w:rPr>
          <w:rFonts w:ascii="Open Sans Medium" w:eastAsia="Open Sans Medium" w:hAnsi="Open Sans Medium" w:cs="Open Sans Medium"/>
          <w:color w:val="2B2A2A"/>
          <w:sz w:val="24"/>
          <w:szCs w:val="24"/>
        </w:rPr>
        <w:t xml:space="preserve"> situações em que o direito à liberdade de associação e o direito de negociação coletiva forem restringidos por lei, a empresa deve permitir </w:t>
      </w:r>
      <w:r>
        <w:rPr>
          <w:rFonts w:ascii="Open Sans Medium" w:eastAsia="Open Sans Medium" w:hAnsi="Open Sans Medium" w:cs="Open Sans Medium"/>
          <w:color w:val="2B2A2A"/>
          <w:sz w:val="24"/>
          <w:szCs w:val="24"/>
        </w:rPr>
        <w:t>livremente aos trabalhadores eleger seus próprios representantes.</w:t>
      </w:r>
    </w:p>
    <w:p w:rsidR="00FA019C" w:rsidRDefault="00A865D9">
      <w:pPr>
        <w:spacing w:before="40" w:after="40" w:line="360" w:lineRule="auto"/>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 xml:space="preserve">4.3 A empresa deve assegurar que os representantes dos trabalhadores e qualquer pessoal empenhado em organizar os trabalhadores não sejam sujeitos à discriminação, molestamento, intimidação </w:t>
      </w:r>
      <w:r>
        <w:rPr>
          <w:rFonts w:ascii="Open Sans Medium" w:eastAsia="Open Sans Medium" w:hAnsi="Open Sans Medium" w:cs="Open Sans Medium"/>
          <w:color w:val="2B2A2A"/>
          <w:sz w:val="24"/>
          <w:szCs w:val="24"/>
        </w:rPr>
        <w:t>ou retaliação por motivo de serem membros de um sindicato, ou de participarem de atividades do sindicato e que tais representantes tenham acesso aos membros de seu sindicato no local de trabalho.</w:t>
      </w:r>
    </w:p>
    <w:p w:rsidR="00FA019C" w:rsidRDefault="00FA019C">
      <w:pPr>
        <w:spacing w:before="40" w:after="40" w:line="360" w:lineRule="auto"/>
        <w:jc w:val="both"/>
        <w:rPr>
          <w:rFonts w:ascii="Open Sans Medium" w:eastAsia="Open Sans Medium" w:hAnsi="Open Sans Medium" w:cs="Open Sans Medium"/>
          <w:color w:val="2B2A2A"/>
          <w:sz w:val="24"/>
          <w:szCs w:val="24"/>
        </w:rPr>
      </w:pPr>
    </w:p>
    <w:p w:rsidR="00FA019C" w:rsidRDefault="00FA019C">
      <w:pPr>
        <w:spacing w:before="40" w:after="40" w:line="360" w:lineRule="auto"/>
        <w:jc w:val="both"/>
        <w:rPr>
          <w:rFonts w:ascii="Open Sans Medium" w:eastAsia="Open Sans Medium" w:hAnsi="Open Sans Medium" w:cs="Open Sans Medium"/>
          <w:color w:val="2B2A2A"/>
          <w:sz w:val="24"/>
          <w:szCs w:val="24"/>
        </w:rPr>
      </w:pPr>
    </w:p>
    <w:p w:rsidR="00FA019C" w:rsidRDefault="00A865D9">
      <w:pPr>
        <w:spacing w:before="50" w:after="50" w:line="360" w:lineRule="auto"/>
        <w:ind w:firstLine="209"/>
        <w:jc w:val="both"/>
        <w:rPr>
          <w:rFonts w:ascii="Open Sans Medium" w:eastAsia="Open Sans Medium" w:hAnsi="Open Sans Medium" w:cs="Open Sans Medium"/>
          <w:color w:val="88C621"/>
          <w:sz w:val="24"/>
          <w:szCs w:val="24"/>
        </w:rPr>
      </w:pPr>
      <w:bookmarkStart w:id="110" w:name="_1t3h5sf" w:colFirst="0" w:colLast="0"/>
      <w:bookmarkEnd w:id="110"/>
      <w:r>
        <w:rPr>
          <w:rFonts w:ascii="Open Sans Medium" w:eastAsia="Open Sans Medium" w:hAnsi="Open Sans Medium" w:cs="Open Sans Medium"/>
          <w:color w:val="88C621"/>
          <w:sz w:val="28"/>
          <w:szCs w:val="28"/>
        </w:rPr>
        <w:t>5. DISCRIMINAÇÃO</w:t>
      </w:r>
    </w:p>
    <w:p w:rsidR="00FA019C" w:rsidRDefault="00A865D9">
      <w:pPr>
        <w:spacing w:before="40" w:after="40" w:line="360" w:lineRule="auto"/>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i/>
          <w:iCs/>
          <w:color w:val="2B2A2A"/>
          <w:sz w:val="24"/>
          <w:szCs w:val="24"/>
        </w:rPr>
        <w:t>Critérios:</w:t>
      </w:r>
    </w:p>
    <w:p w:rsidR="00FA019C" w:rsidRDefault="00A865D9">
      <w:pPr>
        <w:spacing w:before="40" w:after="40" w:line="360" w:lineRule="auto"/>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5.1 A empresa não deve se envo</w:t>
      </w:r>
      <w:r>
        <w:rPr>
          <w:rFonts w:ascii="Open Sans Medium" w:eastAsia="Open Sans Medium" w:hAnsi="Open Sans Medium" w:cs="Open Sans Medium"/>
          <w:color w:val="2B2A2A"/>
          <w:sz w:val="24"/>
          <w:szCs w:val="24"/>
        </w:rPr>
        <w:t xml:space="preserve">lver ou apoiar a discriminação na contratação, remuneração, acesso a treinamento, promoção, encerramento de contrato ou aposentadoria, com base em raça, origem nacional ou social, classe social, </w:t>
      </w:r>
      <w:r>
        <w:rPr>
          <w:rFonts w:ascii="Open Sans Medium" w:eastAsia="Open Sans Medium" w:hAnsi="Open Sans Medium" w:cs="Open Sans Medium"/>
          <w:color w:val="2B2A2A"/>
          <w:sz w:val="24"/>
          <w:szCs w:val="24"/>
        </w:rPr>
        <w:lastRenderedPageBreak/>
        <w:t>nascimento, religião, deficiência, sexo, orientação sexual, r</w:t>
      </w:r>
      <w:r>
        <w:rPr>
          <w:rFonts w:ascii="Open Sans Medium" w:eastAsia="Open Sans Medium" w:hAnsi="Open Sans Medium" w:cs="Open Sans Medium"/>
          <w:color w:val="2B2A2A"/>
          <w:sz w:val="24"/>
          <w:szCs w:val="24"/>
        </w:rPr>
        <w:t>esponsabilidades familiares, estado civil, associação a sindicato, opinião política, idade ou qualquer outra condição que poderia dar ensejo à discriminação.</w:t>
      </w:r>
    </w:p>
    <w:p w:rsidR="00FA019C" w:rsidRDefault="00A865D9">
      <w:pPr>
        <w:spacing w:before="40" w:after="40" w:line="360" w:lineRule="auto"/>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5.2 A empresa não deve interferir com o exercício dos direitos do pessoal em observar preceitos ou</w:t>
      </w:r>
      <w:r>
        <w:rPr>
          <w:rFonts w:ascii="Open Sans Medium" w:eastAsia="Open Sans Medium" w:hAnsi="Open Sans Medium" w:cs="Open Sans Medium"/>
          <w:color w:val="2B2A2A"/>
          <w:sz w:val="24"/>
          <w:szCs w:val="24"/>
        </w:rPr>
        <w:t xml:space="preserve"> práticas, ou em atender às necessidades relativas à raça, origem nacional ou social, religião, deficiência, sexo, orientação sexual, responsabilidades familiares, associação a sindicato, opinião política, ou qualquer outra condição que poderia dar ensejo </w:t>
      </w:r>
      <w:r>
        <w:rPr>
          <w:rFonts w:ascii="Open Sans Medium" w:eastAsia="Open Sans Medium" w:hAnsi="Open Sans Medium" w:cs="Open Sans Medium"/>
          <w:color w:val="2B2A2A"/>
          <w:sz w:val="24"/>
          <w:szCs w:val="24"/>
        </w:rPr>
        <w:t>à discriminação.</w:t>
      </w:r>
    </w:p>
    <w:p w:rsidR="00FA019C" w:rsidRDefault="00A865D9">
      <w:pPr>
        <w:spacing w:before="40" w:after="40" w:line="360" w:lineRule="auto"/>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5.3 A empresa não deve permitir qualquer comportamento que seja ameaçador, abusivo, explorador ou sexualmente coercitivo, incluindo-se gestos, linguagem e, quando aplicável, nas residências e outras instalações fornecidas pela empresa para uso pelo pessoal</w:t>
      </w:r>
      <w:r>
        <w:rPr>
          <w:rFonts w:ascii="Open Sans Medium" w:eastAsia="Open Sans Medium" w:hAnsi="Open Sans Medium" w:cs="Open Sans Medium"/>
          <w:color w:val="2B2A2A"/>
          <w:sz w:val="24"/>
          <w:szCs w:val="24"/>
        </w:rPr>
        <w:t>.</w:t>
      </w:r>
    </w:p>
    <w:p w:rsidR="00FA019C" w:rsidRDefault="00A865D9">
      <w:pPr>
        <w:spacing w:before="40" w:after="40" w:line="360" w:lineRule="auto"/>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5.4 A empresa não deve submeter o pessoal a testes de gravidez ou virgindade, sob nenhuma circunstância.</w:t>
      </w:r>
    </w:p>
    <w:p w:rsidR="00FA019C" w:rsidRDefault="00FA019C">
      <w:pPr>
        <w:spacing w:before="40" w:after="40" w:line="360" w:lineRule="auto"/>
        <w:jc w:val="both"/>
        <w:rPr>
          <w:rFonts w:ascii="Open Sans Medium" w:eastAsia="Open Sans Medium" w:hAnsi="Open Sans Medium" w:cs="Open Sans Medium"/>
          <w:color w:val="2B2A2A"/>
          <w:sz w:val="24"/>
          <w:szCs w:val="24"/>
        </w:rPr>
      </w:pPr>
    </w:p>
    <w:p w:rsidR="00FA019C" w:rsidRDefault="00A865D9">
      <w:pPr>
        <w:spacing w:before="50" w:after="50" w:line="360" w:lineRule="auto"/>
        <w:ind w:firstLine="209"/>
        <w:jc w:val="both"/>
        <w:rPr>
          <w:rFonts w:ascii="Open Sans Medium" w:eastAsia="Open Sans Medium" w:hAnsi="Open Sans Medium" w:cs="Open Sans Medium"/>
          <w:color w:val="88C621"/>
          <w:sz w:val="24"/>
          <w:szCs w:val="24"/>
        </w:rPr>
      </w:pPr>
      <w:bookmarkStart w:id="111" w:name="_4d34og8" w:colFirst="0" w:colLast="0"/>
      <w:bookmarkEnd w:id="111"/>
      <w:r>
        <w:rPr>
          <w:rFonts w:ascii="Open Sans Medium" w:eastAsia="Open Sans Medium" w:hAnsi="Open Sans Medium" w:cs="Open Sans Medium"/>
          <w:color w:val="88C621"/>
          <w:sz w:val="28"/>
          <w:szCs w:val="28"/>
        </w:rPr>
        <w:t>6. PRÁTICAS DISCIPLINARES</w:t>
      </w:r>
    </w:p>
    <w:p w:rsidR="00FA019C" w:rsidRDefault="00A865D9">
      <w:pPr>
        <w:spacing w:before="40" w:after="40" w:line="360" w:lineRule="auto"/>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i/>
          <w:iCs/>
          <w:color w:val="2B2A2A"/>
          <w:sz w:val="24"/>
          <w:szCs w:val="24"/>
        </w:rPr>
        <w:t>Critério:</w:t>
      </w:r>
    </w:p>
    <w:p w:rsidR="00FA019C" w:rsidRDefault="00A865D9">
      <w:pPr>
        <w:spacing w:before="40" w:after="40" w:line="360" w:lineRule="auto"/>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6.1 A empresa deve tratar todo o pessoal com dignidade e respeito. A empresa não deve se envolver ou tolerar a u</w:t>
      </w:r>
      <w:r>
        <w:rPr>
          <w:rFonts w:ascii="Open Sans Medium" w:eastAsia="Open Sans Medium" w:hAnsi="Open Sans Medium" w:cs="Open Sans Medium"/>
          <w:color w:val="2B2A2A"/>
          <w:sz w:val="24"/>
          <w:szCs w:val="24"/>
        </w:rPr>
        <w:t>tilização de punição corporal, mental ou coerção física e abuso verbal das pessoas. Não se permite tratamento rude ou desumano.</w:t>
      </w:r>
    </w:p>
    <w:p w:rsidR="00FA019C" w:rsidRDefault="00A865D9">
      <w:pPr>
        <w:spacing w:before="50" w:after="50" w:line="360" w:lineRule="auto"/>
        <w:ind w:firstLine="209"/>
        <w:jc w:val="both"/>
        <w:rPr>
          <w:rFonts w:ascii="Open Sans Medium" w:eastAsia="Open Sans Medium" w:hAnsi="Open Sans Medium" w:cs="Open Sans Medium"/>
          <w:color w:val="88C621"/>
          <w:sz w:val="24"/>
          <w:szCs w:val="24"/>
        </w:rPr>
      </w:pPr>
      <w:bookmarkStart w:id="112" w:name="_2s8eyo1" w:colFirst="0" w:colLast="0"/>
      <w:bookmarkEnd w:id="112"/>
      <w:r>
        <w:rPr>
          <w:rFonts w:ascii="Open Sans Medium" w:eastAsia="Open Sans Medium" w:hAnsi="Open Sans Medium" w:cs="Open Sans Medium"/>
          <w:color w:val="88C621"/>
          <w:sz w:val="28"/>
          <w:szCs w:val="28"/>
        </w:rPr>
        <w:t>7. HORÁRIO DE TRABALHO</w:t>
      </w:r>
    </w:p>
    <w:p w:rsidR="00FA019C" w:rsidRDefault="00A865D9">
      <w:pPr>
        <w:spacing w:before="40" w:after="40" w:line="360" w:lineRule="auto"/>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i/>
          <w:iCs/>
          <w:color w:val="2B2A2A"/>
          <w:sz w:val="24"/>
          <w:szCs w:val="24"/>
        </w:rPr>
        <w:t>Critérios:</w:t>
      </w:r>
    </w:p>
    <w:p w:rsidR="00FA019C" w:rsidRDefault="00A865D9">
      <w:pPr>
        <w:spacing w:before="40" w:after="40" w:line="360" w:lineRule="auto"/>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 xml:space="preserve">7.1 A empresa deve estar em conformidade com as leis aplicáveis e com os padrões da indústria sobre horário de trabalho e feriados públicos. A semana </w:t>
      </w:r>
      <w:r>
        <w:rPr>
          <w:rFonts w:ascii="Open Sans Medium" w:eastAsia="Open Sans Medium" w:hAnsi="Open Sans Medium" w:cs="Open Sans Medium"/>
          <w:color w:val="2B2A2A"/>
          <w:sz w:val="24"/>
          <w:szCs w:val="24"/>
        </w:rPr>
        <w:lastRenderedPageBreak/>
        <w:t>de trabalho normal, não se incluindo horas extras, deve ser conforme definido por lei, mas não deve excede</w:t>
      </w:r>
      <w:r>
        <w:rPr>
          <w:rFonts w:ascii="Open Sans Medium" w:eastAsia="Open Sans Medium" w:hAnsi="Open Sans Medium" w:cs="Open Sans Medium"/>
          <w:color w:val="2B2A2A"/>
          <w:sz w:val="24"/>
          <w:szCs w:val="24"/>
        </w:rPr>
        <w:t>r a 44 horas.</w:t>
      </w:r>
    </w:p>
    <w:p w:rsidR="00FA019C" w:rsidRDefault="00A865D9">
      <w:pPr>
        <w:spacing w:before="40" w:after="40" w:line="360" w:lineRule="auto"/>
        <w:jc w:val="both"/>
        <w:rPr>
          <w:rFonts w:ascii="Open Sans Medium" w:eastAsia="Open Sans Medium" w:hAnsi="Open Sans Medium" w:cs="Open Sans Medium"/>
          <w:color w:val="2B2A2A"/>
          <w:sz w:val="24"/>
          <w:szCs w:val="24"/>
        </w:rPr>
      </w:pPr>
      <w:proofErr w:type="gramStart"/>
      <w:r>
        <w:rPr>
          <w:rFonts w:ascii="Open Sans Medium" w:eastAsia="Open Sans Medium" w:hAnsi="Open Sans Medium" w:cs="Open Sans Medium"/>
          <w:color w:val="2B2A2A"/>
          <w:sz w:val="24"/>
          <w:szCs w:val="24"/>
        </w:rPr>
        <w:t>7.2 Ao</w:t>
      </w:r>
      <w:proofErr w:type="gramEnd"/>
      <w:r>
        <w:rPr>
          <w:rFonts w:ascii="Open Sans Medium" w:eastAsia="Open Sans Medium" w:hAnsi="Open Sans Medium" w:cs="Open Sans Medium"/>
          <w:color w:val="2B2A2A"/>
          <w:sz w:val="24"/>
          <w:szCs w:val="24"/>
        </w:rPr>
        <w:t xml:space="preserve"> pessoal deve ser fornecido, pelo menos, um dia de folga, após seis dias consecutivos de trabalho. Outros arranjos serão permitidos, contudo, nos casos onde as duas seguintes condições existam:</w:t>
      </w:r>
    </w:p>
    <w:p w:rsidR="00FA019C" w:rsidRDefault="00A865D9">
      <w:pPr>
        <w:spacing w:before="40" w:after="40" w:line="360" w:lineRule="auto"/>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a) A legislação nacional permite horário d</w:t>
      </w:r>
      <w:r>
        <w:rPr>
          <w:rFonts w:ascii="Open Sans Medium" w:eastAsia="Open Sans Medium" w:hAnsi="Open Sans Medium" w:cs="Open Sans Medium"/>
          <w:color w:val="2B2A2A"/>
          <w:sz w:val="24"/>
          <w:szCs w:val="24"/>
        </w:rPr>
        <w:t>e trabalho que exceda a este limite; e</w:t>
      </w:r>
    </w:p>
    <w:p w:rsidR="00FA019C" w:rsidRDefault="00A865D9">
      <w:pPr>
        <w:spacing w:before="40" w:after="40" w:line="360" w:lineRule="auto"/>
        <w:jc w:val="both"/>
        <w:rPr>
          <w:rFonts w:ascii="Open Sans Medium" w:eastAsia="Open Sans Medium" w:hAnsi="Open Sans Medium" w:cs="Open Sans Medium"/>
          <w:color w:val="2B2A2A"/>
          <w:sz w:val="24"/>
          <w:szCs w:val="24"/>
        </w:rPr>
      </w:pPr>
      <w:proofErr w:type="gramStart"/>
      <w:r>
        <w:rPr>
          <w:rFonts w:ascii="Open Sans Medium" w:eastAsia="Open Sans Medium" w:hAnsi="Open Sans Medium" w:cs="Open Sans Medium"/>
          <w:color w:val="2B2A2A"/>
          <w:sz w:val="24"/>
          <w:szCs w:val="24"/>
        </w:rPr>
        <w:t>b) Um</w:t>
      </w:r>
      <w:proofErr w:type="gramEnd"/>
      <w:r>
        <w:rPr>
          <w:rFonts w:ascii="Open Sans Medium" w:eastAsia="Open Sans Medium" w:hAnsi="Open Sans Medium" w:cs="Open Sans Medium"/>
          <w:color w:val="2B2A2A"/>
          <w:sz w:val="24"/>
          <w:szCs w:val="24"/>
        </w:rPr>
        <w:t xml:space="preserve"> acordo de negociação coletiva, livremente negociado, está em vigor e que permite o cálculo da média do tempo de trabalho, incluindo-se períodos adequados de descanso.</w:t>
      </w:r>
    </w:p>
    <w:p w:rsidR="00FA019C" w:rsidRDefault="00A865D9">
      <w:pPr>
        <w:spacing w:before="40" w:after="40" w:line="360" w:lineRule="auto"/>
        <w:jc w:val="both"/>
        <w:rPr>
          <w:rFonts w:ascii="Open Sans Medium" w:eastAsia="Open Sans Medium" w:hAnsi="Open Sans Medium" w:cs="Open Sans Medium"/>
          <w:color w:val="2B2A2A"/>
          <w:sz w:val="24"/>
          <w:szCs w:val="24"/>
        </w:rPr>
      </w:pPr>
      <w:proofErr w:type="gramStart"/>
      <w:r>
        <w:rPr>
          <w:rFonts w:ascii="Open Sans Medium" w:eastAsia="Open Sans Medium" w:hAnsi="Open Sans Medium" w:cs="Open Sans Medium"/>
          <w:color w:val="2B2A2A"/>
          <w:sz w:val="24"/>
          <w:szCs w:val="24"/>
        </w:rPr>
        <w:t>7.3 Todo</w:t>
      </w:r>
      <w:proofErr w:type="gramEnd"/>
      <w:r>
        <w:rPr>
          <w:rFonts w:ascii="Open Sans Medium" w:eastAsia="Open Sans Medium" w:hAnsi="Open Sans Medium" w:cs="Open Sans Medium"/>
          <w:color w:val="2B2A2A"/>
          <w:sz w:val="24"/>
          <w:szCs w:val="24"/>
        </w:rPr>
        <w:t xml:space="preserve"> trabalho em hora extra deve ser vol</w:t>
      </w:r>
      <w:r>
        <w:rPr>
          <w:rFonts w:ascii="Open Sans Medium" w:eastAsia="Open Sans Medium" w:hAnsi="Open Sans Medium" w:cs="Open Sans Medium"/>
          <w:color w:val="2B2A2A"/>
          <w:sz w:val="24"/>
          <w:szCs w:val="24"/>
        </w:rPr>
        <w:t>untário, exceto conforme disposto em 7.4 abaixo e não deve exceder a 10 horas por semana, em regra.</w:t>
      </w:r>
    </w:p>
    <w:p w:rsidR="00FA019C" w:rsidRDefault="00A865D9">
      <w:pPr>
        <w:spacing w:before="40" w:after="40" w:line="360" w:lineRule="auto"/>
        <w:jc w:val="both"/>
        <w:rPr>
          <w:rFonts w:ascii="Open Sans Medium" w:eastAsia="Open Sans Medium" w:hAnsi="Open Sans Medium" w:cs="Open Sans Medium"/>
          <w:color w:val="2B2A2A"/>
          <w:sz w:val="24"/>
          <w:szCs w:val="24"/>
        </w:rPr>
      </w:pPr>
      <w:proofErr w:type="gramStart"/>
      <w:r>
        <w:rPr>
          <w:rFonts w:ascii="Open Sans Medium" w:eastAsia="Open Sans Medium" w:hAnsi="Open Sans Medium" w:cs="Open Sans Medium"/>
          <w:color w:val="2B2A2A"/>
          <w:sz w:val="24"/>
          <w:szCs w:val="24"/>
        </w:rPr>
        <w:t>7.4 Nos</w:t>
      </w:r>
      <w:proofErr w:type="gramEnd"/>
      <w:r>
        <w:rPr>
          <w:rFonts w:ascii="Open Sans Medium" w:eastAsia="Open Sans Medium" w:hAnsi="Open Sans Medium" w:cs="Open Sans Medium"/>
          <w:color w:val="2B2A2A"/>
          <w:sz w:val="24"/>
          <w:szCs w:val="24"/>
        </w:rPr>
        <w:t xml:space="preserve"> casos onde o trabalho em hora extra for necessário para atingir demandas de curto prazo e a empresa fizer parte do acordo de negociação coletiva, li</w:t>
      </w:r>
      <w:r>
        <w:rPr>
          <w:rFonts w:ascii="Open Sans Medium" w:eastAsia="Open Sans Medium" w:hAnsi="Open Sans Medium" w:cs="Open Sans Medium"/>
          <w:color w:val="2B2A2A"/>
          <w:sz w:val="24"/>
          <w:szCs w:val="24"/>
        </w:rPr>
        <w:t>vremente negociado com organizações de trabalhadores (conforme definido acima), representando uma porção significativa de sua força de trabalho, a empresa pode requerer tal trabalho em hora extra, em conformidade com tais acordos. Qualquer acordo deve esta</w:t>
      </w:r>
      <w:r>
        <w:rPr>
          <w:rFonts w:ascii="Open Sans Medium" w:eastAsia="Open Sans Medium" w:hAnsi="Open Sans Medium" w:cs="Open Sans Medium"/>
          <w:color w:val="2B2A2A"/>
          <w:sz w:val="24"/>
          <w:szCs w:val="24"/>
        </w:rPr>
        <w:t>r conforme os requisitos da Seção 7.1 acima.</w:t>
      </w:r>
    </w:p>
    <w:p w:rsidR="00FA019C" w:rsidRDefault="00FA019C">
      <w:pPr>
        <w:spacing w:before="40" w:after="40" w:line="360" w:lineRule="auto"/>
        <w:jc w:val="both"/>
        <w:rPr>
          <w:rFonts w:ascii="Open Sans Medium" w:eastAsia="Open Sans Medium" w:hAnsi="Open Sans Medium" w:cs="Open Sans Medium"/>
          <w:color w:val="2B2A2A"/>
          <w:sz w:val="24"/>
          <w:szCs w:val="24"/>
        </w:rPr>
      </w:pPr>
    </w:p>
    <w:p w:rsidR="00FA019C" w:rsidRDefault="00FA019C">
      <w:pPr>
        <w:spacing w:before="40" w:after="40" w:line="360" w:lineRule="auto"/>
        <w:jc w:val="both"/>
        <w:rPr>
          <w:rFonts w:ascii="Open Sans Medium" w:eastAsia="Open Sans Medium" w:hAnsi="Open Sans Medium" w:cs="Open Sans Medium"/>
          <w:color w:val="2B2A2A"/>
          <w:sz w:val="24"/>
          <w:szCs w:val="24"/>
        </w:rPr>
      </w:pPr>
    </w:p>
    <w:p w:rsidR="00FA019C" w:rsidRDefault="00FA019C">
      <w:pPr>
        <w:spacing w:before="40" w:after="40" w:line="360" w:lineRule="auto"/>
        <w:jc w:val="both"/>
        <w:rPr>
          <w:rFonts w:ascii="Open Sans Medium" w:eastAsia="Open Sans Medium" w:hAnsi="Open Sans Medium" w:cs="Open Sans Medium"/>
          <w:color w:val="2B2A2A"/>
          <w:sz w:val="24"/>
          <w:szCs w:val="24"/>
        </w:rPr>
      </w:pPr>
    </w:p>
    <w:p w:rsidR="00FA019C" w:rsidRDefault="00A865D9">
      <w:pPr>
        <w:spacing w:before="50" w:after="50" w:line="360" w:lineRule="auto"/>
        <w:ind w:firstLine="209"/>
        <w:jc w:val="both"/>
        <w:rPr>
          <w:rFonts w:ascii="Open Sans Medium" w:eastAsia="Open Sans Medium" w:hAnsi="Open Sans Medium" w:cs="Open Sans Medium"/>
          <w:color w:val="88C621"/>
          <w:sz w:val="24"/>
          <w:szCs w:val="24"/>
        </w:rPr>
      </w:pPr>
      <w:bookmarkStart w:id="113" w:name="_17dp8vu" w:colFirst="0" w:colLast="0"/>
      <w:bookmarkEnd w:id="113"/>
      <w:r>
        <w:rPr>
          <w:rFonts w:ascii="Open Sans Medium" w:eastAsia="Open Sans Medium" w:hAnsi="Open Sans Medium" w:cs="Open Sans Medium"/>
          <w:color w:val="88C621"/>
          <w:sz w:val="28"/>
          <w:szCs w:val="28"/>
        </w:rPr>
        <w:t>8. REMUNERAÇÃO</w:t>
      </w:r>
    </w:p>
    <w:p w:rsidR="00FA019C" w:rsidRDefault="00A865D9">
      <w:pPr>
        <w:spacing w:before="40" w:after="40" w:line="360" w:lineRule="auto"/>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i/>
          <w:iCs/>
          <w:color w:val="2B2A2A"/>
          <w:sz w:val="24"/>
          <w:szCs w:val="24"/>
        </w:rPr>
        <w:t>Critérios:</w:t>
      </w:r>
    </w:p>
    <w:p w:rsidR="00FA019C" w:rsidRDefault="00A865D9">
      <w:pPr>
        <w:spacing w:before="40" w:after="40" w:line="360" w:lineRule="auto"/>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8.1 A empresa deve respeitar o direito do pessoal a um salário de subsistência e assegurar que os salários pagos por uma semana normal de trabalho devam sempre satisfazer a pelo meno</w:t>
      </w:r>
      <w:r>
        <w:rPr>
          <w:rFonts w:ascii="Open Sans Medium" w:eastAsia="Open Sans Medium" w:hAnsi="Open Sans Medium" w:cs="Open Sans Medium"/>
          <w:color w:val="2B2A2A"/>
          <w:sz w:val="24"/>
          <w:szCs w:val="24"/>
        </w:rPr>
        <w:t xml:space="preserve">s os padrões mínimos da indústria e devem ser </w:t>
      </w:r>
      <w:r>
        <w:rPr>
          <w:rFonts w:ascii="Open Sans Medium" w:eastAsia="Open Sans Medium" w:hAnsi="Open Sans Medium" w:cs="Open Sans Medium"/>
          <w:color w:val="2B2A2A"/>
          <w:sz w:val="24"/>
          <w:szCs w:val="24"/>
        </w:rPr>
        <w:lastRenderedPageBreak/>
        <w:t>suficientes para atender às necessidades básicas do pessoal e proporcionar alguma renda extra;</w:t>
      </w:r>
    </w:p>
    <w:p w:rsidR="00FA019C" w:rsidRDefault="00A865D9">
      <w:pPr>
        <w:spacing w:before="40" w:after="40" w:line="360" w:lineRule="auto"/>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8.2 A empresa deve assegurar que as deduções dos salários não sejam feitas por razões disciplinares. Exceções a est</w:t>
      </w:r>
      <w:r>
        <w:rPr>
          <w:rFonts w:ascii="Open Sans Medium" w:eastAsia="Open Sans Medium" w:hAnsi="Open Sans Medium" w:cs="Open Sans Medium"/>
          <w:color w:val="2B2A2A"/>
          <w:sz w:val="24"/>
          <w:szCs w:val="24"/>
        </w:rPr>
        <w:t>a regra se aplicam somente quando existirem ambas as condições abaixo:</w:t>
      </w:r>
    </w:p>
    <w:p w:rsidR="00FA019C" w:rsidRDefault="00A865D9">
      <w:pPr>
        <w:spacing w:before="40" w:after="40" w:line="360" w:lineRule="auto"/>
        <w:ind w:left="708"/>
        <w:jc w:val="both"/>
        <w:rPr>
          <w:rFonts w:ascii="Open Sans Medium" w:eastAsia="Open Sans Medium" w:hAnsi="Open Sans Medium" w:cs="Open Sans Medium"/>
          <w:color w:val="2B2A2A"/>
          <w:sz w:val="24"/>
          <w:szCs w:val="24"/>
        </w:rPr>
      </w:pPr>
      <w:proofErr w:type="gramStart"/>
      <w:r>
        <w:rPr>
          <w:rFonts w:ascii="Open Sans Medium" w:eastAsia="Open Sans Medium" w:hAnsi="Open Sans Medium" w:cs="Open Sans Medium"/>
          <w:color w:val="2B2A2A"/>
          <w:sz w:val="24"/>
          <w:szCs w:val="24"/>
        </w:rPr>
        <w:t>a) As</w:t>
      </w:r>
      <w:proofErr w:type="gramEnd"/>
      <w:r>
        <w:rPr>
          <w:rFonts w:ascii="Open Sans Medium" w:eastAsia="Open Sans Medium" w:hAnsi="Open Sans Medium" w:cs="Open Sans Medium"/>
          <w:color w:val="2B2A2A"/>
          <w:sz w:val="24"/>
          <w:szCs w:val="24"/>
        </w:rPr>
        <w:t xml:space="preserve"> deduções de salário por razões disciplinares são permitidas por legislação nacional; e</w:t>
      </w:r>
    </w:p>
    <w:p w:rsidR="00FA019C" w:rsidRDefault="00A865D9">
      <w:pPr>
        <w:spacing w:before="40" w:after="40" w:line="360" w:lineRule="auto"/>
        <w:ind w:left="708"/>
        <w:jc w:val="both"/>
        <w:rPr>
          <w:rFonts w:ascii="Open Sans Medium" w:eastAsia="Open Sans Medium" w:hAnsi="Open Sans Medium" w:cs="Open Sans Medium"/>
          <w:color w:val="2B2A2A"/>
          <w:sz w:val="24"/>
          <w:szCs w:val="24"/>
        </w:rPr>
      </w:pPr>
      <w:proofErr w:type="gramStart"/>
      <w:r>
        <w:rPr>
          <w:rFonts w:ascii="Open Sans Medium" w:eastAsia="Open Sans Medium" w:hAnsi="Open Sans Medium" w:cs="Open Sans Medium"/>
          <w:color w:val="2B2A2A"/>
          <w:sz w:val="24"/>
          <w:szCs w:val="24"/>
        </w:rPr>
        <w:t>b) Um</w:t>
      </w:r>
      <w:proofErr w:type="gramEnd"/>
      <w:r>
        <w:rPr>
          <w:rFonts w:ascii="Open Sans Medium" w:eastAsia="Open Sans Medium" w:hAnsi="Open Sans Medium" w:cs="Open Sans Medium"/>
          <w:color w:val="2B2A2A"/>
          <w:sz w:val="24"/>
          <w:szCs w:val="24"/>
        </w:rPr>
        <w:t xml:space="preserve"> acordo de negociação coletiva livremente negociado está em vigor.</w:t>
      </w:r>
    </w:p>
    <w:p w:rsidR="00FA019C" w:rsidRDefault="00A865D9">
      <w:pPr>
        <w:spacing w:before="40" w:after="40" w:line="360" w:lineRule="auto"/>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8.3 A empresa deve a</w:t>
      </w:r>
      <w:r>
        <w:rPr>
          <w:rFonts w:ascii="Open Sans Medium" w:eastAsia="Open Sans Medium" w:hAnsi="Open Sans Medium" w:cs="Open Sans Medium"/>
          <w:color w:val="2B2A2A"/>
          <w:sz w:val="24"/>
          <w:szCs w:val="24"/>
        </w:rPr>
        <w:t>ssegurar que a composição dos salários e benefícios do pessoal seja detalhada, clara e regularmente, por escrito, para cada período de pagamento. A empresa deve assegurar também que os salários e benefícios sejam pagos em plena conformidade com todas as le</w:t>
      </w:r>
      <w:r>
        <w:rPr>
          <w:rFonts w:ascii="Open Sans Medium" w:eastAsia="Open Sans Medium" w:hAnsi="Open Sans Medium" w:cs="Open Sans Medium"/>
          <w:color w:val="2B2A2A"/>
          <w:sz w:val="24"/>
          <w:szCs w:val="24"/>
        </w:rPr>
        <w:t>is aplicáveis e que a remuneração seja paga ou em dinheiro ou na forma de cheque, de uma maneira que seja conveniente para os trabalhadores.</w:t>
      </w:r>
    </w:p>
    <w:p w:rsidR="00FA019C" w:rsidRDefault="00A865D9">
      <w:pPr>
        <w:spacing w:before="40" w:after="40" w:line="360" w:lineRule="auto"/>
        <w:jc w:val="both"/>
        <w:rPr>
          <w:rFonts w:ascii="Open Sans Medium" w:eastAsia="Open Sans Medium" w:hAnsi="Open Sans Medium" w:cs="Open Sans Medium"/>
          <w:color w:val="2B2A2A"/>
          <w:sz w:val="24"/>
          <w:szCs w:val="24"/>
        </w:rPr>
      </w:pPr>
      <w:proofErr w:type="gramStart"/>
      <w:r>
        <w:rPr>
          <w:rFonts w:ascii="Open Sans Medium" w:eastAsia="Open Sans Medium" w:hAnsi="Open Sans Medium" w:cs="Open Sans Medium"/>
          <w:color w:val="2B2A2A"/>
          <w:sz w:val="24"/>
          <w:szCs w:val="24"/>
        </w:rPr>
        <w:t>8.4 Toda</w:t>
      </w:r>
      <w:proofErr w:type="gramEnd"/>
      <w:r>
        <w:rPr>
          <w:rFonts w:ascii="Open Sans Medium" w:eastAsia="Open Sans Medium" w:hAnsi="Open Sans Medium" w:cs="Open Sans Medium"/>
          <w:color w:val="2B2A2A"/>
          <w:sz w:val="24"/>
          <w:szCs w:val="24"/>
        </w:rPr>
        <w:t xml:space="preserve"> hora extra deve ser remunerada em base especial, conforme definido por lei nacional. Nos países onde uma t</w:t>
      </w:r>
      <w:r>
        <w:rPr>
          <w:rFonts w:ascii="Open Sans Medium" w:eastAsia="Open Sans Medium" w:hAnsi="Open Sans Medium" w:cs="Open Sans Medium"/>
          <w:color w:val="2B2A2A"/>
          <w:sz w:val="24"/>
          <w:szCs w:val="24"/>
        </w:rPr>
        <w:t xml:space="preserve">axa especial para hora extra não for regulamentada por lei ou por acordo de negociação coletiva, o pessoal deve ser recompensado por hora </w:t>
      </w:r>
      <w:proofErr w:type="gramStart"/>
      <w:r>
        <w:rPr>
          <w:rFonts w:ascii="Open Sans Medium" w:eastAsia="Open Sans Medium" w:hAnsi="Open Sans Medium" w:cs="Open Sans Medium"/>
          <w:color w:val="2B2A2A"/>
          <w:sz w:val="24"/>
          <w:szCs w:val="24"/>
        </w:rPr>
        <w:t>extra em</w:t>
      </w:r>
      <w:proofErr w:type="gramEnd"/>
      <w:r>
        <w:rPr>
          <w:rFonts w:ascii="Open Sans Medium" w:eastAsia="Open Sans Medium" w:hAnsi="Open Sans Medium" w:cs="Open Sans Medium"/>
          <w:color w:val="2B2A2A"/>
          <w:sz w:val="24"/>
          <w:szCs w:val="24"/>
        </w:rPr>
        <w:t xml:space="preserve"> base especial ou igual aos padrões prevalentes da indústria, qualquer que seja mais favorável aos interesses </w:t>
      </w:r>
      <w:r>
        <w:rPr>
          <w:rFonts w:ascii="Open Sans Medium" w:eastAsia="Open Sans Medium" w:hAnsi="Open Sans Medium" w:cs="Open Sans Medium"/>
          <w:color w:val="2B2A2A"/>
          <w:sz w:val="24"/>
          <w:szCs w:val="24"/>
        </w:rPr>
        <w:t>dos trabalhadores.</w:t>
      </w:r>
    </w:p>
    <w:p w:rsidR="00FA019C" w:rsidRDefault="00FA019C">
      <w:pPr>
        <w:spacing w:before="40" w:after="40" w:line="360" w:lineRule="auto"/>
        <w:jc w:val="both"/>
        <w:rPr>
          <w:rFonts w:ascii="Open Sans Medium" w:eastAsia="Open Sans Medium" w:hAnsi="Open Sans Medium" w:cs="Open Sans Medium"/>
          <w:color w:val="2B2A2A"/>
          <w:sz w:val="24"/>
          <w:szCs w:val="24"/>
        </w:rPr>
      </w:pPr>
    </w:p>
    <w:p w:rsidR="00FA019C" w:rsidRDefault="00A865D9">
      <w:pPr>
        <w:spacing w:before="40" w:after="40" w:line="360" w:lineRule="auto"/>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8.5 A empresa não deve utilizar arranjos de contrato de somente mão de obra, contratos consecutivos de curto prazo e/ou falsos esquemas de aprendizes para evitar o cumprimento das obrigações para com o pessoal, sob a legislação aplicáve</w:t>
      </w:r>
      <w:r>
        <w:rPr>
          <w:rFonts w:ascii="Open Sans Medium" w:eastAsia="Open Sans Medium" w:hAnsi="Open Sans Medium" w:cs="Open Sans Medium"/>
          <w:color w:val="2B2A2A"/>
          <w:sz w:val="24"/>
          <w:szCs w:val="24"/>
        </w:rPr>
        <w:t>l pertinente às legislações e regulamentações trabalhistas e de seguridade social.</w:t>
      </w:r>
    </w:p>
    <w:p w:rsidR="00FA019C" w:rsidRDefault="00A865D9">
      <w:pPr>
        <w:spacing w:before="40" w:after="40" w:line="360" w:lineRule="auto"/>
        <w:ind w:firstLine="567"/>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lastRenderedPageBreak/>
        <w:t>Nesse contexto, a PR 2030 traz o conceito de responsabilidade social:</w:t>
      </w:r>
    </w:p>
    <w:p w:rsidR="00FA019C" w:rsidRDefault="00A865D9">
      <w:pPr>
        <w:spacing w:before="40" w:after="40" w:line="360" w:lineRule="auto"/>
        <w:ind w:left="851"/>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“Responsabilidade de uma organização pelos impactos de suas decisões e atividades na sociedade e no meio ambiente, por meio de um comportamento ético e transparente que:</w:t>
      </w:r>
    </w:p>
    <w:p w:rsidR="00FA019C" w:rsidRDefault="00A865D9">
      <w:pPr>
        <w:numPr>
          <w:ilvl w:val="0"/>
          <w:numId w:val="16"/>
        </w:numPr>
        <w:spacing w:line="240" w:lineRule="auto"/>
        <w:ind w:hanging="578"/>
        <w:jc w:val="both"/>
        <w:rPr>
          <w:rFonts w:ascii="Open Sans Medium" w:eastAsia="Open Sans Medium" w:hAnsi="Open Sans Medium" w:cs="Open Sans Medium"/>
          <w:sz w:val="24"/>
          <w:szCs w:val="24"/>
        </w:rPr>
      </w:pPr>
      <w:proofErr w:type="gramStart"/>
      <w:r>
        <w:rPr>
          <w:rFonts w:ascii="Open Sans Medium" w:eastAsia="Open Sans Medium" w:hAnsi="Open Sans Medium" w:cs="Open Sans Medium"/>
          <w:color w:val="2B2A2A"/>
          <w:sz w:val="24"/>
          <w:szCs w:val="24"/>
        </w:rPr>
        <w:t>contribua</w:t>
      </w:r>
      <w:proofErr w:type="gramEnd"/>
      <w:r>
        <w:rPr>
          <w:rFonts w:ascii="Open Sans Medium" w:eastAsia="Open Sans Medium" w:hAnsi="Open Sans Medium" w:cs="Open Sans Medium"/>
          <w:color w:val="2B2A2A"/>
          <w:sz w:val="24"/>
          <w:szCs w:val="24"/>
        </w:rPr>
        <w:t xml:space="preserve"> para o desenvolvimento sustentável, inclusive a saúde e bem-estar da socieda</w:t>
      </w:r>
      <w:r>
        <w:rPr>
          <w:rFonts w:ascii="Open Sans Medium" w:eastAsia="Open Sans Medium" w:hAnsi="Open Sans Medium" w:cs="Open Sans Medium"/>
          <w:color w:val="2B2A2A"/>
          <w:sz w:val="24"/>
          <w:szCs w:val="24"/>
        </w:rPr>
        <w:t>de;</w:t>
      </w:r>
    </w:p>
    <w:p w:rsidR="00FA019C" w:rsidRDefault="00A865D9">
      <w:pPr>
        <w:numPr>
          <w:ilvl w:val="0"/>
          <w:numId w:val="16"/>
        </w:numPr>
        <w:spacing w:line="240" w:lineRule="auto"/>
        <w:ind w:hanging="578"/>
        <w:jc w:val="both"/>
        <w:rPr>
          <w:rFonts w:ascii="Open Sans Medium" w:eastAsia="Open Sans Medium" w:hAnsi="Open Sans Medium" w:cs="Open Sans Medium"/>
          <w:sz w:val="24"/>
          <w:szCs w:val="24"/>
        </w:rPr>
      </w:pPr>
      <w:proofErr w:type="gramStart"/>
      <w:r>
        <w:rPr>
          <w:rFonts w:ascii="Open Sans Medium" w:eastAsia="Open Sans Medium" w:hAnsi="Open Sans Medium" w:cs="Open Sans Medium"/>
          <w:sz w:val="24"/>
          <w:szCs w:val="24"/>
        </w:rPr>
        <w:t>leve</w:t>
      </w:r>
      <w:proofErr w:type="gramEnd"/>
      <w:r>
        <w:rPr>
          <w:rFonts w:ascii="Open Sans Medium" w:eastAsia="Open Sans Medium" w:hAnsi="Open Sans Medium" w:cs="Open Sans Medium"/>
          <w:sz w:val="24"/>
          <w:szCs w:val="24"/>
        </w:rPr>
        <w:t xml:space="preserve"> em consideração as expectativas das Partes interessadas;</w:t>
      </w:r>
    </w:p>
    <w:p w:rsidR="00FA019C" w:rsidRDefault="00A865D9">
      <w:pPr>
        <w:numPr>
          <w:ilvl w:val="0"/>
          <w:numId w:val="16"/>
        </w:numPr>
        <w:spacing w:line="240" w:lineRule="auto"/>
        <w:ind w:hanging="578"/>
        <w:jc w:val="both"/>
        <w:rPr>
          <w:rFonts w:ascii="Open Sans Medium" w:eastAsia="Open Sans Medium" w:hAnsi="Open Sans Medium" w:cs="Open Sans Medium"/>
          <w:sz w:val="24"/>
          <w:szCs w:val="24"/>
        </w:rPr>
      </w:pPr>
      <w:proofErr w:type="gramStart"/>
      <w:r>
        <w:rPr>
          <w:rFonts w:ascii="Open Sans Medium" w:eastAsia="Open Sans Medium" w:hAnsi="Open Sans Medium" w:cs="Open Sans Medium"/>
          <w:sz w:val="24"/>
          <w:szCs w:val="24"/>
        </w:rPr>
        <w:t>esteja</w:t>
      </w:r>
      <w:proofErr w:type="gramEnd"/>
      <w:r>
        <w:rPr>
          <w:rFonts w:ascii="Open Sans Medium" w:eastAsia="Open Sans Medium" w:hAnsi="Open Sans Medium" w:cs="Open Sans Medium"/>
          <w:sz w:val="24"/>
          <w:szCs w:val="24"/>
        </w:rPr>
        <w:t xml:space="preserve"> em conformidade com a legislação aplicável e seja consistente com as normas internacionais de comportamento; e</w:t>
      </w:r>
    </w:p>
    <w:p w:rsidR="00FA019C" w:rsidRDefault="00A865D9">
      <w:pPr>
        <w:numPr>
          <w:ilvl w:val="0"/>
          <w:numId w:val="16"/>
        </w:numPr>
        <w:spacing w:line="240" w:lineRule="auto"/>
        <w:ind w:hanging="578"/>
        <w:jc w:val="both"/>
        <w:rPr>
          <w:rFonts w:ascii="Open Sans Medium" w:eastAsia="Open Sans Medium" w:hAnsi="Open Sans Medium" w:cs="Open Sans Medium"/>
          <w:sz w:val="24"/>
          <w:szCs w:val="24"/>
        </w:rPr>
      </w:pPr>
      <w:proofErr w:type="gramStart"/>
      <w:r>
        <w:rPr>
          <w:rFonts w:ascii="Open Sans Medium" w:eastAsia="Open Sans Medium" w:hAnsi="Open Sans Medium" w:cs="Open Sans Medium"/>
          <w:sz w:val="24"/>
          <w:szCs w:val="24"/>
        </w:rPr>
        <w:t>esteja</w:t>
      </w:r>
      <w:proofErr w:type="gramEnd"/>
      <w:r>
        <w:rPr>
          <w:rFonts w:ascii="Open Sans Medium" w:eastAsia="Open Sans Medium" w:hAnsi="Open Sans Medium" w:cs="Open Sans Medium"/>
          <w:sz w:val="24"/>
          <w:szCs w:val="24"/>
        </w:rPr>
        <w:t xml:space="preserve"> integrado em toda a organização e seja praticado em suas relações.</w:t>
      </w:r>
    </w:p>
    <w:p w:rsidR="00FA019C" w:rsidRDefault="00FA019C">
      <w:pPr>
        <w:spacing w:line="240" w:lineRule="auto"/>
        <w:ind w:left="1287"/>
        <w:jc w:val="both"/>
        <w:rPr>
          <w:rFonts w:ascii="Open Sans Medium" w:eastAsia="Open Sans Medium" w:hAnsi="Open Sans Medium" w:cs="Open Sans Medium"/>
          <w:sz w:val="24"/>
          <w:szCs w:val="24"/>
        </w:rPr>
      </w:pPr>
    </w:p>
    <w:p w:rsidR="00FA019C" w:rsidRDefault="00A865D9">
      <w:pPr>
        <w:spacing w:before="40" w:after="40" w:line="360" w:lineRule="auto"/>
        <w:ind w:firstLine="567"/>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Tais atividades incluem bens, serviços e processos. E, diferente da SA8000, aqui levamos em consideração os impactos que as organizações podem causar na sociedade. O desenvolvimento</w:t>
      </w:r>
      <w:r>
        <w:rPr>
          <w:rFonts w:ascii="Open Sans Medium" w:eastAsia="Open Sans Medium" w:hAnsi="Open Sans Medium" w:cs="Open Sans Medium"/>
          <w:color w:val="2B2A2A"/>
          <w:sz w:val="24"/>
          <w:szCs w:val="24"/>
        </w:rPr>
        <w:t xml:space="preserve"> sustentável é tratado dentro do escopo de Meio Ambiente. A responsabilidade social tem como foco a organização e refere-se às responsabilidades da organização com a sociedade. </w:t>
      </w:r>
    </w:p>
    <w:p w:rsidR="00FA019C" w:rsidRDefault="00A865D9">
      <w:pPr>
        <w:spacing w:before="40" w:after="40" w:line="360" w:lineRule="auto"/>
        <w:ind w:firstLine="567"/>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Portanto, convém que um objetivo amplo de responsabilidade social da organizaç</w:t>
      </w:r>
      <w:r>
        <w:rPr>
          <w:rFonts w:ascii="Open Sans Medium" w:eastAsia="Open Sans Medium" w:hAnsi="Open Sans Medium" w:cs="Open Sans Medium"/>
          <w:color w:val="2B2A2A"/>
          <w:sz w:val="24"/>
          <w:szCs w:val="24"/>
        </w:rPr>
        <w:t>ão seja contribuir para o desenvolvimento sustentável. Neste sentido, a noção de que a responsabilidade social é centrada em atividades filantrópicas, como doações a instituições beneficentes, não é correta, apesar de serem importantes em determinados cont</w:t>
      </w:r>
      <w:r>
        <w:rPr>
          <w:rFonts w:ascii="Open Sans Medium" w:eastAsia="Open Sans Medium" w:hAnsi="Open Sans Medium" w:cs="Open Sans Medium"/>
          <w:color w:val="2B2A2A"/>
          <w:sz w:val="24"/>
          <w:szCs w:val="24"/>
        </w:rPr>
        <w:t>extos.</w:t>
      </w:r>
    </w:p>
    <w:p w:rsidR="00FA019C" w:rsidRDefault="00A865D9">
      <w:pPr>
        <w:spacing w:before="40" w:after="40" w:line="360" w:lineRule="auto"/>
        <w:ind w:firstLine="567"/>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 xml:space="preserve">Toda organização opera em uma sociedade mais ampla e diversificada. O eixo social aborda os relacionamentos que a organização mantém com seus atores internos e externos e a reputação que ela promove entre pessoas e instituições nas comunidades onde </w:t>
      </w:r>
      <w:r>
        <w:rPr>
          <w:rFonts w:ascii="Open Sans Medium" w:eastAsia="Open Sans Medium" w:hAnsi="Open Sans Medium" w:cs="Open Sans Medium"/>
          <w:color w:val="2B2A2A"/>
          <w:sz w:val="24"/>
          <w:szCs w:val="24"/>
        </w:rPr>
        <w:t xml:space="preserve">atuam e o quanto contribuem para o respeito aos direitos humanos fundamentais. Para conduzir suas operações, as organizações aproveitam o talento e as habilidades dos trabalhadores. Produtos </w:t>
      </w:r>
      <w:r>
        <w:rPr>
          <w:rFonts w:ascii="Open Sans Medium" w:eastAsia="Open Sans Medium" w:hAnsi="Open Sans Medium" w:cs="Open Sans Medium"/>
          <w:color w:val="2B2A2A"/>
          <w:sz w:val="24"/>
          <w:szCs w:val="24"/>
        </w:rPr>
        <w:lastRenderedPageBreak/>
        <w:t>e serviços e atividades operacionais envolvidas na sua produção p</w:t>
      </w:r>
      <w:r>
        <w:rPr>
          <w:rFonts w:ascii="Open Sans Medium" w:eastAsia="Open Sans Medium" w:hAnsi="Open Sans Medium" w:cs="Open Sans Medium"/>
          <w:color w:val="2B2A2A"/>
          <w:sz w:val="24"/>
          <w:szCs w:val="24"/>
        </w:rPr>
        <w:t>odem beneficiar a sociedade ou causar danos.</w:t>
      </w:r>
    </w:p>
    <w:p w:rsidR="00FA019C" w:rsidRDefault="00A865D9">
      <w:pPr>
        <w:spacing w:before="40" w:after="40" w:line="360" w:lineRule="auto"/>
        <w:ind w:firstLine="567"/>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 xml:space="preserve">De forma geral, a responsabilidade social envolve relação entre os diversos atores que participam do processo. Colaboradores, investidores, fornecedores, governo, terceiro setor, comunidades do entorno e demais </w:t>
      </w:r>
      <w:r>
        <w:rPr>
          <w:rFonts w:ascii="Open Sans Medium" w:eastAsia="Open Sans Medium" w:hAnsi="Open Sans Medium" w:cs="Open Sans Medium"/>
          <w:color w:val="2B2A2A"/>
          <w:sz w:val="24"/>
          <w:szCs w:val="24"/>
        </w:rPr>
        <w:t xml:space="preserve">parceiros comerciais. </w:t>
      </w:r>
    </w:p>
    <w:p w:rsidR="00FA019C" w:rsidRDefault="00A865D9">
      <w:pPr>
        <w:spacing w:before="40" w:after="40" w:line="360" w:lineRule="auto"/>
        <w:ind w:firstLine="567"/>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Da mesma forma, optamos por seguir as definições da PR 2030 para melhor organização das informações. A norma apresenta no eixo social a mesma sistemática de temas e critério:</w:t>
      </w:r>
    </w:p>
    <w:p w:rsidR="00FA019C" w:rsidRDefault="00A865D9">
      <w:pPr>
        <w:spacing w:before="40" w:after="40" w:line="360" w:lineRule="auto"/>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noProof/>
          <w:color w:val="2B2A2A"/>
          <w:sz w:val="24"/>
          <w:szCs w:val="24"/>
        </w:rPr>
        <w:drawing>
          <wp:inline distT="0" distB="0" distL="0" distR="0">
            <wp:extent cx="5731200" cy="2222500"/>
            <wp:effectExtent l="25400" t="25400" r="25400" b="25400"/>
            <wp:docPr id="156" name="image148.png"/>
            <wp:cNvGraphicFramePr/>
            <a:graphic xmlns:a="http://schemas.openxmlformats.org/drawingml/2006/main">
              <a:graphicData uri="http://schemas.openxmlformats.org/drawingml/2006/picture">
                <pic:pic xmlns:pic="http://schemas.openxmlformats.org/drawingml/2006/picture">
                  <pic:nvPicPr>
                    <pic:cNvPr id="0" name="image148.png"/>
                    <pic:cNvPicPr preferRelativeResize="0"/>
                  </pic:nvPicPr>
                  <pic:blipFill>
                    <a:blip r:embed="rId251"/>
                    <a:srcRect/>
                    <a:stretch>
                      <a:fillRect/>
                    </a:stretch>
                  </pic:blipFill>
                  <pic:spPr>
                    <a:xfrm>
                      <a:off x="0" y="0"/>
                      <a:ext cx="5731200" cy="2222500"/>
                    </a:xfrm>
                    <a:prstGeom prst="rect">
                      <a:avLst/>
                    </a:prstGeom>
                    <a:ln w="25400">
                      <a:solidFill>
                        <a:srgbClr val="434343"/>
                      </a:solidFill>
                      <a:prstDash val="solid"/>
                    </a:ln>
                  </pic:spPr>
                </pic:pic>
              </a:graphicData>
            </a:graphic>
          </wp:inline>
        </w:drawing>
      </w:r>
    </w:p>
    <w:p w:rsidR="00FA019C" w:rsidRDefault="00A865D9">
      <w:pPr>
        <w:spacing w:before="40" w:after="40" w:line="360" w:lineRule="auto"/>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 xml:space="preserve">A seguir, vamos abordar critério a critério para melhor </w:t>
      </w:r>
      <w:r>
        <w:rPr>
          <w:rFonts w:ascii="Open Sans Medium" w:eastAsia="Open Sans Medium" w:hAnsi="Open Sans Medium" w:cs="Open Sans Medium"/>
          <w:color w:val="2B2A2A"/>
          <w:sz w:val="24"/>
          <w:szCs w:val="24"/>
        </w:rPr>
        <w:t>visualização:</w:t>
      </w:r>
    </w:p>
    <w:p w:rsidR="00FA019C" w:rsidRDefault="00FA019C">
      <w:pPr>
        <w:spacing w:before="40" w:after="40" w:line="360" w:lineRule="auto"/>
        <w:jc w:val="both"/>
        <w:rPr>
          <w:rFonts w:ascii="Open Sans Medium" w:eastAsia="Open Sans Medium" w:hAnsi="Open Sans Medium" w:cs="Open Sans Medium"/>
          <w:color w:val="2B2A2A"/>
          <w:sz w:val="24"/>
          <w:szCs w:val="24"/>
        </w:rPr>
      </w:pPr>
    </w:p>
    <w:p w:rsidR="00FA019C" w:rsidRDefault="00FA019C">
      <w:pPr>
        <w:spacing w:before="40" w:after="40" w:line="360" w:lineRule="auto"/>
        <w:jc w:val="both"/>
        <w:rPr>
          <w:rFonts w:ascii="Open Sans Medium" w:eastAsia="Open Sans Medium" w:hAnsi="Open Sans Medium" w:cs="Open Sans Medium"/>
          <w:color w:val="2B2A2A"/>
          <w:sz w:val="24"/>
          <w:szCs w:val="24"/>
        </w:rPr>
      </w:pPr>
    </w:p>
    <w:p w:rsidR="00FA019C" w:rsidRDefault="00A865D9">
      <w:pPr>
        <w:spacing w:before="40" w:after="40" w:line="360" w:lineRule="auto"/>
        <w:jc w:val="both"/>
        <w:rPr>
          <w:rFonts w:ascii="Open Sans" w:eastAsia="Open Sans" w:hAnsi="Open Sans" w:cs="Open Sans"/>
          <w:b/>
          <w:bCs/>
          <w:color w:val="82B826"/>
          <w:sz w:val="28"/>
          <w:szCs w:val="28"/>
        </w:rPr>
      </w:pPr>
      <w:r>
        <w:rPr>
          <w:rFonts w:ascii="Open Sans" w:eastAsia="Open Sans" w:hAnsi="Open Sans" w:cs="Open Sans"/>
          <w:b/>
          <w:bCs/>
          <w:color w:val="82B826"/>
          <w:sz w:val="28"/>
          <w:szCs w:val="28"/>
        </w:rPr>
        <w:t>Critérios do eixo Social aplicáveis a Responsabilidade Social</w:t>
      </w:r>
    </w:p>
    <w:p w:rsidR="00FA019C" w:rsidRDefault="00FA019C">
      <w:pPr>
        <w:spacing w:before="40" w:after="40" w:line="360" w:lineRule="auto"/>
        <w:jc w:val="both"/>
        <w:rPr>
          <w:rFonts w:ascii="Open Sans" w:eastAsia="Open Sans" w:hAnsi="Open Sans" w:cs="Open Sans"/>
          <w:b/>
          <w:bCs/>
          <w:color w:val="82B826"/>
          <w:sz w:val="28"/>
          <w:szCs w:val="28"/>
        </w:rPr>
      </w:pPr>
    </w:p>
    <w:p w:rsidR="00FA019C" w:rsidRDefault="00A865D9">
      <w:pPr>
        <w:spacing w:before="40" w:after="40" w:line="360" w:lineRule="auto"/>
        <w:jc w:val="both"/>
        <w:rPr>
          <w:rFonts w:ascii="Open Sans Medium" w:eastAsia="Open Sans Medium" w:hAnsi="Open Sans Medium" w:cs="Open Sans Medium"/>
          <w:color w:val="82B826"/>
          <w:sz w:val="28"/>
          <w:szCs w:val="28"/>
        </w:rPr>
      </w:pPr>
      <w:r>
        <w:rPr>
          <w:rFonts w:ascii="Open Sans Medium" w:eastAsia="Open Sans Medium" w:hAnsi="Open Sans Medium" w:cs="Open Sans Medium"/>
          <w:color w:val="82B826"/>
          <w:sz w:val="28"/>
          <w:szCs w:val="28"/>
        </w:rPr>
        <w:t>7.2.1 Diálogo social e desenvolvimento territorial</w:t>
      </w:r>
    </w:p>
    <w:p w:rsidR="00FA019C" w:rsidRDefault="00A865D9">
      <w:pPr>
        <w:spacing w:before="40" w:after="40" w:line="360" w:lineRule="auto"/>
        <w:jc w:val="both"/>
        <w:rPr>
          <w:rFonts w:ascii="Open Sans Medium" w:eastAsia="Open Sans Medium" w:hAnsi="Open Sans Medium" w:cs="Open Sans Medium"/>
          <w:color w:val="82B826"/>
          <w:sz w:val="24"/>
          <w:szCs w:val="24"/>
        </w:rPr>
      </w:pPr>
      <w:r>
        <w:rPr>
          <w:rFonts w:ascii="Open Sans Medium" w:eastAsia="Open Sans Medium" w:hAnsi="Open Sans Medium" w:cs="Open Sans Medium"/>
          <w:color w:val="82B826"/>
          <w:sz w:val="24"/>
          <w:szCs w:val="24"/>
        </w:rPr>
        <w:t>7.2.1.1 Investimento social privado</w:t>
      </w:r>
    </w:p>
    <w:p w:rsidR="00FA019C" w:rsidRDefault="00FA019C">
      <w:pPr>
        <w:spacing w:before="40" w:after="40" w:line="360" w:lineRule="auto"/>
        <w:jc w:val="both"/>
        <w:rPr>
          <w:rFonts w:ascii="Open Sans Medium" w:eastAsia="Open Sans Medium" w:hAnsi="Open Sans Medium" w:cs="Open Sans Medium"/>
          <w:color w:val="82B826"/>
          <w:sz w:val="24"/>
          <w:szCs w:val="24"/>
        </w:rPr>
      </w:pPr>
    </w:p>
    <w:p w:rsidR="00FA019C" w:rsidRDefault="00A865D9">
      <w:pPr>
        <w:spacing w:before="40" w:after="40" w:line="360" w:lineRule="auto"/>
        <w:ind w:firstLine="567"/>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 xml:space="preserve">O Investimento Social Privado (ISP) trata do investimento voluntário e sistemático de recursos privados, de forma planejada e monitorada, em </w:t>
      </w:r>
      <w:r>
        <w:rPr>
          <w:rFonts w:ascii="Open Sans Medium" w:eastAsia="Open Sans Medium" w:hAnsi="Open Sans Medium" w:cs="Open Sans Medium"/>
          <w:color w:val="2B2A2A"/>
          <w:sz w:val="24"/>
          <w:szCs w:val="24"/>
        </w:rPr>
        <w:lastRenderedPageBreak/>
        <w:t>benefício público, sob a premissa de que a organização é parte da sociedade na qual está inserida e junto a qual pr</w:t>
      </w:r>
      <w:r>
        <w:rPr>
          <w:rFonts w:ascii="Open Sans Medium" w:eastAsia="Open Sans Medium" w:hAnsi="Open Sans Medium" w:cs="Open Sans Medium"/>
          <w:color w:val="2B2A2A"/>
          <w:sz w:val="24"/>
          <w:szCs w:val="24"/>
        </w:rPr>
        <w:t xml:space="preserve">omove os seus negócios. </w:t>
      </w:r>
    </w:p>
    <w:p w:rsidR="00FA019C" w:rsidRDefault="00A865D9">
      <w:pPr>
        <w:spacing w:before="40" w:after="40" w:line="360" w:lineRule="auto"/>
        <w:ind w:firstLine="567"/>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Estes recursos podem ser direcionados a projetos relacionados à educação, cultura, saúde, geração de renda, desenvolvimento de infraestrutura, melhoria do acesso à informação ou qualquer outra atividade que venha a promover desenvolvimento econômico, soc</w:t>
      </w:r>
      <w:r>
        <w:rPr>
          <w:rFonts w:ascii="Open Sans Medium" w:eastAsia="Open Sans Medium" w:hAnsi="Open Sans Medium" w:cs="Open Sans Medium"/>
          <w:color w:val="2B2A2A"/>
          <w:sz w:val="24"/>
          <w:szCs w:val="24"/>
        </w:rPr>
        <w:t>ial e ambiental, alinhados aos interesses públicos.</w:t>
      </w:r>
    </w:p>
    <w:p w:rsidR="00FA019C" w:rsidRDefault="00A865D9">
      <w:pPr>
        <w:spacing w:before="40" w:after="40" w:line="360" w:lineRule="auto"/>
        <w:ind w:firstLine="567"/>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O ISP não se confunde com ações de mitigação de impactos negativos de sua atuação na comunidade nem com o cumprimento mandatório de regulações setoriais. O ISP também não contempla ações e investimentos r</w:t>
      </w:r>
      <w:r>
        <w:rPr>
          <w:rFonts w:ascii="Open Sans Medium" w:eastAsia="Open Sans Medium" w:hAnsi="Open Sans Medium" w:cs="Open Sans Medium"/>
          <w:color w:val="2B2A2A"/>
          <w:sz w:val="24"/>
          <w:szCs w:val="24"/>
        </w:rPr>
        <w:t xml:space="preserve">ealizados em benefício dos ativos da organização (por exemplo: seus recursos humanos e ambientais), nem os desembolsos financeiros oriundos de penalidades impostas por órgãos de fiscalização (por exemplo: Termo de Ajuste de Conduta –   TAC). Também não se </w:t>
      </w:r>
      <w:r>
        <w:rPr>
          <w:rFonts w:ascii="Open Sans Medium" w:eastAsia="Open Sans Medium" w:hAnsi="Open Sans Medium" w:cs="Open Sans Medium"/>
          <w:color w:val="2B2A2A"/>
          <w:sz w:val="24"/>
          <w:szCs w:val="24"/>
        </w:rPr>
        <w:t>confunde com ações de contrapartida, nem com ações de compensação.</w:t>
      </w:r>
    </w:p>
    <w:p w:rsidR="00FA019C" w:rsidRDefault="00A865D9">
      <w:pPr>
        <w:spacing w:before="40" w:after="40" w:line="360" w:lineRule="auto"/>
        <w:ind w:firstLine="567"/>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No âmbito do ESG, o ISP poderá lidar com causas, públicos e territórios que sejam relacionados à operação da organização, envolvendo as partes interessadas, reconhecendo as demandas da comu</w:t>
      </w:r>
      <w:r>
        <w:rPr>
          <w:rFonts w:ascii="Open Sans Medium" w:eastAsia="Open Sans Medium" w:hAnsi="Open Sans Medium" w:cs="Open Sans Medium"/>
          <w:color w:val="2B2A2A"/>
          <w:sz w:val="24"/>
          <w:szCs w:val="24"/>
        </w:rPr>
        <w:t>nidade, a partir da escuta aos seus atores e da consulta a dados e indicadores socioambientais, contribuindo de forma efetiva para o seu desenvolvimento no longo prazo.</w:t>
      </w:r>
    </w:p>
    <w:p w:rsidR="00FA019C" w:rsidRDefault="00A865D9">
      <w:pPr>
        <w:spacing w:before="40" w:after="40" w:line="360" w:lineRule="auto"/>
        <w:ind w:firstLine="567"/>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Recomenda-se que o ISP seja avaliado, preferencialmente, em função dos seus impactos ge</w:t>
      </w:r>
      <w:r>
        <w:rPr>
          <w:rFonts w:ascii="Open Sans Medium" w:eastAsia="Open Sans Medium" w:hAnsi="Open Sans Medium" w:cs="Open Sans Medium"/>
          <w:color w:val="2B2A2A"/>
          <w:sz w:val="24"/>
          <w:szCs w:val="24"/>
        </w:rPr>
        <w:t>rados na sociedade e não apenas em função do montante financeiro alocado em suas ações.</w:t>
      </w:r>
    </w:p>
    <w:p w:rsidR="00FA019C" w:rsidRDefault="00FA019C">
      <w:pPr>
        <w:spacing w:before="40" w:after="40" w:line="360" w:lineRule="auto"/>
        <w:jc w:val="both"/>
        <w:rPr>
          <w:rFonts w:ascii="Open Sans Medium" w:eastAsia="Open Sans Medium" w:hAnsi="Open Sans Medium" w:cs="Open Sans Medium"/>
          <w:color w:val="2B2A2A"/>
          <w:sz w:val="24"/>
          <w:szCs w:val="24"/>
        </w:rPr>
      </w:pPr>
    </w:p>
    <w:p w:rsidR="00FA019C" w:rsidRDefault="00A865D9">
      <w:pPr>
        <w:spacing w:before="40" w:after="40" w:line="360" w:lineRule="auto"/>
        <w:jc w:val="both"/>
        <w:rPr>
          <w:rFonts w:ascii="Open Sans Medium" w:eastAsia="Open Sans Medium" w:hAnsi="Open Sans Medium" w:cs="Open Sans Medium"/>
          <w:color w:val="82B826"/>
          <w:sz w:val="24"/>
          <w:szCs w:val="24"/>
        </w:rPr>
      </w:pPr>
      <w:r>
        <w:rPr>
          <w:rFonts w:ascii="Open Sans Medium" w:eastAsia="Open Sans Medium" w:hAnsi="Open Sans Medium" w:cs="Open Sans Medium"/>
          <w:color w:val="82B826"/>
          <w:sz w:val="24"/>
          <w:szCs w:val="24"/>
        </w:rPr>
        <w:t>7.2.1.2 Diálogo e engajamento das partes interessadas</w:t>
      </w:r>
    </w:p>
    <w:p w:rsidR="00FA019C" w:rsidRDefault="00FA019C">
      <w:pPr>
        <w:spacing w:before="40" w:after="40" w:line="360" w:lineRule="auto"/>
        <w:jc w:val="both"/>
        <w:rPr>
          <w:rFonts w:ascii="Open Sans Medium" w:eastAsia="Open Sans Medium" w:hAnsi="Open Sans Medium" w:cs="Open Sans Medium"/>
          <w:color w:val="82B826"/>
          <w:sz w:val="24"/>
          <w:szCs w:val="24"/>
        </w:rPr>
      </w:pPr>
    </w:p>
    <w:p w:rsidR="00FA019C" w:rsidRDefault="00A865D9">
      <w:pPr>
        <w:spacing w:before="40" w:after="40" w:line="360" w:lineRule="auto"/>
        <w:ind w:firstLine="567"/>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lastRenderedPageBreak/>
        <w:t>Uma parte interessada tem um ou mais interesses que podem ser afetados pelas decisões e atividades de uma organi</w:t>
      </w:r>
      <w:r>
        <w:rPr>
          <w:rFonts w:ascii="Open Sans Medium" w:eastAsia="Open Sans Medium" w:hAnsi="Open Sans Medium" w:cs="Open Sans Medium"/>
          <w:color w:val="2B2A2A"/>
          <w:sz w:val="24"/>
          <w:szCs w:val="24"/>
        </w:rPr>
        <w:t>zação. Esse interesse cria uma relação com a organização, embora essa relação não precise ser formalizada ou mesmo reconhecida pela parte interessada ou pela organização. É importante que a organização identifique a legitimidade do representante da parte i</w:t>
      </w:r>
      <w:r>
        <w:rPr>
          <w:rFonts w:ascii="Open Sans Medium" w:eastAsia="Open Sans Medium" w:hAnsi="Open Sans Medium" w:cs="Open Sans Medium"/>
          <w:color w:val="2B2A2A"/>
          <w:sz w:val="24"/>
          <w:szCs w:val="24"/>
        </w:rPr>
        <w:t>nteressada, como boa prática de governança.</w:t>
      </w:r>
    </w:p>
    <w:p w:rsidR="00FA019C" w:rsidRDefault="00A865D9">
      <w:pPr>
        <w:spacing w:before="40" w:after="40" w:line="360" w:lineRule="auto"/>
        <w:ind w:firstLine="567"/>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A identificação e o engajamento de partes interessadas são fundamentais para a responsabilidade social. Convém que a organização determine quem tem interesse em suas decisões e atividades para poder compreender s</w:t>
      </w:r>
      <w:r>
        <w:rPr>
          <w:rFonts w:ascii="Open Sans Medium" w:eastAsia="Open Sans Medium" w:hAnsi="Open Sans Medium" w:cs="Open Sans Medium"/>
          <w:color w:val="2B2A2A"/>
          <w:sz w:val="24"/>
          <w:szCs w:val="24"/>
        </w:rPr>
        <w:t xml:space="preserve">eus impactos e como lidar com eles. </w:t>
      </w:r>
    </w:p>
    <w:p w:rsidR="00FA019C" w:rsidRDefault="00A865D9">
      <w:pPr>
        <w:spacing w:before="40" w:after="40" w:line="360" w:lineRule="auto"/>
        <w:ind w:firstLine="567"/>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O diálogo no contexto ESG, consiste em estabelecer canais de comunicação entre as partes interessadas e a organização e inclui todos os tipos de negociação, consulta ou troca de informações entre representantes de gover</w:t>
      </w:r>
      <w:r>
        <w:rPr>
          <w:rFonts w:ascii="Open Sans Medium" w:eastAsia="Open Sans Medium" w:hAnsi="Open Sans Medium" w:cs="Open Sans Medium"/>
          <w:color w:val="2B2A2A"/>
          <w:sz w:val="24"/>
          <w:szCs w:val="24"/>
        </w:rPr>
        <w:t>nos, trabalhadores, empregados, fornecedores, comunidade local, clientes e consumidores, sindicatos, dentre outros, conforme aplicável em assuntos de interesse comum relativos às áreas econômica e social e requer partes independentes.</w:t>
      </w:r>
    </w:p>
    <w:p w:rsidR="00FA019C" w:rsidRDefault="00A865D9">
      <w:pPr>
        <w:spacing w:before="40" w:after="40" w:line="360" w:lineRule="auto"/>
        <w:ind w:firstLine="567"/>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O engajamento das par</w:t>
      </w:r>
      <w:r>
        <w:rPr>
          <w:rFonts w:ascii="Open Sans Medium" w:eastAsia="Open Sans Medium" w:hAnsi="Open Sans Medium" w:cs="Open Sans Medium"/>
          <w:color w:val="2B2A2A"/>
          <w:sz w:val="24"/>
          <w:szCs w:val="24"/>
        </w:rPr>
        <w:t xml:space="preserve">tes interessadas cria oportunidades de diálogo, ao mesmo tempo em que se considera a sociedade civil como um todo no processo, visando </w:t>
      </w:r>
      <w:proofErr w:type="spellStart"/>
      <w:r>
        <w:rPr>
          <w:rFonts w:ascii="Open Sans Medium" w:eastAsia="Open Sans Medium" w:hAnsi="Open Sans Medium" w:cs="Open Sans Medium"/>
          <w:color w:val="2B2A2A"/>
          <w:sz w:val="24"/>
          <w:szCs w:val="24"/>
        </w:rPr>
        <w:t>fornecer</w:t>
      </w:r>
      <w:proofErr w:type="spellEnd"/>
      <w:r>
        <w:rPr>
          <w:rFonts w:ascii="Open Sans Medium" w:eastAsia="Open Sans Medium" w:hAnsi="Open Sans Medium" w:cs="Open Sans Medium"/>
          <w:color w:val="2B2A2A"/>
          <w:sz w:val="24"/>
          <w:szCs w:val="24"/>
        </w:rPr>
        <w:t xml:space="preserve"> uma base sólida para as decisões da organização. A transparência e um plano de comunicação eficaz podem fortalec</w:t>
      </w:r>
      <w:r>
        <w:rPr>
          <w:rFonts w:ascii="Open Sans Medium" w:eastAsia="Open Sans Medium" w:hAnsi="Open Sans Medium" w:cs="Open Sans Medium"/>
          <w:color w:val="2B2A2A"/>
          <w:sz w:val="24"/>
          <w:szCs w:val="24"/>
        </w:rPr>
        <w:t>er a relação da organização com as partes interessadas.</w:t>
      </w:r>
    </w:p>
    <w:p w:rsidR="00FA019C" w:rsidRDefault="00FA019C">
      <w:pPr>
        <w:spacing w:before="40" w:after="40" w:line="360" w:lineRule="auto"/>
        <w:ind w:firstLine="567"/>
        <w:jc w:val="both"/>
        <w:rPr>
          <w:rFonts w:ascii="Open Sans Medium" w:eastAsia="Open Sans Medium" w:hAnsi="Open Sans Medium" w:cs="Open Sans Medium"/>
          <w:color w:val="2B2A2A"/>
          <w:sz w:val="24"/>
          <w:szCs w:val="24"/>
        </w:rPr>
      </w:pPr>
    </w:p>
    <w:p w:rsidR="00FA019C" w:rsidRDefault="00A865D9">
      <w:pPr>
        <w:spacing w:before="40" w:after="40" w:line="360" w:lineRule="auto"/>
        <w:ind w:firstLine="567"/>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82B826"/>
          <w:sz w:val="24"/>
          <w:szCs w:val="24"/>
        </w:rPr>
        <w:t>7.2.1.3 Impacto social</w:t>
      </w:r>
    </w:p>
    <w:p w:rsidR="00FA019C" w:rsidRDefault="00A865D9">
      <w:pPr>
        <w:spacing w:before="40" w:after="40" w:line="360" w:lineRule="auto"/>
        <w:ind w:firstLine="567"/>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 xml:space="preserve">A gestão de impacto social (positivo ou negativo) é uma maneira de as organizações efetivarem sua responsabilidade social para tratar sua vantagem </w:t>
      </w:r>
      <w:r>
        <w:rPr>
          <w:rFonts w:ascii="Open Sans Medium" w:eastAsia="Open Sans Medium" w:hAnsi="Open Sans Medium" w:cs="Open Sans Medium"/>
          <w:color w:val="2B2A2A"/>
          <w:sz w:val="24"/>
          <w:szCs w:val="24"/>
        </w:rPr>
        <w:lastRenderedPageBreak/>
        <w:t>competitiva, sua reputação, s</w:t>
      </w:r>
      <w:r>
        <w:rPr>
          <w:rFonts w:ascii="Open Sans Medium" w:eastAsia="Open Sans Medium" w:hAnsi="Open Sans Medium" w:cs="Open Sans Medium"/>
          <w:color w:val="2B2A2A"/>
          <w:sz w:val="24"/>
          <w:szCs w:val="24"/>
        </w:rPr>
        <w:t>ua capacidade de atrair e manter trabalhadores e/ou conselheiros, sócios, acionistas, clientes ou usuários. Isso visa mitigar qualquer impacto negativo, e potencializar os impactos positivos das ações e decisões da organização.</w:t>
      </w:r>
    </w:p>
    <w:p w:rsidR="00FA019C" w:rsidRDefault="00A865D9">
      <w:pPr>
        <w:spacing w:before="40" w:after="40" w:line="360" w:lineRule="auto"/>
        <w:ind w:firstLine="567"/>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O envolvimento da organizaçã</w:t>
      </w:r>
      <w:r>
        <w:rPr>
          <w:rFonts w:ascii="Open Sans Medium" w:eastAsia="Open Sans Medium" w:hAnsi="Open Sans Medium" w:cs="Open Sans Medium"/>
          <w:color w:val="2B2A2A"/>
          <w:sz w:val="24"/>
          <w:szCs w:val="24"/>
        </w:rPr>
        <w:t>o com a comunidade estabelece parcerias que promovem uma melhor compreensão das expectativas e demandas das partes interessadas, possibilitando um planejamento mais assertivo para a gestão de impactos (positivos ou negativos).</w:t>
      </w:r>
    </w:p>
    <w:p w:rsidR="00FA019C" w:rsidRDefault="00A865D9">
      <w:pPr>
        <w:spacing w:before="40" w:after="40" w:line="360" w:lineRule="auto"/>
        <w:ind w:firstLine="567"/>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 xml:space="preserve">O envolvimento da comunidade </w:t>
      </w:r>
      <w:r>
        <w:rPr>
          <w:rFonts w:ascii="Open Sans Medium" w:eastAsia="Open Sans Medium" w:hAnsi="Open Sans Medium" w:cs="Open Sans Medium"/>
          <w:color w:val="2B2A2A"/>
          <w:sz w:val="24"/>
          <w:szCs w:val="24"/>
        </w:rPr>
        <w:t>também ajuda as organizações a se familiarizar com as necessidades e prioridades da comunidade, de forma que os esforços da organização visando o desenvolvimento e outros fins sejam compatíveis com os da comunidade e da sociedade. Uma organização pode se e</w:t>
      </w:r>
      <w:r>
        <w:rPr>
          <w:rFonts w:ascii="Open Sans Medium" w:eastAsia="Open Sans Medium" w:hAnsi="Open Sans Medium" w:cs="Open Sans Medium"/>
          <w:color w:val="2B2A2A"/>
          <w:sz w:val="24"/>
          <w:szCs w:val="24"/>
        </w:rPr>
        <w:t>nvolver, por exemplo, por meio da participação em fóruns estabelecidos pelas autoridades locais e associações de moradores ou criando esses fóruns.</w:t>
      </w:r>
    </w:p>
    <w:p w:rsidR="00FA019C" w:rsidRDefault="00A865D9">
      <w:pPr>
        <w:spacing w:before="40" w:after="40" w:line="360" w:lineRule="auto"/>
        <w:ind w:firstLine="567"/>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Algumas comunidades tradicionais ou indígenas, associações de moradores ou redes na internet se expressam se</w:t>
      </w:r>
      <w:r>
        <w:rPr>
          <w:rFonts w:ascii="Open Sans Medium" w:eastAsia="Open Sans Medium" w:hAnsi="Open Sans Medium" w:cs="Open Sans Medium"/>
          <w:color w:val="2B2A2A"/>
          <w:sz w:val="24"/>
          <w:szCs w:val="24"/>
        </w:rPr>
        <w:t>m pertencerem a grupos organizados. Convém que uma organização esteja ciente que há muitos tipos de grupos, formais e informais, que podem contribuir para o desenvolvimento da relação da organização com a comunidade.</w:t>
      </w:r>
    </w:p>
    <w:p w:rsidR="00FA019C" w:rsidRDefault="00A865D9">
      <w:pPr>
        <w:spacing w:before="40" w:after="40" w:line="360" w:lineRule="auto"/>
        <w:ind w:firstLine="567"/>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As ações de envolvimento com a comunida</w:t>
      </w:r>
      <w:r>
        <w:rPr>
          <w:rFonts w:ascii="Open Sans Medium" w:eastAsia="Open Sans Medium" w:hAnsi="Open Sans Medium" w:cs="Open Sans Medium"/>
          <w:color w:val="2B2A2A"/>
          <w:sz w:val="24"/>
          <w:szCs w:val="24"/>
        </w:rPr>
        <w:t>de devem considerar princípios como: responsabilização, transparência, comportamento ético, respeito pelos interesses das partes interessadas, respeito pelo estado de direito, respeito pelos tratados e acordos internacionais ratificados pelo país, prezando</w:t>
      </w:r>
      <w:r>
        <w:rPr>
          <w:rFonts w:ascii="Open Sans Medium" w:eastAsia="Open Sans Medium" w:hAnsi="Open Sans Medium" w:cs="Open Sans Medium"/>
          <w:color w:val="2B2A2A"/>
          <w:sz w:val="24"/>
          <w:szCs w:val="24"/>
        </w:rPr>
        <w:t xml:space="preserve"> pelos processos participativos.</w:t>
      </w:r>
    </w:p>
    <w:p w:rsidR="00FA019C" w:rsidRDefault="00FA019C">
      <w:pPr>
        <w:spacing w:before="40" w:after="40" w:line="360" w:lineRule="auto"/>
        <w:jc w:val="both"/>
        <w:rPr>
          <w:rFonts w:ascii="Open Sans Medium" w:eastAsia="Open Sans Medium" w:hAnsi="Open Sans Medium" w:cs="Open Sans Medium"/>
          <w:color w:val="82B826"/>
          <w:sz w:val="28"/>
          <w:szCs w:val="28"/>
        </w:rPr>
      </w:pPr>
    </w:p>
    <w:p w:rsidR="00FA019C" w:rsidRDefault="00A865D9">
      <w:pPr>
        <w:spacing w:before="40" w:after="40" w:line="360" w:lineRule="auto"/>
        <w:jc w:val="both"/>
        <w:rPr>
          <w:rFonts w:ascii="Open Sans Medium" w:eastAsia="Open Sans Medium" w:hAnsi="Open Sans Medium" w:cs="Open Sans Medium"/>
          <w:color w:val="82B826"/>
          <w:sz w:val="28"/>
          <w:szCs w:val="28"/>
        </w:rPr>
      </w:pPr>
      <w:r>
        <w:rPr>
          <w:rFonts w:ascii="Open Sans Medium" w:eastAsia="Open Sans Medium" w:hAnsi="Open Sans Medium" w:cs="Open Sans Medium"/>
          <w:color w:val="82B826"/>
          <w:sz w:val="28"/>
          <w:szCs w:val="28"/>
        </w:rPr>
        <w:t>7.2.2 Direitos humanos</w:t>
      </w:r>
    </w:p>
    <w:p w:rsidR="00FA019C" w:rsidRDefault="00A865D9">
      <w:pPr>
        <w:spacing w:before="40" w:after="40" w:line="360" w:lineRule="auto"/>
        <w:jc w:val="both"/>
        <w:rPr>
          <w:rFonts w:ascii="Open Sans Medium" w:eastAsia="Open Sans Medium" w:hAnsi="Open Sans Medium" w:cs="Open Sans Medium"/>
          <w:color w:val="82B826"/>
          <w:sz w:val="24"/>
          <w:szCs w:val="24"/>
        </w:rPr>
      </w:pPr>
      <w:r>
        <w:rPr>
          <w:rFonts w:ascii="Open Sans Medium" w:eastAsia="Open Sans Medium" w:hAnsi="Open Sans Medium" w:cs="Open Sans Medium"/>
          <w:color w:val="82B826"/>
          <w:sz w:val="24"/>
          <w:szCs w:val="24"/>
        </w:rPr>
        <w:lastRenderedPageBreak/>
        <w:t>7.2.2.1 Respeito aos direitos humanos</w:t>
      </w:r>
    </w:p>
    <w:p w:rsidR="00FA019C" w:rsidRDefault="00A865D9">
      <w:pPr>
        <w:spacing w:before="40" w:after="40" w:line="360" w:lineRule="auto"/>
        <w:ind w:firstLine="567"/>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O respeito aos direitos humanos é um princípio fundamental para toda organização. Os direitos humanos são inerentes a todo ser humano, universais ao se aplicarem</w:t>
      </w:r>
      <w:r>
        <w:rPr>
          <w:rFonts w:ascii="Open Sans Medium" w:eastAsia="Open Sans Medium" w:hAnsi="Open Sans Medium" w:cs="Open Sans Medium"/>
          <w:color w:val="2B2A2A"/>
          <w:sz w:val="24"/>
          <w:szCs w:val="24"/>
        </w:rPr>
        <w:t xml:space="preserve"> a todos independentemente de sua situação, inalienáveis e indivisíveis, no sentido de que nenhum direito humano pode ser ignorado.</w:t>
      </w:r>
    </w:p>
    <w:p w:rsidR="00FA019C" w:rsidRDefault="00A865D9">
      <w:pPr>
        <w:spacing w:before="40" w:after="40" w:line="360" w:lineRule="auto"/>
        <w:ind w:firstLine="567"/>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Os direitos humanos são os direitos básicos conferidos a todos os seres humanos e podem ser classificados em várias categori</w:t>
      </w:r>
      <w:r>
        <w:rPr>
          <w:rFonts w:ascii="Open Sans Medium" w:eastAsia="Open Sans Medium" w:hAnsi="Open Sans Medium" w:cs="Open Sans Medium"/>
          <w:color w:val="2B2A2A"/>
          <w:sz w:val="24"/>
          <w:szCs w:val="24"/>
        </w:rPr>
        <w:t>as, das quais, nesse contexto social, se destacam duas. A primeira categoria é referente aos direitos civis e políticos, de que são exemplos o direito vida, direito de não ser submetido a tortura, direito à segurança pessoal, direito à propriedade, à liber</w:t>
      </w:r>
      <w:r>
        <w:rPr>
          <w:rFonts w:ascii="Open Sans Medium" w:eastAsia="Open Sans Medium" w:hAnsi="Open Sans Medium" w:cs="Open Sans Medium"/>
          <w:color w:val="2B2A2A"/>
          <w:sz w:val="24"/>
          <w:szCs w:val="24"/>
        </w:rPr>
        <w:t>dade e à integridade da pessoa e direito ao devido processo legal, liberdade de opinião e expressão, liberdade para adotar e praticar uma religião ou crença, direito a honra, direito de votar e de ser votado, entre outros. A segunda categoria é a dos direi</w:t>
      </w:r>
      <w:r>
        <w:rPr>
          <w:rFonts w:ascii="Open Sans Medium" w:eastAsia="Open Sans Medium" w:hAnsi="Open Sans Medium" w:cs="Open Sans Medium"/>
          <w:color w:val="2B2A2A"/>
          <w:sz w:val="24"/>
          <w:szCs w:val="24"/>
        </w:rPr>
        <w:t>tos econômicos, sociais e culturais – aqueles necessários para o desenvolvimento social, relacionados a atividades prestacionais do Poder Público, como educação, trabalho em condições dignas, liberdade de associação, saúde, alimentação, vestuário, moradia,</w:t>
      </w:r>
      <w:r>
        <w:rPr>
          <w:rFonts w:ascii="Open Sans Medium" w:eastAsia="Open Sans Medium" w:hAnsi="Open Sans Medium" w:cs="Open Sans Medium"/>
          <w:color w:val="2B2A2A"/>
          <w:sz w:val="24"/>
          <w:szCs w:val="24"/>
        </w:rPr>
        <w:t xml:space="preserve"> assistência médica e seguridade social, entre outros.</w:t>
      </w:r>
    </w:p>
    <w:p w:rsidR="00FA019C" w:rsidRDefault="00A865D9">
      <w:pPr>
        <w:spacing w:before="40" w:after="40" w:line="360" w:lineRule="auto"/>
        <w:ind w:firstLine="567"/>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Atos de discriminação se constituem em desrespeito aos direitos humanos quando envolvem qualquer distinção, exclusão ou preferência que tenha o propósito de anular a igualdade de tratamento ou oportuni</w:t>
      </w:r>
      <w:r>
        <w:rPr>
          <w:rFonts w:ascii="Open Sans Medium" w:eastAsia="Open Sans Medium" w:hAnsi="Open Sans Medium" w:cs="Open Sans Medium"/>
          <w:color w:val="2B2A2A"/>
          <w:sz w:val="24"/>
          <w:szCs w:val="24"/>
        </w:rPr>
        <w:t>dades. Entre elementos de discriminação, podem-se mencionar, como exemplo, alguns critérios: origem étnica ou social, opção religiosa, gênero, orientação sexual, nacionalidade, idade, deficiência física, entre outras.</w:t>
      </w:r>
    </w:p>
    <w:p w:rsidR="00FA019C" w:rsidRDefault="00A865D9">
      <w:pPr>
        <w:spacing w:before="40" w:after="40" w:line="360" w:lineRule="auto"/>
        <w:ind w:firstLine="567"/>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É importante que as organizações possu</w:t>
      </w:r>
      <w:r>
        <w:rPr>
          <w:rFonts w:ascii="Open Sans Medium" w:eastAsia="Open Sans Medium" w:hAnsi="Open Sans Medium" w:cs="Open Sans Medium"/>
          <w:color w:val="2B2A2A"/>
          <w:sz w:val="24"/>
          <w:szCs w:val="24"/>
        </w:rPr>
        <w:t xml:space="preserve">am processos internos de gestão para promoção dos direitos humanos, bem como prevenção e correção de possíveis impactos negativos. É fundamental que os processos de tomada de </w:t>
      </w:r>
      <w:r>
        <w:rPr>
          <w:rFonts w:ascii="Open Sans Medium" w:eastAsia="Open Sans Medium" w:hAnsi="Open Sans Medium" w:cs="Open Sans Medium"/>
          <w:color w:val="2B2A2A"/>
          <w:sz w:val="24"/>
          <w:szCs w:val="24"/>
        </w:rPr>
        <w:lastRenderedPageBreak/>
        <w:t>decisão e as alocações de recursos permitam respostas efetivas quando houver poss</w:t>
      </w:r>
      <w:r>
        <w:rPr>
          <w:rFonts w:ascii="Open Sans Medium" w:eastAsia="Open Sans Medium" w:hAnsi="Open Sans Medium" w:cs="Open Sans Medium"/>
          <w:color w:val="2B2A2A"/>
          <w:sz w:val="24"/>
          <w:szCs w:val="24"/>
        </w:rPr>
        <w:t>íveis violações de Direitos Humanos.</w:t>
      </w:r>
    </w:p>
    <w:p w:rsidR="00FA019C" w:rsidRDefault="00A865D9">
      <w:pPr>
        <w:spacing w:before="40" w:after="40" w:line="360" w:lineRule="auto"/>
        <w:ind w:firstLine="567"/>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As organizações devem reconhecer sua esfera de influência para identificar oportunidades de promover e monitorar os Direitos Humanos, utilizando-se de sua capacidade de estimular outros atores como governos, fornecedore</w:t>
      </w:r>
      <w:r>
        <w:rPr>
          <w:rFonts w:ascii="Open Sans Medium" w:eastAsia="Open Sans Medium" w:hAnsi="Open Sans Medium" w:cs="Open Sans Medium"/>
          <w:color w:val="2B2A2A"/>
          <w:sz w:val="24"/>
          <w:szCs w:val="24"/>
        </w:rPr>
        <w:t>s, e organizações do terceiro setor, entre outros, contribuindo para um ambiente favorável e seguro para os Direitos Humanos.</w:t>
      </w:r>
    </w:p>
    <w:p w:rsidR="00FA019C" w:rsidRDefault="00FA019C">
      <w:pPr>
        <w:spacing w:before="40" w:after="40" w:line="360" w:lineRule="auto"/>
        <w:jc w:val="both"/>
        <w:rPr>
          <w:rFonts w:ascii="Open Sans Medium" w:eastAsia="Open Sans Medium" w:hAnsi="Open Sans Medium" w:cs="Open Sans Medium"/>
          <w:color w:val="2B2A2A"/>
          <w:sz w:val="24"/>
          <w:szCs w:val="24"/>
        </w:rPr>
      </w:pPr>
    </w:p>
    <w:p w:rsidR="00FA019C" w:rsidRDefault="00A865D9">
      <w:pPr>
        <w:spacing w:before="40" w:after="40" w:line="360" w:lineRule="auto"/>
        <w:jc w:val="both"/>
        <w:rPr>
          <w:rFonts w:ascii="Open Sans Medium" w:eastAsia="Open Sans Medium" w:hAnsi="Open Sans Medium" w:cs="Open Sans Medium"/>
          <w:color w:val="82B826"/>
          <w:sz w:val="24"/>
          <w:szCs w:val="24"/>
        </w:rPr>
      </w:pPr>
      <w:r>
        <w:rPr>
          <w:rFonts w:ascii="Open Sans Medium" w:eastAsia="Open Sans Medium" w:hAnsi="Open Sans Medium" w:cs="Open Sans Medium"/>
          <w:color w:val="82B826"/>
          <w:sz w:val="24"/>
          <w:szCs w:val="24"/>
        </w:rPr>
        <w:t>7.2.2.2 Combate ao trabalho forçado ou compulsório</w:t>
      </w:r>
    </w:p>
    <w:p w:rsidR="00FA019C" w:rsidRDefault="00A865D9">
      <w:pPr>
        <w:spacing w:before="40" w:after="40" w:line="360" w:lineRule="auto"/>
        <w:ind w:firstLine="566"/>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O trabalho forçado se refere a situações em que as pessoas são coagidas a trabalhar por meio do uso de violência ou intimidação, ou até mesmo por meios implícitos, como a servidão por dívidas, a retenção de documentos de identidade ou ameaças de denúncia à</w:t>
      </w:r>
      <w:r>
        <w:rPr>
          <w:rFonts w:ascii="Open Sans Medium" w:eastAsia="Open Sans Medium" w:hAnsi="Open Sans Medium" w:cs="Open Sans Medium"/>
          <w:color w:val="2B2A2A"/>
          <w:sz w:val="24"/>
          <w:szCs w:val="24"/>
        </w:rPr>
        <w:t>s autoridades de imigração.</w:t>
      </w:r>
    </w:p>
    <w:p w:rsidR="00FA019C" w:rsidRDefault="00A865D9">
      <w:pPr>
        <w:spacing w:before="40" w:after="40" w:line="360" w:lineRule="auto"/>
        <w:ind w:firstLine="567"/>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A eliminação de todas as formas de trabalho forçado ou compulsório foi identificada pela Organização Internacional do Trabalho (OIT) como um dos direitos fundamentais do trabalho.</w:t>
      </w:r>
    </w:p>
    <w:p w:rsidR="00FA019C" w:rsidRDefault="00A865D9">
      <w:pPr>
        <w:spacing w:before="40" w:after="40" w:line="360" w:lineRule="auto"/>
        <w:ind w:firstLine="567"/>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Entre outros direitos, mas não se limitando a es</w:t>
      </w:r>
      <w:r>
        <w:rPr>
          <w:rFonts w:ascii="Open Sans Medium" w:eastAsia="Open Sans Medium" w:hAnsi="Open Sans Medium" w:cs="Open Sans Medium"/>
          <w:color w:val="2B2A2A"/>
          <w:sz w:val="24"/>
          <w:szCs w:val="24"/>
        </w:rPr>
        <w:t>ses, todos os trabalhadores têm o direito de estabelecer um contrato de trabalho voluntariamente e livre de ameaças de penalidades, assim como têm o direito de rescindir seu contrato de trabalho conforme a lei.</w:t>
      </w:r>
    </w:p>
    <w:p w:rsidR="00FA019C" w:rsidRDefault="00A865D9">
      <w:pPr>
        <w:spacing w:before="40" w:after="40" w:line="360" w:lineRule="auto"/>
        <w:ind w:firstLine="567"/>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Empregadores não podem exigir trabalho de qua</w:t>
      </w:r>
      <w:r>
        <w:rPr>
          <w:rFonts w:ascii="Open Sans Medium" w:eastAsia="Open Sans Medium" w:hAnsi="Open Sans Medium" w:cs="Open Sans Medium"/>
          <w:color w:val="2B2A2A"/>
          <w:sz w:val="24"/>
          <w:szCs w:val="24"/>
        </w:rPr>
        <w:t>lquer pessoa sob ameaça de violência física ou sexual, assédio e intimidação contra o trabalhador, sua família ou pessoas próximas.</w:t>
      </w:r>
    </w:p>
    <w:p w:rsidR="00FA019C" w:rsidRDefault="00A865D9">
      <w:pPr>
        <w:spacing w:before="40" w:after="40" w:line="360" w:lineRule="auto"/>
        <w:ind w:firstLine="567"/>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Os salários devem ser pagos regular e diretamente ao empregado. Empregados que recebam salários calculados com base em desem</w:t>
      </w:r>
      <w:r>
        <w:rPr>
          <w:rFonts w:ascii="Open Sans Medium" w:eastAsia="Open Sans Medium" w:hAnsi="Open Sans Medium" w:cs="Open Sans Medium"/>
          <w:color w:val="2B2A2A"/>
          <w:sz w:val="24"/>
          <w:szCs w:val="24"/>
        </w:rPr>
        <w:t xml:space="preserve">penho ou produção não podem receber menos do que o salário mínimo legalmente </w:t>
      </w:r>
      <w:r>
        <w:rPr>
          <w:rFonts w:ascii="Open Sans Medium" w:eastAsia="Open Sans Medium" w:hAnsi="Open Sans Medium" w:cs="Open Sans Medium"/>
          <w:color w:val="2B2A2A"/>
          <w:sz w:val="24"/>
          <w:szCs w:val="24"/>
        </w:rPr>
        <w:lastRenderedPageBreak/>
        <w:t>estabelecido. Trabalhadores não -podem ser mantidos em servidão por dívida ou trabalho forçado por parte de um empregador para pagarem uma dívida incorrida de fato ou herdada. Adi</w:t>
      </w:r>
      <w:r>
        <w:rPr>
          <w:rFonts w:ascii="Open Sans Medium" w:eastAsia="Open Sans Medium" w:hAnsi="Open Sans Medium" w:cs="Open Sans Medium"/>
          <w:color w:val="2B2A2A"/>
          <w:sz w:val="24"/>
          <w:szCs w:val="24"/>
        </w:rPr>
        <w:t>antamentos e empréstimos, e as deduções salariais feitas para o pagamento destes, não podem ultrapassar os limites estabelecidos pela lei nacional. Não pode ser feita nenhuma dedução de salário com o propósito de prendê-lo no emprego e os trabalhadores não</w:t>
      </w:r>
      <w:r>
        <w:rPr>
          <w:rFonts w:ascii="Open Sans Medium" w:eastAsia="Open Sans Medium" w:hAnsi="Open Sans Medium" w:cs="Open Sans Medium"/>
          <w:color w:val="2B2A2A"/>
          <w:sz w:val="24"/>
          <w:szCs w:val="24"/>
        </w:rPr>
        <w:t xml:space="preserve"> podem ser compelidos a fazer uso de lojas ou serviços operados com um empreendimento.</w:t>
      </w:r>
    </w:p>
    <w:p w:rsidR="00FA019C" w:rsidRDefault="00A865D9">
      <w:pPr>
        <w:spacing w:before="40" w:after="40" w:line="360" w:lineRule="auto"/>
        <w:ind w:firstLine="567"/>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Os trabalhadores não podem ser forçados a trabalhar horas extras acima dos limites permitidos pela legislação nacional e pelos acordos coletivos sob ameaça de penalidade</w:t>
      </w:r>
      <w:r>
        <w:rPr>
          <w:rFonts w:ascii="Open Sans Medium" w:eastAsia="Open Sans Medium" w:hAnsi="Open Sans Medium" w:cs="Open Sans Medium"/>
          <w:color w:val="2B2A2A"/>
          <w:sz w:val="24"/>
          <w:szCs w:val="24"/>
        </w:rPr>
        <w:t>. Trabalhos ou serviços fora das horas de trabalho normais não podem ser impostos através da exploração da vulnerabilidade do trabalhador sob ameaça de penalidade.</w:t>
      </w:r>
    </w:p>
    <w:p w:rsidR="00FA019C" w:rsidRDefault="00A865D9">
      <w:pPr>
        <w:spacing w:before="40" w:after="40" w:line="360" w:lineRule="auto"/>
        <w:ind w:firstLine="567"/>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 xml:space="preserve">A coerção não pode ser usada para confinar fisicamente ou prender trabalhadores no local de </w:t>
      </w:r>
      <w:r>
        <w:rPr>
          <w:rFonts w:ascii="Open Sans Medium" w:eastAsia="Open Sans Medium" w:hAnsi="Open Sans Medium" w:cs="Open Sans Medium"/>
          <w:color w:val="2B2A2A"/>
          <w:sz w:val="24"/>
          <w:szCs w:val="24"/>
        </w:rPr>
        <w:t>trabalho ou em instalações correlatas, por exemplo, residências operadas pelo empregador. As oportunidades de treinamento oferecidas aos trabalhadores devem ser usadas voluntariamente. Os empregadores que fornecerem estas oportunidades não podem impor trab</w:t>
      </w:r>
      <w:r>
        <w:rPr>
          <w:rFonts w:ascii="Open Sans Medium" w:eastAsia="Open Sans Medium" w:hAnsi="Open Sans Medium" w:cs="Open Sans Medium"/>
          <w:color w:val="2B2A2A"/>
          <w:sz w:val="24"/>
          <w:szCs w:val="24"/>
        </w:rPr>
        <w:t>alhos ou serviços que não sejam razoáveis como meio de recuperar os custos associados a eles.</w:t>
      </w:r>
    </w:p>
    <w:p w:rsidR="00FA019C" w:rsidRDefault="00A865D9">
      <w:pPr>
        <w:spacing w:before="40" w:after="40" w:line="360" w:lineRule="auto"/>
        <w:ind w:firstLine="567"/>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Trabalhadores migrantes, independentemente de sua condição legal, devem ter o direito de estabelecer e rescindir um contrato de trabalho, de acordo com a lei naci</w:t>
      </w:r>
      <w:r>
        <w:rPr>
          <w:rFonts w:ascii="Open Sans Medium" w:eastAsia="Open Sans Medium" w:hAnsi="Open Sans Medium" w:cs="Open Sans Medium"/>
          <w:color w:val="2B2A2A"/>
          <w:sz w:val="24"/>
          <w:szCs w:val="24"/>
        </w:rPr>
        <w:t>onal. Práticas tais como o confisco ou a retenção de documentos de identidade do trabalhador ou outros itens de valor são proibidas. Os empregadores devem fornecer contratos de trabalho por escrito, de acordo com a lei trabalhista.</w:t>
      </w:r>
    </w:p>
    <w:p w:rsidR="00FA019C" w:rsidRDefault="00FA019C">
      <w:pPr>
        <w:spacing w:before="40" w:after="40" w:line="360" w:lineRule="auto"/>
        <w:jc w:val="both"/>
        <w:rPr>
          <w:rFonts w:ascii="Open Sans Medium" w:eastAsia="Open Sans Medium" w:hAnsi="Open Sans Medium" w:cs="Open Sans Medium"/>
          <w:color w:val="2B2A2A"/>
          <w:sz w:val="24"/>
          <w:szCs w:val="24"/>
        </w:rPr>
      </w:pPr>
    </w:p>
    <w:p w:rsidR="00FA019C" w:rsidRDefault="00A865D9">
      <w:pPr>
        <w:spacing w:before="40" w:after="40" w:line="360" w:lineRule="auto"/>
        <w:jc w:val="both"/>
        <w:rPr>
          <w:rFonts w:ascii="Open Sans Medium" w:eastAsia="Open Sans Medium" w:hAnsi="Open Sans Medium" w:cs="Open Sans Medium"/>
          <w:color w:val="82B826"/>
          <w:sz w:val="24"/>
          <w:szCs w:val="24"/>
        </w:rPr>
      </w:pPr>
      <w:r>
        <w:rPr>
          <w:rFonts w:ascii="Open Sans Medium" w:eastAsia="Open Sans Medium" w:hAnsi="Open Sans Medium" w:cs="Open Sans Medium"/>
          <w:color w:val="82B826"/>
          <w:sz w:val="24"/>
          <w:szCs w:val="24"/>
        </w:rPr>
        <w:lastRenderedPageBreak/>
        <w:t>7.2.2.3 Combate ao trab</w:t>
      </w:r>
      <w:r>
        <w:rPr>
          <w:rFonts w:ascii="Open Sans Medium" w:eastAsia="Open Sans Medium" w:hAnsi="Open Sans Medium" w:cs="Open Sans Medium"/>
          <w:color w:val="82B826"/>
          <w:sz w:val="24"/>
          <w:szCs w:val="24"/>
        </w:rPr>
        <w:t>alho infantil</w:t>
      </w:r>
    </w:p>
    <w:p w:rsidR="00FA019C" w:rsidRDefault="00A865D9">
      <w:pPr>
        <w:spacing w:before="40" w:after="40" w:line="360" w:lineRule="auto"/>
        <w:ind w:firstLine="567"/>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 xml:space="preserve">As organizações devem identificar, prevenir e combater o trabalho infantil em todas as suas atividades e, sempre que possível e exequível, também em sua cadeia de valor. </w:t>
      </w:r>
    </w:p>
    <w:p w:rsidR="00FA019C" w:rsidRDefault="00A865D9">
      <w:pPr>
        <w:spacing w:before="40" w:after="40" w:line="360" w:lineRule="auto"/>
        <w:ind w:firstLine="567"/>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O trabalho infantil é uma forma de exploração que, além de ilegal, cons</w:t>
      </w:r>
      <w:r>
        <w:rPr>
          <w:rFonts w:ascii="Open Sans Medium" w:eastAsia="Open Sans Medium" w:hAnsi="Open Sans Medium" w:cs="Open Sans Medium"/>
          <w:color w:val="2B2A2A"/>
          <w:sz w:val="24"/>
          <w:szCs w:val="24"/>
        </w:rPr>
        <w:t>titui uma grave violação dos direitos humanos, que priva crianças de sua infância e dignidade, ao impedir que frequentem a escola e estudem normalmente, impossibilitando o desenvolvimento saudável das suas capacidades e habilidades.</w:t>
      </w:r>
    </w:p>
    <w:p w:rsidR="00FA019C" w:rsidRDefault="00A865D9">
      <w:pPr>
        <w:spacing w:before="40" w:after="40" w:line="360" w:lineRule="auto"/>
        <w:ind w:firstLine="567"/>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As organizações não pod</w:t>
      </w:r>
      <w:r>
        <w:rPr>
          <w:rFonts w:ascii="Open Sans Medium" w:eastAsia="Open Sans Medium" w:hAnsi="Open Sans Medium" w:cs="Open Sans Medium"/>
          <w:color w:val="2B2A2A"/>
          <w:sz w:val="24"/>
          <w:szCs w:val="24"/>
        </w:rPr>
        <w:t>em empregar trabalho infantil. Deve-se esclarecer, neste ponto, que existem hipóteses autorizadas pela Constituição, pela legislação infraconstitucional e por tratados internacionais em que menores de 18 anos podem trabalhar, a partir dos 16 anos, ou, na c</w:t>
      </w:r>
      <w:r>
        <w:rPr>
          <w:rFonts w:ascii="Open Sans Medium" w:eastAsia="Open Sans Medium" w:hAnsi="Open Sans Medium" w:cs="Open Sans Medium"/>
          <w:color w:val="2B2A2A"/>
          <w:sz w:val="24"/>
          <w:szCs w:val="24"/>
        </w:rPr>
        <w:t>ondição de aprendizes, a partir dos 14 anos de idade, exceto trabalho noturno, perigoso ou insalubre.</w:t>
      </w:r>
    </w:p>
    <w:p w:rsidR="00FA019C" w:rsidRDefault="00A865D9">
      <w:pPr>
        <w:spacing w:before="40" w:after="40" w:line="360" w:lineRule="auto"/>
        <w:ind w:firstLine="567"/>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 xml:space="preserve">Recomenda-se às organizações que adotem práticas e políticas que orientem seus colaboradores diretos e indiretos, fornecedores e prestadores de serviços, </w:t>
      </w:r>
      <w:r>
        <w:rPr>
          <w:rFonts w:ascii="Open Sans Medium" w:eastAsia="Open Sans Medium" w:hAnsi="Open Sans Medium" w:cs="Open Sans Medium"/>
          <w:color w:val="2B2A2A"/>
          <w:sz w:val="24"/>
          <w:szCs w:val="24"/>
        </w:rPr>
        <w:t>quanto a não utilização do trabalho de menores de 18 anos, ressalvadas as hipóteses legalmente admitidas.</w:t>
      </w:r>
    </w:p>
    <w:p w:rsidR="00FA019C" w:rsidRDefault="00A865D9">
      <w:pPr>
        <w:spacing w:before="40" w:after="40" w:line="360" w:lineRule="auto"/>
        <w:ind w:firstLine="567"/>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 xml:space="preserve">Caso seja comprovado o uso de trabalho infantil na organização ou em sua cadeia de valor, sempre que possível e exequível, convém à organização tomar </w:t>
      </w:r>
      <w:r>
        <w:rPr>
          <w:rFonts w:ascii="Open Sans Medium" w:eastAsia="Open Sans Medium" w:hAnsi="Open Sans Medium" w:cs="Open Sans Medium"/>
          <w:color w:val="2B2A2A"/>
          <w:sz w:val="24"/>
          <w:szCs w:val="24"/>
        </w:rPr>
        <w:t>ações para a retirada das crianças do trabalho e reparação dos males e tratamento dos vitimados.</w:t>
      </w:r>
    </w:p>
    <w:p w:rsidR="00FA019C" w:rsidRDefault="00FA019C">
      <w:pPr>
        <w:spacing w:before="40" w:after="40" w:line="360" w:lineRule="auto"/>
        <w:jc w:val="both"/>
        <w:rPr>
          <w:rFonts w:ascii="Open Sans Medium" w:eastAsia="Open Sans Medium" w:hAnsi="Open Sans Medium" w:cs="Open Sans Medium"/>
          <w:color w:val="2B2A2A"/>
          <w:sz w:val="24"/>
          <w:szCs w:val="24"/>
        </w:rPr>
      </w:pPr>
    </w:p>
    <w:p w:rsidR="00FA019C" w:rsidRDefault="00A865D9">
      <w:pPr>
        <w:spacing w:before="40" w:after="40" w:line="360" w:lineRule="auto"/>
        <w:jc w:val="both"/>
        <w:rPr>
          <w:rFonts w:ascii="Open Sans Medium" w:eastAsia="Open Sans Medium" w:hAnsi="Open Sans Medium" w:cs="Open Sans Medium"/>
          <w:color w:val="82B826"/>
          <w:sz w:val="28"/>
          <w:szCs w:val="28"/>
        </w:rPr>
      </w:pPr>
      <w:r>
        <w:rPr>
          <w:rFonts w:ascii="Open Sans Medium" w:eastAsia="Open Sans Medium" w:hAnsi="Open Sans Medium" w:cs="Open Sans Medium"/>
          <w:color w:val="82B826"/>
          <w:sz w:val="28"/>
          <w:szCs w:val="28"/>
        </w:rPr>
        <w:t>7.2.3 Diversidade, equidade e inclusão</w:t>
      </w:r>
    </w:p>
    <w:p w:rsidR="00FA019C" w:rsidRDefault="00A865D9">
      <w:pPr>
        <w:spacing w:before="40" w:after="40" w:line="360" w:lineRule="auto"/>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82B826"/>
          <w:sz w:val="24"/>
          <w:szCs w:val="24"/>
        </w:rPr>
        <w:t>7.2.3.1 Políticas e práticas de diversidade e equidade</w:t>
      </w:r>
    </w:p>
    <w:p w:rsidR="00FA019C" w:rsidRDefault="00A865D9">
      <w:pPr>
        <w:spacing w:before="40" w:after="40" w:line="360" w:lineRule="auto"/>
        <w:ind w:firstLine="567"/>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lastRenderedPageBreak/>
        <w:t xml:space="preserve">A política de diversidade e equidade pretende dar transparência </w:t>
      </w:r>
      <w:r>
        <w:rPr>
          <w:rFonts w:ascii="Open Sans Medium" w:eastAsia="Open Sans Medium" w:hAnsi="Open Sans Medium" w:cs="Open Sans Medium"/>
          <w:color w:val="2B2A2A"/>
          <w:sz w:val="24"/>
          <w:szCs w:val="24"/>
        </w:rPr>
        <w:t>ao posicionamento da organização junto aos seus trabalhadores e partes interessadas, e direcionar as práticas e o compromisso com seus valores, princípios e diretrizes.</w:t>
      </w:r>
    </w:p>
    <w:p w:rsidR="00FA019C" w:rsidRDefault="00A865D9">
      <w:pPr>
        <w:spacing w:before="40" w:after="40" w:line="360" w:lineRule="auto"/>
        <w:ind w:firstLine="567"/>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Um dos objetivos das práticas de diversidade e equidade nas organizações é materializar</w:t>
      </w:r>
      <w:r>
        <w:rPr>
          <w:rFonts w:ascii="Open Sans Medium" w:eastAsia="Open Sans Medium" w:hAnsi="Open Sans Medium" w:cs="Open Sans Medium"/>
          <w:color w:val="2B2A2A"/>
          <w:sz w:val="24"/>
          <w:szCs w:val="24"/>
        </w:rPr>
        <w:t xml:space="preserve"> seu compromisso com os Direitos Humanos, além de tornar as organizações um reflexo e referência para a sociedade na qual está inserida, considerando suas características e particularidades.</w:t>
      </w:r>
    </w:p>
    <w:p w:rsidR="00FA019C" w:rsidRDefault="00A865D9">
      <w:pPr>
        <w:spacing w:before="40" w:after="40" w:line="360" w:lineRule="auto"/>
        <w:ind w:firstLine="567"/>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Essa busca significa incluir trabalhadores com características di</w:t>
      </w:r>
      <w:r>
        <w:rPr>
          <w:rFonts w:ascii="Open Sans Medium" w:eastAsia="Open Sans Medium" w:hAnsi="Open Sans Medium" w:cs="Open Sans Medium"/>
          <w:color w:val="2B2A2A"/>
          <w:sz w:val="24"/>
          <w:szCs w:val="24"/>
        </w:rPr>
        <w:t>versas, mas também a existência de um ambiente no qual a diversidade é valorizada, fazendo com que todos se sintam confiantes para serem quem são, livres de preconceitos e estereótipos, exercendo plenamente suas capacidades e competências para sua realizaç</w:t>
      </w:r>
      <w:r>
        <w:rPr>
          <w:rFonts w:ascii="Open Sans Medium" w:eastAsia="Open Sans Medium" w:hAnsi="Open Sans Medium" w:cs="Open Sans Medium"/>
          <w:color w:val="2B2A2A"/>
          <w:sz w:val="24"/>
          <w:szCs w:val="24"/>
        </w:rPr>
        <w:t>ão e desenvolvimento profissional e pessoal. Desta mesma forma, a compreensão e as práticas de diversidade devem estar refletidas nas relações da organização com a sociedade por meio das principais partes interessadas, como clientes, fornecedores, comunida</w:t>
      </w:r>
      <w:r>
        <w:rPr>
          <w:rFonts w:ascii="Open Sans Medium" w:eastAsia="Open Sans Medium" w:hAnsi="Open Sans Medium" w:cs="Open Sans Medium"/>
          <w:color w:val="2B2A2A"/>
          <w:sz w:val="24"/>
          <w:szCs w:val="24"/>
        </w:rPr>
        <w:t>des, entre outros.</w:t>
      </w:r>
    </w:p>
    <w:p w:rsidR="00FA019C" w:rsidRDefault="00A865D9">
      <w:pPr>
        <w:spacing w:before="40" w:after="40" w:line="360" w:lineRule="auto"/>
        <w:ind w:firstLine="567"/>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 xml:space="preserve">A busca da equidade visa assegurar igualdade de condições e oportunidades para seus trabalhadores, levando em conta suas características e necessidades distintas, provendo os recursos para que todos possam se desenvolver e aproveitar as </w:t>
      </w:r>
      <w:r>
        <w:rPr>
          <w:rFonts w:ascii="Open Sans Medium" w:eastAsia="Open Sans Medium" w:hAnsi="Open Sans Medium" w:cs="Open Sans Medium"/>
          <w:color w:val="2B2A2A"/>
          <w:sz w:val="24"/>
          <w:szCs w:val="24"/>
        </w:rPr>
        <w:t>oportunidades igualmente. As necessidades de cada um para exercer seu papel na sociedade são diferentes e precisam ser atendidas de forma justa. Isso quer dizer uma avaliação adequada da organização às necessidades de seus trabalhadores para terem oportuni</w:t>
      </w:r>
      <w:r>
        <w:rPr>
          <w:rFonts w:ascii="Open Sans Medium" w:eastAsia="Open Sans Medium" w:hAnsi="Open Sans Medium" w:cs="Open Sans Medium"/>
          <w:color w:val="2B2A2A"/>
          <w:sz w:val="24"/>
          <w:szCs w:val="24"/>
        </w:rPr>
        <w:t>dades iguais em sua evolução pessoal e profissional.</w:t>
      </w:r>
    </w:p>
    <w:p w:rsidR="00FA019C" w:rsidRDefault="00A865D9">
      <w:pPr>
        <w:spacing w:before="40" w:after="40" w:line="360" w:lineRule="auto"/>
        <w:ind w:firstLine="567"/>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 xml:space="preserve">A comunicação é fundamental no processo da construção da cultura organizacional para a diversidade, equidade e inclusão nas organizações. Além de engajar os trabalhadores nos debates e desenvolver novas competências e </w:t>
      </w:r>
      <w:r>
        <w:rPr>
          <w:rFonts w:ascii="Open Sans Medium" w:eastAsia="Open Sans Medium" w:hAnsi="Open Sans Medium" w:cs="Open Sans Medium"/>
          <w:color w:val="2B2A2A"/>
          <w:sz w:val="24"/>
          <w:szCs w:val="24"/>
        </w:rPr>
        <w:lastRenderedPageBreak/>
        <w:t xml:space="preserve">comportamentos, ainda gera valor para </w:t>
      </w:r>
      <w:r>
        <w:rPr>
          <w:rFonts w:ascii="Open Sans Medium" w:eastAsia="Open Sans Medium" w:hAnsi="Open Sans Medium" w:cs="Open Sans Medium"/>
          <w:color w:val="2B2A2A"/>
          <w:sz w:val="24"/>
          <w:szCs w:val="24"/>
        </w:rPr>
        <w:t>os negócios, como um ambiente propício à criatividade e inovação.</w:t>
      </w:r>
    </w:p>
    <w:p w:rsidR="00FA019C" w:rsidRDefault="00A865D9">
      <w:pPr>
        <w:spacing w:before="40" w:after="40" w:line="360" w:lineRule="auto"/>
        <w:ind w:firstLine="567"/>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Os programas de diversidade, equidade e inclusão das organizações devem ser sustentados por evidências claras de realização e resultados das ações implementadas para que, no momento da comun</w:t>
      </w:r>
      <w:r>
        <w:rPr>
          <w:rFonts w:ascii="Open Sans Medium" w:eastAsia="Open Sans Medium" w:hAnsi="Open Sans Medium" w:cs="Open Sans Medium"/>
          <w:color w:val="2B2A2A"/>
          <w:sz w:val="24"/>
          <w:szCs w:val="24"/>
        </w:rPr>
        <w:t>icação interna e externa, gere credibilidade e confiança em todos os públicos.</w:t>
      </w:r>
    </w:p>
    <w:p w:rsidR="00FA019C" w:rsidRDefault="00FA019C">
      <w:pPr>
        <w:spacing w:before="40" w:after="40" w:line="360" w:lineRule="auto"/>
        <w:jc w:val="both"/>
        <w:rPr>
          <w:rFonts w:ascii="Open Sans Medium" w:eastAsia="Open Sans Medium" w:hAnsi="Open Sans Medium" w:cs="Open Sans Medium"/>
          <w:color w:val="2B2A2A"/>
          <w:sz w:val="24"/>
          <w:szCs w:val="24"/>
        </w:rPr>
      </w:pPr>
    </w:p>
    <w:p w:rsidR="00FA019C" w:rsidRDefault="00A865D9">
      <w:pPr>
        <w:spacing w:before="40" w:after="40" w:line="360" w:lineRule="auto"/>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82B826"/>
          <w:sz w:val="24"/>
          <w:szCs w:val="24"/>
        </w:rPr>
        <w:t>7.2.3.2 Cultura e promoção de inclusão</w:t>
      </w:r>
    </w:p>
    <w:p w:rsidR="00FA019C" w:rsidRDefault="00A865D9">
      <w:pPr>
        <w:spacing w:before="40" w:after="40" w:line="360" w:lineRule="auto"/>
        <w:ind w:firstLine="567"/>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Inclusão é a escolha intencional de trazer para a organização pessoas pertencentes aos grupos de diversidade com os objetivos tanto de co</w:t>
      </w:r>
      <w:r>
        <w:rPr>
          <w:rFonts w:ascii="Open Sans Medium" w:eastAsia="Open Sans Medium" w:hAnsi="Open Sans Medium" w:cs="Open Sans Medium"/>
          <w:color w:val="2B2A2A"/>
          <w:sz w:val="24"/>
          <w:szCs w:val="24"/>
        </w:rPr>
        <w:t>ntribuir com a redução das desigualdades na sociedade em geral, quanto de dar oportunidades e promover um ambiente mais plural, capaz de melhorar os resultados da organização.</w:t>
      </w:r>
    </w:p>
    <w:p w:rsidR="00FA019C" w:rsidRDefault="00A865D9">
      <w:pPr>
        <w:spacing w:before="40" w:after="40" w:line="360" w:lineRule="auto"/>
        <w:ind w:firstLine="567"/>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Incorporar a cultura e a promoção de inclusão às estratégias da organização visa</w:t>
      </w:r>
      <w:r>
        <w:rPr>
          <w:rFonts w:ascii="Open Sans Medium" w:eastAsia="Open Sans Medium" w:hAnsi="Open Sans Medium" w:cs="Open Sans Medium"/>
          <w:color w:val="2B2A2A"/>
          <w:sz w:val="24"/>
          <w:szCs w:val="24"/>
        </w:rPr>
        <w:t xml:space="preserve"> posicionar a organização como colaboradora do desenvolvimento social e econômico do país, elevar a gestão dos seus recursos humanos, atrair e reter talentos, realizar uma gestão adequada dos impactos positivos e negativos associados à diversidade, preserv</w:t>
      </w:r>
      <w:r>
        <w:rPr>
          <w:rFonts w:ascii="Open Sans Medium" w:eastAsia="Open Sans Medium" w:hAnsi="Open Sans Medium" w:cs="Open Sans Medium"/>
          <w:color w:val="2B2A2A"/>
          <w:sz w:val="24"/>
          <w:szCs w:val="24"/>
        </w:rPr>
        <w:t>ando a reputação da organização, e promovendo maior geração de valor.</w:t>
      </w:r>
    </w:p>
    <w:p w:rsidR="00FA019C" w:rsidRDefault="00A865D9">
      <w:pPr>
        <w:spacing w:before="40" w:after="40" w:line="360" w:lineRule="auto"/>
        <w:ind w:firstLine="567"/>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As organizações inclusivas têm mais potencial de melhorar suas conexões e cooperação em seus setores de atuação, gerando maior capacidade de adaptação às mudanças de mercado e de comport</w:t>
      </w:r>
      <w:r>
        <w:rPr>
          <w:rFonts w:ascii="Open Sans Medium" w:eastAsia="Open Sans Medium" w:hAnsi="Open Sans Medium" w:cs="Open Sans Medium"/>
          <w:color w:val="2B2A2A"/>
          <w:sz w:val="24"/>
          <w:szCs w:val="24"/>
        </w:rPr>
        <w:t xml:space="preserve">amento da sociedade. </w:t>
      </w:r>
    </w:p>
    <w:p w:rsidR="00FA019C" w:rsidRDefault="00A865D9">
      <w:pPr>
        <w:spacing w:before="40" w:after="40" w:line="360" w:lineRule="auto"/>
        <w:ind w:firstLine="567"/>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Dentro de suas diretrizes de diversidade e inclusão, as organizações devem identificar grupos a serem priorizados (como etnia, gênero, LGBTQIA+, pessoas com deficiência, geracional ou diversidade etária, dentre outras).</w:t>
      </w:r>
    </w:p>
    <w:p w:rsidR="00FA019C" w:rsidRDefault="00FA019C">
      <w:pPr>
        <w:spacing w:before="40" w:after="40" w:line="360" w:lineRule="auto"/>
        <w:jc w:val="both"/>
        <w:rPr>
          <w:rFonts w:ascii="Open Sans Medium" w:eastAsia="Open Sans Medium" w:hAnsi="Open Sans Medium" w:cs="Open Sans Medium"/>
          <w:color w:val="2B2A2A"/>
          <w:sz w:val="24"/>
          <w:szCs w:val="24"/>
        </w:rPr>
      </w:pPr>
    </w:p>
    <w:p w:rsidR="00FA019C" w:rsidRDefault="00A865D9">
      <w:pPr>
        <w:spacing w:before="40" w:after="40" w:line="360" w:lineRule="auto"/>
        <w:jc w:val="both"/>
        <w:rPr>
          <w:rFonts w:ascii="Open Sans Medium" w:eastAsia="Open Sans Medium" w:hAnsi="Open Sans Medium" w:cs="Open Sans Medium"/>
          <w:color w:val="82B826"/>
          <w:sz w:val="28"/>
          <w:szCs w:val="28"/>
        </w:rPr>
      </w:pPr>
      <w:r>
        <w:rPr>
          <w:rFonts w:ascii="Open Sans Medium" w:eastAsia="Open Sans Medium" w:hAnsi="Open Sans Medium" w:cs="Open Sans Medium"/>
          <w:color w:val="82B826"/>
          <w:sz w:val="28"/>
          <w:szCs w:val="28"/>
        </w:rPr>
        <w:lastRenderedPageBreak/>
        <w:t>7.2.4 Relações e práticas de trabalhos</w:t>
      </w:r>
    </w:p>
    <w:p w:rsidR="00FA019C" w:rsidRDefault="00A865D9">
      <w:pPr>
        <w:spacing w:before="40" w:after="40" w:line="360" w:lineRule="auto"/>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82B826"/>
          <w:sz w:val="24"/>
          <w:szCs w:val="24"/>
        </w:rPr>
        <w:t>7.2.4.1 Desenvolvimento profissional</w:t>
      </w:r>
    </w:p>
    <w:p w:rsidR="00FA019C" w:rsidRDefault="00A865D9">
      <w:pPr>
        <w:spacing w:before="40" w:after="40" w:line="360" w:lineRule="auto"/>
        <w:ind w:firstLine="567"/>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Desenvolvimento profissional é o aprimoramento de habilidades técnicas e competências comportamentais para ampliar o conjunto de experiências e conhecimentos do indivíduo, tanto pa</w:t>
      </w:r>
      <w:r>
        <w:rPr>
          <w:rFonts w:ascii="Open Sans Medium" w:eastAsia="Open Sans Medium" w:hAnsi="Open Sans Medium" w:cs="Open Sans Medium"/>
          <w:color w:val="2B2A2A"/>
          <w:sz w:val="24"/>
          <w:szCs w:val="24"/>
        </w:rPr>
        <w:t>ra o crescimento profissional como pessoal. A capacitação é um componente essencial da promoção do emprego e do apoio às pessoas para conseguirem trabalhos decentes e produtivos, além de ser vital para o desenvolvimento socioeconômico.</w:t>
      </w:r>
    </w:p>
    <w:p w:rsidR="00FA019C" w:rsidRDefault="00A865D9">
      <w:pPr>
        <w:spacing w:before="40" w:after="40" w:line="360" w:lineRule="auto"/>
        <w:ind w:firstLine="567"/>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As organizações deve</w:t>
      </w:r>
      <w:r>
        <w:rPr>
          <w:rFonts w:ascii="Open Sans Medium" w:eastAsia="Open Sans Medium" w:hAnsi="Open Sans Medium" w:cs="Open Sans Medium"/>
          <w:color w:val="2B2A2A"/>
          <w:sz w:val="24"/>
          <w:szCs w:val="24"/>
        </w:rPr>
        <w:t>m se comprometer com o aperfeiçoamento de competências de seus trabalhadores para que eles possam evoluir no ambiente de trabalho e possam realizar suas ambições individuais de crescimento profissional. Isto depende de um processo planejado e estruturado v</w:t>
      </w:r>
      <w:r>
        <w:rPr>
          <w:rFonts w:ascii="Open Sans Medium" w:eastAsia="Open Sans Medium" w:hAnsi="Open Sans Medium" w:cs="Open Sans Medium"/>
          <w:color w:val="2B2A2A"/>
          <w:sz w:val="24"/>
          <w:szCs w:val="24"/>
        </w:rPr>
        <w:t>isando o fortalecimento do capital humano da organização. O desempenho da organização depende de como as competências das pessoas são aplicadas ao trabalho.</w:t>
      </w:r>
    </w:p>
    <w:p w:rsidR="00FA019C" w:rsidRDefault="00A865D9">
      <w:pPr>
        <w:spacing w:before="40" w:after="40" w:line="360" w:lineRule="auto"/>
        <w:ind w:firstLine="567"/>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Dentro deste planejamento, é sempre importante que as organizações destinem recursos para adotar po</w:t>
      </w:r>
      <w:r>
        <w:rPr>
          <w:rFonts w:ascii="Open Sans Medium" w:eastAsia="Open Sans Medium" w:hAnsi="Open Sans Medium" w:cs="Open Sans Medium"/>
          <w:color w:val="2B2A2A"/>
          <w:sz w:val="24"/>
          <w:szCs w:val="24"/>
        </w:rPr>
        <w:t xml:space="preserve">líticas de desenvolvimento profissional, oferecer incentivos para que os trabalhadores de todos os níveis busquem ampliar seus conhecimentos e avaliar regularmente o desempenho e desenvolvimento de carreira de seus trabalhadores. A gestão da competência e </w:t>
      </w:r>
      <w:r>
        <w:rPr>
          <w:rFonts w:ascii="Open Sans Medium" w:eastAsia="Open Sans Medium" w:hAnsi="Open Sans Medium" w:cs="Open Sans Medium"/>
          <w:color w:val="2B2A2A"/>
          <w:sz w:val="24"/>
          <w:szCs w:val="24"/>
        </w:rPr>
        <w:t>o desenvolvimento profissional da equipe, do grupo e do indivíduo são necessários em todos os níveis para a organização ser bem-sucedida.</w:t>
      </w:r>
    </w:p>
    <w:p w:rsidR="00FA019C" w:rsidRDefault="00A865D9">
      <w:pPr>
        <w:spacing w:before="40" w:after="40" w:line="360" w:lineRule="auto"/>
        <w:ind w:firstLine="567"/>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Promover capacitação e educação aos trabalhadores, estimular que adquiram mais conhecimento, adotar políticas de incen</w:t>
      </w:r>
      <w:r>
        <w:rPr>
          <w:rFonts w:ascii="Open Sans Medium" w:eastAsia="Open Sans Medium" w:hAnsi="Open Sans Medium" w:cs="Open Sans Medium"/>
          <w:color w:val="2B2A2A"/>
          <w:sz w:val="24"/>
          <w:szCs w:val="24"/>
        </w:rPr>
        <w:t xml:space="preserve">tivo voltadas ao desenvolvimento profissional, causam impactos positivos e aumentam a satisfação na vida dos trabalhadores, melhorando o desempenho </w:t>
      </w:r>
      <w:r>
        <w:rPr>
          <w:rFonts w:ascii="Open Sans Medium" w:eastAsia="Open Sans Medium" w:hAnsi="Open Sans Medium" w:cs="Open Sans Medium"/>
          <w:color w:val="2B2A2A"/>
          <w:sz w:val="24"/>
          <w:szCs w:val="24"/>
        </w:rPr>
        <w:lastRenderedPageBreak/>
        <w:t>organizacional. A gestão da competência e desenvolvimento das pessoas são interligados, o desenvolvimento pr</w:t>
      </w:r>
      <w:r>
        <w:rPr>
          <w:rFonts w:ascii="Open Sans Medium" w:eastAsia="Open Sans Medium" w:hAnsi="Open Sans Medium" w:cs="Open Sans Medium"/>
          <w:color w:val="2B2A2A"/>
          <w:sz w:val="24"/>
          <w:szCs w:val="24"/>
        </w:rPr>
        <w:t>ofissional é parte da gestão de competência e pessoas competentes requerem desenvolvimento.</w:t>
      </w:r>
    </w:p>
    <w:p w:rsidR="00FA019C" w:rsidRDefault="00FA019C">
      <w:pPr>
        <w:spacing w:before="40" w:after="40" w:line="360" w:lineRule="auto"/>
        <w:jc w:val="both"/>
        <w:rPr>
          <w:rFonts w:ascii="Open Sans Medium" w:eastAsia="Open Sans Medium" w:hAnsi="Open Sans Medium" w:cs="Open Sans Medium"/>
          <w:color w:val="2B2A2A"/>
          <w:sz w:val="24"/>
          <w:szCs w:val="24"/>
        </w:rPr>
      </w:pPr>
    </w:p>
    <w:p w:rsidR="00FA019C" w:rsidRDefault="00A865D9">
      <w:pPr>
        <w:spacing w:before="40" w:after="40" w:line="360" w:lineRule="auto"/>
        <w:jc w:val="both"/>
        <w:rPr>
          <w:rFonts w:ascii="Open Sans Medium" w:eastAsia="Open Sans Medium" w:hAnsi="Open Sans Medium" w:cs="Open Sans Medium"/>
          <w:color w:val="82B826"/>
          <w:sz w:val="24"/>
          <w:szCs w:val="24"/>
        </w:rPr>
      </w:pPr>
      <w:r>
        <w:rPr>
          <w:rFonts w:ascii="Open Sans Medium" w:eastAsia="Open Sans Medium" w:hAnsi="Open Sans Medium" w:cs="Open Sans Medium"/>
          <w:color w:val="82B826"/>
          <w:sz w:val="24"/>
          <w:szCs w:val="24"/>
        </w:rPr>
        <w:t>7.2.4.2 Saúde e segurança ocupacional</w:t>
      </w:r>
    </w:p>
    <w:p w:rsidR="00FA019C" w:rsidRDefault="00A865D9">
      <w:pPr>
        <w:spacing w:before="40" w:after="40" w:line="360" w:lineRule="auto"/>
        <w:ind w:firstLine="567"/>
        <w:jc w:val="both"/>
        <w:rPr>
          <w:rFonts w:ascii="Open Sans Medium" w:eastAsia="Open Sans Medium" w:hAnsi="Open Sans Medium" w:cs="Open Sans Medium"/>
          <w:color w:val="2B2A2A"/>
          <w:sz w:val="24"/>
          <w:szCs w:val="24"/>
        </w:rPr>
      </w:pPr>
      <w:proofErr w:type="gramStart"/>
      <w:r>
        <w:rPr>
          <w:rFonts w:ascii="Open Sans Medium" w:eastAsia="Open Sans Medium" w:hAnsi="Open Sans Medium" w:cs="Open Sans Medium"/>
          <w:color w:val="2B2A2A"/>
          <w:sz w:val="24"/>
          <w:szCs w:val="24"/>
        </w:rPr>
        <w:t>Saúde e Segurança Ocupacional</w:t>
      </w:r>
      <w:proofErr w:type="gramEnd"/>
      <w:r>
        <w:rPr>
          <w:rFonts w:ascii="Open Sans Medium" w:eastAsia="Open Sans Medium" w:hAnsi="Open Sans Medium" w:cs="Open Sans Medium"/>
          <w:color w:val="2B2A2A"/>
          <w:sz w:val="24"/>
          <w:szCs w:val="24"/>
        </w:rPr>
        <w:t xml:space="preserve"> (SSO), também chamada de Saúde e Segurança no Trabalho (SST), é um conjunto de atividades, norm</w:t>
      </w:r>
      <w:r>
        <w:rPr>
          <w:rFonts w:ascii="Open Sans Medium" w:eastAsia="Open Sans Medium" w:hAnsi="Open Sans Medium" w:cs="Open Sans Medium"/>
          <w:color w:val="2B2A2A"/>
          <w:sz w:val="24"/>
          <w:szCs w:val="24"/>
        </w:rPr>
        <w:t xml:space="preserve">as, procedimentos e medidas preventivas a serem adotadas pelas organizações, visando à melhoria do ambiente laboral, e à prevenção de doenças ocupacionais e dos acidentes relacionados ao trabalho. Um sistema de gestão de SSO tem como objetivo proporcionar </w:t>
      </w:r>
      <w:r>
        <w:rPr>
          <w:rFonts w:ascii="Open Sans Medium" w:eastAsia="Open Sans Medium" w:hAnsi="Open Sans Medium" w:cs="Open Sans Medium"/>
          <w:color w:val="2B2A2A"/>
          <w:sz w:val="24"/>
          <w:szCs w:val="24"/>
        </w:rPr>
        <w:t>uma estrutura para identificar os fatores de riscos, avaliar os riscos e propor ações, estabelecendo um processo de gerenciamento, em busca de melhoria contínua dos ambientes de trabalho, de forma a mantê-los seguros e saudáveis, evitando adoecimento ou ac</w:t>
      </w:r>
      <w:r>
        <w:rPr>
          <w:rFonts w:ascii="Open Sans Medium" w:eastAsia="Open Sans Medium" w:hAnsi="Open Sans Medium" w:cs="Open Sans Medium"/>
          <w:color w:val="2B2A2A"/>
          <w:sz w:val="24"/>
          <w:szCs w:val="24"/>
        </w:rPr>
        <w:t>identes relacionados ao trabalho. Os fatores de riscos ocupacionais são classificados de acordo com suas características, em cinco grupos: químicos, físicos, biológicos, ergonômicos e de acidentes; e devem ser avaliados segundo as variáveis que os definem.</w:t>
      </w:r>
      <w:r>
        <w:rPr>
          <w:rFonts w:ascii="Open Sans Medium" w:eastAsia="Open Sans Medium" w:hAnsi="Open Sans Medium" w:cs="Open Sans Medium"/>
          <w:color w:val="2B2A2A"/>
          <w:sz w:val="24"/>
          <w:szCs w:val="24"/>
        </w:rPr>
        <w:t xml:space="preserve"> Para materializar a gestão de riscos ocupacionais, a organização deve elaborar e implementar o Programa de Gerenciamentos de Riscos Ocupacionais (PGR), composto por, no mínimo, inventário de riscos e Plano de ação, nos termos das Normas Regulamentadoras d</w:t>
      </w:r>
      <w:r>
        <w:rPr>
          <w:rFonts w:ascii="Open Sans Medium" w:eastAsia="Open Sans Medium" w:hAnsi="Open Sans Medium" w:cs="Open Sans Medium"/>
          <w:color w:val="2B2A2A"/>
          <w:sz w:val="24"/>
          <w:szCs w:val="24"/>
        </w:rPr>
        <w:t>o Ministério do Trabalho. O risco ocupacional é determinado pela combinação da severidade das possíveis lesões, agravos à saúde com a probabilidade ou chance de sua ocorrência.</w:t>
      </w:r>
    </w:p>
    <w:p w:rsidR="00FA019C" w:rsidRDefault="00A865D9">
      <w:pPr>
        <w:spacing w:before="40" w:after="40" w:line="360" w:lineRule="auto"/>
        <w:ind w:firstLine="567"/>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Com base na identificação dos fatores de riscos e na avaliação de riscos, a org</w:t>
      </w:r>
      <w:r>
        <w:rPr>
          <w:rFonts w:ascii="Open Sans Medium" w:eastAsia="Open Sans Medium" w:hAnsi="Open Sans Medium" w:cs="Open Sans Medium"/>
          <w:color w:val="2B2A2A"/>
          <w:sz w:val="24"/>
          <w:szCs w:val="24"/>
        </w:rPr>
        <w:t xml:space="preserve">anização deve elaborar plano de ação, indicando as medidas de prevenção a serem inseridas, aprimoradas ou mantidas visando a eliminar, a reduzir ou a controlar os riscos. Sempre que possível e viável, a organização deve priorizar </w:t>
      </w:r>
      <w:r>
        <w:rPr>
          <w:rFonts w:ascii="Open Sans Medium" w:eastAsia="Open Sans Medium" w:hAnsi="Open Sans Medium" w:cs="Open Sans Medium"/>
          <w:color w:val="2B2A2A"/>
          <w:sz w:val="24"/>
          <w:szCs w:val="24"/>
        </w:rPr>
        <w:lastRenderedPageBreak/>
        <w:t>medidas de proteção coleti</w:t>
      </w:r>
      <w:r>
        <w:rPr>
          <w:rFonts w:ascii="Open Sans Medium" w:eastAsia="Open Sans Medium" w:hAnsi="Open Sans Medium" w:cs="Open Sans Medium"/>
          <w:color w:val="2B2A2A"/>
          <w:sz w:val="24"/>
          <w:szCs w:val="24"/>
        </w:rPr>
        <w:t>vas e, quando comprovada a inviabilidade técnica ou quando estas não forem suficientes ou em caráter complementar ou emergencial, deverão ser adotadas outras medidas, na seguinte ordem: medidas de caráter administrativo ou de organização do trabalho e util</w:t>
      </w:r>
      <w:r>
        <w:rPr>
          <w:rFonts w:ascii="Open Sans Medium" w:eastAsia="Open Sans Medium" w:hAnsi="Open Sans Medium" w:cs="Open Sans Medium"/>
          <w:color w:val="2B2A2A"/>
          <w:sz w:val="24"/>
          <w:szCs w:val="24"/>
        </w:rPr>
        <w:t xml:space="preserve">ização de equipamento de proteção individual (EPI). </w:t>
      </w:r>
    </w:p>
    <w:p w:rsidR="00FA019C" w:rsidRDefault="00A865D9">
      <w:pPr>
        <w:spacing w:before="40" w:after="40" w:line="360" w:lineRule="auto"/>
        <w:ind w:firstLine="567"/>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 xml:space="preserve">Na hipótese de ocorrência de acidentes ou incidentes, a organização deve adotar um método de registro, investigação e análise de suas causas, valorizando o conhecimento dos fatores relacionados, de modo </w:t>
      </w:r>
      <w:r>
        <w:rPr>
          <w:rFonts w:ascii="Open Sans Medium" w:eastAsia="Open Sans Medium" w:hAnsi="Open Sans Medium" w:cs="Open Sans Medium"/>
          <w:color w:val="2B2A2A"/>
          <w:sz w:val="24"/>
          <w:szCs w:val="24"/>
        </w:rPr>
        <w:t>a potencializar soluções e aumentar a qualidade de gestão. Para complementar o processo de gestão é fundamental realizar o monitoramento da saúde dos trabalhadores. As ações de saúde ocupacional devem ser previstas, segundo os dados de identificação e aval</w:t>
      </w:r>
      <w:r>
        <w:rPr>
          <w:rFonts w:ascii="Open Sans Medium" w:eastAsia="Open Sans Medium" w:hAnsi="Open Sans Medium" w:cs="Open Sans Medium"/>
          <w:color w:val="2B2A2A"/>
          <w:sz w:val="24"/>
          <w:szCs w:val="24"/>
        </w:rPr>
        <w:t xml:space="preserve">iação de riscos do PGR e constituir um processo preventivo planejado, sistemático e continuado, com base no Programa de Controle Médico de Saúde Ocupacional (PCMSO), nos termos das Normas Regulamentadoras do Ministério do Trabalho. Todas as ações de saúde </w:t>
      </w:r>
      <w:r>
        <w:rPr>
          <w:rFonts w:ascii="Open Sans Medium" w:eastAsia="Open Sans Medium" w:hAnsi="Open Sans Medium" w:cs="Open Sans Medium"/>
          <w:color w:val="2B2A2A"/>
          <w:sz w:val="24"/>
          <w:szCs w:val="24"/>
        </w:rPr>
        <w:t xml:space="preserve">e segurança do trabalho desdobram do PGR e PCMSO, que devem estar integrados e serem mantidos atualizados. Cabe ressaltar que o sucesso de um programa de gestão de riscos ocupacionais requer o desenvolvimento de uma cultura </w:t>
      </w:r>
      <w:proofErr w:type="spellStart"/>
      <w:r>
        <w:rPr>
          <w:rFonts w:ascii="Open Sans Medium" w:eastAsia="Open Sans Medium" w:hAnsi="Open Sans Medium" w:cs="Open Sans Medium"/>
          <w:color w:val="2B2A2A"/>
          <w:sz w:val="24"/>
          <w:szCs w:val="24"/>
        </w:rPr>
        <w:t>prevencionista</w:t>
      </w:r>
      <w:proofErr w:type="spellEnd"/>
      <w:r>
        <w:rPr>
          <w:rFonts w:ascii="Open Sans Medium" w:eastAsia="Open Sans Medium" w:hAnsi="Open Sans Medium" w:cs="Open Sans Medium"/>
          <w:color w:val="2B2A2A"/>
          <w:sz w:val="24"/>
          <w:szCs w:val="24"/>
        </w:rPr>
        <w:t>, orientada a perc</w:t>
      </w:r>
      <w:r>
        <w:rPr>
          <w:rFonts w:ascii="Open Sans Medium" w:eastAsia="Open Sans Medium" w:hAnsi="Open Sans Medium" w:cs="Open Sans Medium"/>
          <w:color w:val="2B2A2A"/>
          <w:sz w:val="24"/>
          <w:szCs w:val="24"/>
        </w:rPr>
        <w:t>epção de risco por todos os envolvidos, a fim de atuar continuamente para eliminação, mitigação ou neutralização dos riscos.</w:t>
      </w:r>
    </w:p>
    <w:p w:rsidR="00FA019C" w:rsidRDefault="00FA019C">
      <w:pPr>
        <w:spacing w:before="40" w:after="40" w:line="360" w:lineRule="auto"/>
        <w:jc w:val="both"/>
        <w:rPr>
          <w:rFonts w:ascii="Open Sans Medium" w:eastAsia="Open Sans Medium" w:hAnsi="Open Sans Medium" w:cs="Open Sans Medium"/>
          <w:color w:val="2B2A2A"/>
          <w:sz w:val="24"/>
          <w:szCs w:val="24"/>
        </w:rPr>
      </w:pPr>
    </w:p>
    <w:p w:rsidR="00FA019C" w:rsidRDefault="00A865D9">
      <w:pPr>
        <w:spacing w:before="40" w:after="40" w:line="360" w:lineRule="auto"/>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82B826"/>
          <w:sz w:val="24"/>
          <w:szCs w:val="24"/>
        </w:rPr>
        <w:t>7.2.4.3 Qualidade de vida</w:t>
      </w:r>
    </w:p>
    <w:p w:rsidR="00FA019C" w:rsidRDefault="00A865D9">
      <w:pPr>
        <w:spacing w:before="40" w:after="40" w:line="360" w:lineRule="auto"/>
        <w:ind w:firstLine="567"/>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Conforme a Organização Mundial de Saúde (OMS), qualidade de vida é “a percepção do indivíduo de sua inse</w:t>
      </w:r>
      <w:r>
        <w:rPr>
          <w:rFonts w:ascii="Open Sans Medium" w:eastAsia="Open Sans Medium" w:hAnsi="Open Sans Medium" w:cs="Open Sans Medium"/>
          <w:color w:val="2B2A2A"/>
          <w:sz w:val="24"/>
          <w:szCs w:val="24"/>
        </w:rPr>
        <w:t xml:space="preserve">rção na vida, no contexto da cultura e sistemas de valores nos quais ele vive e em relação aos seus objetivos, expectativas, padrões e preocupações”. </w:t>
      </w:r>
    </w:p>
    <w:p w:rsidR="00FA019C" w:rsidRDefault="00A865D9">
      <w:pPr>
        <w:spacing w:before="40" w:after="40" w:line="360" w:lineRule="auto"/>
        <w:ind w:firstLine="567"/>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lastRenderedPageBreak/>
        <w:t>O trabalho pode representar um agente promotor de qualidade de vida, quando o trabalhador vivencia um amb</w:t>
      </w:r>
      <w:r>
        <w:rPr>
          <w:rFonts w:ascii="Open Sans Medium" w:eastAsia="Open Sans Medium" w:hAnsi="Open Sans Medium" w:cs="Open Sans Medium"/>
          <w:color w:val="2B2A2A"/>
          <w:sz w:val="24"/>
          <w:szCs w:val="24"/>
        </w:rPr>
        <w:t>iente organizacional saudável em que se sinta valorizado, acolhido e respeitado, bem como se sinta produtivo e participante de um organismo maior, onde haja uma relação de cooperação e parceria entre os colegas e os superiores, produzindo para o bem comum,</w:t>
      </w:r>
      <w:r>
        <w:rPr>
          <w:rFonts w:ascii="Open Sans Medium" w:eastAsia="Open Sans Medium" w:hAnsi="Open Sans Medium" w:cs="Open Sans Medium"/>
          <w:color w:val="2B2A2A"/>
          <w:sz w:val="24"/>
          <w:szCs w:val="24"/>
        </w:rPr>
        <w:t xml:space="preserve"> e onde exista a identificação do trabalhador com a cultura da organização. </w:t>
      </w:r>
    </w:p>
    <w:p w:rsidR="00FA019C" w:rsidRDefault="00A865D9">
      <w:pPr>
        <w:spacing w:before="40" w:after="40" w:line="360" w:lineRule="auto"/>
        <w:ind w:firstLine="567"/>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 xml:space="preserve">O cuidado com a saúde dos trabalhadores é um aspecto importante para proporcionar um ambiente de trabalho salutar, e fomentar a promoção da saúde, estimulando hábitos saudáveis e </w:t>
      </w:r>
      <w:r>
        <w:rPr>
          <w:rFonts w:ascii="Open Sans Medium" w:eastAsia="Open Sans Medium" w:hAnsi="Open Sans Medium" w:cs="Open Sans Medium"/>
          <w:color w:val="2B2A2A"/>
          <w:sz w:val="24"/>
          <w:szCs w:val="24"/>
        </w:rPr>
        <w:t>contribuindo para que o trabalhador e sua família tenham acesso aos meios de assistência à saúde. Igualmente, é importante que se cuide da saúde mental no ambiente de trabalho.</w:t>
      </w:r>
    </w:p>
    <w:p w:rsidR="00FA019C" w:rsidRDefault="00A865D9">
      <w:pPr>
        <w:spacing w:before="40" w:after="40" w:line="360" w:lineRule="auto"/>
        <w:ind w:firstLine="567"/>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 xml:space="preserve">Vale destacar que a pirâmide etária do Brasil está em transformação: segundo o </w:t>
      </w:r>
      <w:r>
        <w:rPr>
          <w:rFonts w:ascii="Open Sans Medium" w:eastAsia="Open Sans Medium" w:hAnsi="Open Sans Medium" w:cs="Open Sans Medium"/>
          <w:color w:val="2B2A2A"/>
          <w:sz w:val="24"/>
          <w:szCs w:val="24"/>
        </w:rPr>
        <w:t>IBGE, em 2034, o percentual da população acima de 65 anos atingirá 15% da população brasileira, sendo que em 2060, chegará a 25,5% (</w:t>
      </w:r>
      <w:proofErr w:type="spellStart"/>
      <w:r>
        <w:rPr>
          <w:rFonts w:ascii="Open Sans Medium" w:eastAsia="Open Sans Medium" w:hAnsi="Open Sans Medium" w:cs="Open Sans Medium"/>
          <w:color w:val="2B2A2A"/>
          <w:sz w:val="24"/>
          <w:szCs w:val="24"/>
        </w:rPr>
        <w:t>Ascom</w:t>
      </w:r>
      <w:proofErr w:type="spellEnd"/>
      <w:r>
        <w:rPr>
          <w:rFonts w:ascii="Open Sans Medium" w:eastAsia="Open Sans Medium" w:hAnsi="Open Sans Medium" w:cs="Open Sans Medium"/>
          <w:color w:val="2B2A2A"/>
          <w:sz w:val="24"/>
          <w:szCs w:val="24"/>
        </w:rPr>
        <w:t>, CNS, 2020). Esse envelhecimento populacional, portanto, precisa ser considerado pelas organizações, para planejamento</w:t>
      </w:r>
      <w:r>
        <w:rPr>
          <w:rFonts w:ascii="Open Sans Medium" w:eastAsia="Open Sans Medium" w:hAnsi="Open Sans Medium" w:cs="Open Sans Medium"/>
          <w:color w:val="2B2A2A"/>
          <w:sz w:val="24"/>
          <w:szCs w:val="24"/>
        </w:rPr>
        <w:t xml:space="preserve"> das ações de promoção de saúde, requalificação profissional, adaptações visando melhor ergonomia e acessibilidade, entre outras.</w:t>
      </w:r>
    </w:p>
    <w:p w:rsidR="00FA019C" w:rsidRDefault="00FA019C">
      <w:pPr>
        <w:spacing w:before="40" w:after="40" w:line="360" w:lineRule="auto"/>
        <w:jc w:val="both"/>
        <w:rPr>
          <w:rFonts w:ascii="Open Sans Medium" w:eastAsia="Open Sans Medium" w:hAnsi="Open Sans Medium" w:cs="Open Sans Medium"/>
          <w:color w:val="2B2A2A"/>
          <w:sz w:val="24"/>
          <w:szCs w:val="24"/>
        </w:rPr>
      </w:pPr>
    </w:p>
    <w:p w:rsidR="00FA019C" w:rsidRDefault="00A865D9">
      <w:pPr>
        <w:spacing w:before="40" w:after="40" w:line="360" w:lineRule="auto"/>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82B826"/>
          <w:sz w:val="24"/>
          <w:szCs w:val="24"/>
        </w:rPr>
        <w:t>7.2.4.4 Liberdade de associação</w:t>
      </w:r>
    </w:p>
    <w:p w:rsidR="00FA019C" w:rsidRDefault="00A865D9">
      <w:pPr>
        <w:spacing w:before="40" w:after="40" w:line="360" w:lineRule="auto"/>
        <w:ind w:firstLine="567"/>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A liberdade de associação e o reconhecimento efetivo do direito à negociação coletiva fazem parte dos direitos fundamentais do trabalho, tendo sido incluídos na Declaração de 1998 da OIT - Princípios e Direitos Fundamentais do Trabalho.</w:t>
      </w:r>
    </w:p>
    <w:p w:rsidR="00FA019C" w:rsidRDefault="00A865D9">
      <w:pPr>
        <w:spacing w:before="40" w:after="40" w:line="360" w:lineRule="auto"/>
        <w:ind w:firstLine="567"/>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Este direito fundam</w:t>
      </w:r>
      <w:r>
        <w:rPr>
          <w:rFonts w:ascii="Open Sans Medium" w:eastAsia="Open Sans Medium" w:hAnsi="Open Sans Medium" w:cs="Open Sans Medium"/>
          <w:color w:val="2B2A2A"/>
          <w:sz w:val="24"/>
          <w:szCs w:val="24"/>
        </w:rPr>
        <w:t xml:space="preserve">ental do trabalho estabelece que empregados e empregadores, sem qualquer distinção, têm o direito de criar e afiliar-se a </w:t>
      </w:r>
      <w:r>
        <w:rPr>
          <w:rFonts w:ascii="Open Sans Medium" w:eastAsia="Open Sans Medium" w:hAnsi="Open Sans Medium" w:cs="Open Sans Medium"/>
          <w:color w:val="2B2A2A"/>
          <w:sz w:val="24"/>
          <w:szCs w:val="24"/>
        </w:rPr>
        <w:lastRenderedPageBreak/>
        <w:t xml:space="preserve">organizações sindicais da respectiva categoria sem autorização prévia. As organizações representativas formadas por trabalhadores, ou </w:t>
      </w:r>
      <w:r>
        <w:rPr>
          <w:rFonts w:ascii="Open Sans Medium" w:eastAsia="Open Sans Medium" w:hAnsi="Open Sans Medium" w:cs="Open Sans Medium"/>
          <w:color w:val="2B2A2A"/>
          <w:sz w:val="24"/>
          <w:szCs w:val="24"/>
        </w:rPr>
        <w:t xml:space="preserve">às quais eles se associam, devem ser reconhecidas para fins de negociação coletiva, e os termos e condições de trabalho podem ser determinados por negociação coletiva voluntária. </w:t>
      </w:r>
    </w:p>
    <w:p w:rsidR="00FA019C" w:rsidRDefault="00A865D9">
      <w:pPr>
        <w:spacing w:before="40" w:after="40" w:line="360" w:lineRule="auto"/>
        <w:ind w:firstLine="567"/>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 xml:space="preserve">As convenções e os acordos coletivos de trabalho podem incluir dispositivos </w:t>
      </w:r>
      <w:r>
        <w:rPr>
          <w:rFonts w:ascii="Open Sans Medium" w:eastAsia="Open Sans Medium" w:hAnsi="Open Sans Medium" w:cs="Open Sans Medium"/>
          <w:color w:val="2B2A2A"/>
          <w:sz w:val="24"/>
          <w:szCs w:val="24"/>
        </w:rPr>
        <w:t>para solução de controvérsias, e aconselha-se às organizações que estabeleçam mecanismos de diálogo constantes com o sindicato para alinhar interesses e estabelecer as práticas de negociação.</w:t>
      </w:r>
    </w:p>
    <w:p w:rsidR="00FA019C" w:rsidRDefault="00FA019C">
      <w:pPr>
        <w:spacing w:before="40" w:after="40" w:line="360" w:lineRule="auto"/>
        <w:jc w:val="both"/>
        <w:rPr>
          <w:rFonts w:ascii="Open Sans Medium" w:eastAsia="Open Sans Medium" w:hAnsi="Open Sans Medium" w:cs="Open Sans Medium"/>
          <w:color w:val="2B2A2A"/>
          <w:sz w:val="24"/>
          <w:szCs w:val="24"/>
        </w:rPr>
      </w:pPr>
    </w:p>
    <w:p w:rsidR="00FA019C" w:rsidRDefault="00FA019C">
      <w:pPr>
        <w:spacing w:before="40" w:after="40" w:line="360" w:lineRule="auto"/>
        <w:jc w:val="both"/>
        <w:rPr>
          <w:rFonts w:ascii="Open Sans Medium" w:eastAsia="Open Sans Medium" w:hAnsi="Open Sans Medium" w:cs="Open Sans Medium"/>
          <w:color w:val="2B2A2A"/>
          <w:sz w:val="24"/>
          <w:szCs w:val="24"/>
        </w:rPr>
      </w:pPr>
    </w:p>
    <w:p w:rsidR="00FA019C" w:rsidRDefault="00A865D9">
      <w:pPr>
        <w:spacing w:before="40" w:after="40" w:line="360" w:lineRule="auto"/>
        <w:jc w:val="both"/>
        <w:rPr>
          <w:rFonts w:ascii="Open Sans Medium" w:eastAsia="Open Sans Medium" w:hAnsi="Open Sans Medium" w:cs="Open Sans Medium"/>
          <w:color w:val="82B826"/>
          <w:sz w:val="24"/>
          <w:szCs w:val="24"/>
        </w:rPr>
      </w:pPr>
      <w:r>
        <w:rPr>
          <w:rFonts w:ascii="Open Sans Medium" w:eastAsia="Open Sans Medium" w:hAnsi="Open Sans Medium" w:cs="Open Sans Medium"/>
          <w:color w:val="82B826"/>
          <w:sz w:val="24"/>
          <w:szCs w:val="24"/>
        </w:rPr>
        <w:t>7.2.4.5 Política de remuneração e benefícios</w:t>
      </w:r>
    </w:p>
    <w:p w:rsidR="00FA019C" w:rsidRDefault="00FA019C">
      <w:pPr>
        <w:spacing w:before="40" w:after="40" w:line="360" w:lineRule="auto"/>
        <w:jc w:val="both"/>
        <w:rPr>
          <w:rFonts w:ascii="Open Sans Medium" w:eastAsia="Open Sans Medium" w:hAnsi="Open Sans Medium" w:cs="Open Sans Medium"/>
          <w:color w:val="2B2A2A"/>
          <w:sz w:val="24"/>
          <w:szCs w:val="24"/>
        </w:rPr>
      </w:pPr>
    </w:p>
    <w:p w:rsidR="00FA019C" w:rsidRDefault="00A865D9">
      <w:pPr>
        <w:spacing w:before="40" w:after="40" w:line="360" w:lineRule="auto"/>
        <w:ind w:firstLine="567"/>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A política de re</w:t>
      </w:r>
      <w:r>
        <w:rPr>
          <w:rFonts w:ascii="Open Sans Medium" w:eastAsia="Open Sans Medium" w:hAnsi="Open Sans Medium" w:cs="Open Sans Medium"/>
          <w:color w:val="2B2A2A"/>
          <w:sz w:val="24"/>
          <w:szCs w:val="24"/>
        </w:rPr>
        <w:t>muneração e benefícios é um conjunto de regras e critérios com o objetivo de orientar as práticas de remuneração da organização. Ela pode abranger as regras para a gestão de salários e benefícios, os critérios para a prática de remuneração variável, bônus,</w:t>
      </w:r>
      <w:r>
        <w:rPr>
          <w:rFonts w:ascii="Open Sans Medium" w:eastAsia="Open Sans Medium" w:hAnsi="Open Sans Medium" w:cs="Open Sans Medium"/>
          <w:color w:val="2B2A2A"/>
          <w:sz w:val="24"/>
          <w:szCs w:val="24"/>
        </w:rPr>
        <w:t xml:space="preserve"> recompensas financeiras e não financeiras, bem como a política de promoção e de carreira.</w:t>
      </w:r>
    </w:p>
    <w:p w:rsidR="00FA019C" w:rsidRDefault="00A865D9">
      <w:pPr>
        <w:spacing w:before="40" w:after="40" w:line="360" w:lineRule="auto"/>
        <w:ind w:firstLine="567"/>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O plano de cargos e salários é uma das formas de estabelecimento das políticas, devendo ser observados os critérios que embasam a atração e retenção de profissionais</w:t>
      </w:r>
      <w:r>
        <w:rPr>
          <w:rFonts w:ascii="Open Sans Medium" w:eastAsia="Open Sans Medium" w:hAnsi="Open Sans Medium" w:cs="Open Sans Medium"/>
          <w:color w:val="2B2A2A"/>
          <w:sz w:val="24"/>
          <w:szCs w:val="24"/>
        </w:rPr>
        <w:t>, a orientação para o desenvolvimento e planejamento de carreira dos trabalhadores, e o estabelecimento da transparência, para haver uma relação de confiança entre a organização e os trabalhadores.</w:t>
      </w:r>
    </w:p>
    <w:p w:rsidR="00FA019C" w:rsidRDefault="00A865D9">
      <w:pPr>
        <w:spacing w:before="40" w:after="40" w:line="360" w:lineRule="auto"/>
        <w:ind w:firstLine="567"/>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As políticas de remuneração e benefícios são importantes p</w:t>
      </w:r>
      <w:r>
        <w:rPr>
          <w:rFonts w:ascii="Open Sans Medium" w:eastAsia="Open Sans Medium" w:hAnsi="Open Sans Medium" w:cs="Open Sans Medium"/>
          <w:color w:val="2B2A2A"/>
          <w:sz w:val="24"/>
          <w:szCs w:val="24"/>
        </w:rPr>
        <w:t xml:space="preserve">ara o engajamento dos trabalhadores. Os benefícios podem abranger, por exemplo, </w:t>
      </w:r>
      <w:r>
        <w:rPr>
          <w:rFonts w:ascii="Open Sans Medium" w:eastAsia="Open Sans Medium" w:hAnsi="Open Sans Medium" w:cs="Open Sans Medium"/>
          <w:color w:val="2B2A2A"/>
          <w:sz w:val="24"/>
          <w:szCs w:val="24"/>
        </w:rPr>
        <w:lastRenderedPageBreak/>
        <w:t>planos de saúde, programas de aposentadoria, seguro de vida, participação nos lucros e/ou resultados, entre outros.</w:t>
      </w:r>
    </w:p>
    <w:p w:rsidR="00FA019C" w:rsidRDefault="00FA019C">
      <w:pPr>
        <w:spacing w:before="40" w:after="40" w:line="360" w:lineRule="auto"/>
        <w:jc w:val="both"/>
        <w:rPr>
          <w:rFonts w:ascii="Open Sans Medium" w:eastAsia="Open Sans Medium" w:hAnsi="Open Sans Medium" w:cs="Open Sans Medium"/>
          <w:color w:val="2B2A2A"/>
          <w:sz w:val="24"/>
          <w:szCs w:val="24"/>
        </w:rPr>
      </w:pPr>
    </w:p>
    <w:p w:rsidR="00FA019C" w:rsidRDefault="00A865D9">
      <w:pPr>
        <w:spacing w:before="40" w:after="40" w:line="360" w:lineRule="auto"/>
        <w:jc w:val="both"/>
        <w:rPr>
          <w:rFonts w:ascii="Open Sans Medium" w:eastAsia="Open Sans Medium" w:hAnsi="Open Sans Medium" w:cs="Open Sans Medium"/>
          <w:color w:val="82B826"/>
          <w:sz w:val="28"/>
          <w:szCs w:val="28"/>
        </w:rPr>
      </w:pPr>
      <w:r>
        <w:rPr>
          <w:rFonts w:ascii="Open Sans Medium" w:eastAsia="Open Sans Medium" w:hAnsi="Open Sans Medium" w:cs="Open Sans Medium"/>
          <w:color w:val="82B826"/>
          <w:sz w:val="28"/>
          <w:szCs w:val="28"/>
        </w:rPr>
        <w:t>7.2.5 Promoção de responsabilidade social na cadeia de valo</w:t>
      </w:r>
      <w:r>
        <w:rPr>
          <w:rFonts w:ascii="Open Sans Medium" w:eastAsia="Open Sans Medium" w:hAnsi="Open Sans Medium" w:cs="Open Sans Medium"/>
          <w:color w:val="82B826"/>
          <w:sz w:val="28"/>
          <w:szCs w:val="28"/>
        </w:rPr>
        <w:t>r</w:t>
      </w:r>
    </w:p>
    <w:p w:rsidR="00FA019C" w:rsidRDefault="00A865D9">
      <w:pPr>
        <w:spacing w:before="40" w:after="40" w:line="360" w:lineRule="auto"/>
        <w:jc w:val="both"/>
        <w:rPr>
          <w:rFonts w:ascii="Open Sans Medium" w:eastAsia="Open Sans Medium" w:hAnsi="Open Sans Medium" w:cs="Open Sans Medium"/>
          <w:color w:val="82B826"/>
          <w:sz w:val="24"/>
          <w:szCs w:val="24"/>
        </w:rPr>
      </w:pPr>
      <w:r>
        <w:rPr>
          <w:rFonts w:ascii="Open Sans Medium" w:eastAsia="Open Sans Medium" w:hAnsi="Open Sans Medium" w:cs="Open Sans Medium"/>
          <w:color w:val="82B826"/>
          <w:sz w:val="24"/>
          <w:szCs w:val="24"/>
        </w:rPr>
        <w:t>7.2.5.1 Relacionamento com consumidores e clientes</w:t>
      </w:r>
    </w:p>
    <w:p w:rsidR="00FA019C" w:rsidRDefault="00A865D9">
      <w:pPr>
        <w:spacing w:before="40" w:after="40" w:line="360" w:lineRule="auto"/>
        <w:ind w:firstLine="567"/>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O relacionamento com consumidores e clientes é o conjunto de interações multidirecionais entre a organização e o seu mercado consumidor, composto por organizações e pessoas físicas, refletindo trocas de valor, de produtos e serviços, bem como de informaçõe</w:t>
      </w:r>
      <w:r>
        <w:rPr>
          <w:rFonts w:ascii="Open Sans Medium" w:eastAsia="Open Sans Medium" w:hAnsi="Open Sans Medium" w:cs="Open Sans Medium"/>
          <w:color w:val="2B2A2A"/>
          <w:sz w:val="24"/>
          <w:szCs w:val="24"/>
        </w:rPr>
        <w:t>s, que podem promover a responsabilidade socioambiental.</w:t>
      </w:r>
    </w:p>
    <w:p w:rsidR="00FA019C" w:rsidRDefault="00A865D9">
      <w:pPr>
        <w:spacing w:before="40" w:after="40" w:line="360" w:lineRule="auto"/>
        <w:ind w:firstLine="567"/>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As organizações que oferecem produtos e serviços aos consumidores, assim como a outros clientes, têm responsabilidades com estes, como prover educação e informações precisas, usar informações de mark</w:t>
      </w:r>
      <w:r>
        <w:rPr>
          <w:rFonts w:ascii="Open Sans Medium" w:eastAsia="Open Sans Medium" w:hAnsi="Open Sans Medium" w:cs="Open Sans Medium"/>
          <w:color w:val="2B2A2A"/>
          <w:sz w:val="24"/>
          <w:szCs w:val="24"/>
        </w:rPr>
        <w:t>eting leais e processos contratuais justos, transparentes e úteis, além de promover o consumo sustentável.</w:t>
      </w:r>
    </w:p>
    <w:p w:rsidR="00FA019C" w:rsidRDefault="00A865D9">
      <w:pPr>
        <w:spacing w:before="40" w:after="40" w:line="360" w:lineRule="auto"/>
        <w:ind w:firstLine="567"/>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O design e o desenvolvimento de produtos e serviços devem ser modelados para oferecer acessibilidade, conforto e segurança a todos os consumidores, i</w:t>
      </w:r>
      <w:r>
        <w:rPr>
          <w:rFonts w:ascii="Open Sans Medium" w:eastAsia="Open Sans Medium" w:hAnsi="Open Sans Medium" w:cs="Open Sans Medium"/>
          <w:color w:val="2B2A2A"/>
          <w:sz w:val="24"/>
          <w:szCs w:val="24"/>
        </w:rPr>
        <w:t xml:space="preserve">ncluindo pessoas com necessidades especiais. </w:t>
      </w:r>
    </w:p>
    <w:p w:rsidR="00FA019C" w:rsidRDefault="00A865D9">
      <w:pPr>
        <w:spacing w:before="40" w:after="40" w:line="360" w:lineRule="auto"/>
        <w:ind w:firstLine="567"/>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O relacionamento com o consumidor possui os seguintes princípios, que as organizações devem integrar nos processos de gestão e melhoria contínua, impactando diretamente na proposta de valor do negócio:</w:t>
      </w:r>
    </w:p>
    <w:p w:rsidR="00FA019C" w:rsidRDefault="00FA019C">
      <w:pPr>
        <w:spacing w:before="40" w:after="40" w:line="360" w:lineRule="auto"/>
        <w:ind w:firstLine="567"/>
        <w:jc w:val="both"/>
        <w:rPr>
          <w:rFonts w:ascii="Open Sans Medium" w:eastAsia="Open Sans Medium" w:hAnsi="Open Sans Medium" w:cs="Open Sans Medium"/>
          <w:color w:val="2B2A2A"/>
          <w:sz w:val="24"/>
          <w:szCs w:val="24"/>
        </w:rPr>
      </w:pPr>
    </w:p>
    <w:p w:rsidR="00FA019C" w:rsidRDefault="00A865D9">
      <w:pPr>
        <w:numPr>
          <w:ilvl w:val="0"/>
          <w:numId w:val="2"/>
        </w:numPr>
        <w:spacing w:line="360" w:lineRule="auto"/>
        <w:ind w:left="850" w:hanging="283"/>
        <w:jc w:val="both"/>
        <w:rPr>
          <w:rFonts w:ascii="Open Sans Medium" w:eastAsia="Open Sans Medium" w:hAnsi="Open Sans Medium" w:cs="Open Sans Medium"/>
          <w:sz w:val="24"/>
          <w:szCs w:val="24"/>
        </w:rPr>
      </w:pPr>
      <w:r>
        <w:rPr>
          <w:rFonts w:ascii="Open Sans Medium" w:eastAsia="Open Sans Medium" w:hAnsi="Open Sans Medium" w:cs="Open Sans Medium"/>
          <w:sz w:val="24"/>
          <w:szCs w:val="24"/>
        </w:rPr>
        <w:t>Comprom</w:t>
      </w:r>
      <w:r>
        <w:rPr>
          <w:rFonts w:ascii="Open Sans Medium" w:eastAsia="Open Sans Medium" w:hAnsi="Open Sans Medium" w:cs="Open Sans Medium"/>
          <w:sz w:val="24"/>
          <w:szCs w:val="24"/>
        </w:rPr>
        <w:t>isso com a qualidade e segurança de produtos e serviços</w:t>
      </w:r>
    </w:p>
    <w:p w:rsidR="00FA019C" w:rsidRDefault="00A865D9">
      <w:pPr>
        <w:spacing w:before="40" w:after="40" w:line="360" w:lineRule="auto"/>
        <w:ind w:left="850" w:hanging="283"/>
        <w:jc w:val="both"/>
        <w:rPr>
          <w:rFonts w:ascii="Open Sans Medium" w:eastAsia="Open Sans Medium" w:hAnsi="Open Sans Medium" w:cs="Open Sans Medium"/>
          <w:color w:val="2B2A2A"/>
        </w:rPr>
      </w:pPr>
      <w:r>
        <w:rPr>
          <w:rFonts w:ascii="Open Sans Medium" w:eastAsia="Open Sans Medium" w:hAnsi="Open Sans Medium" w:cs="Open Sans Medium"/>
          <w:color w:val="2B2A2A"/>
        </w:rPr>
        <w:t xml:space="preserve">    As organizações devem fornecer produtos e serviços que estejam em conformidade com as normas e boas práticas de saúde, segurança e qualidade para o consumidor. As organizações devem ter um compromisso com o </w:t>
      </w:r>
      <w:r>
        <w:rPr>
          <w:rFonts w:ascii="Open Sans Medium" w:eastAsia="Open Sans Medium" w:hAnsi="Open Sans Medium" w:cs="Open Sans Medium"/>
          <w:color w:val="2B2A2A"/>
        </w:rPr>
        <w:lastRenderedPageBreak/>
        <w:t>processo de melhoria contínua de seus produto</w:t>
      </w:r>
      <w:r>
        <w:rPr>
          <w:rFonts w:ascii="Open Sans Medium" w:eastAsia="Open Sans Medium" w:hAnsi="Open Sans Medium" w:cs="Open Sans Medium"/>
          <w:color w:val="2B2A2A"/>
        </w:rPr>
        <w:t>s e serviços de acordo com uma política interna da qualidade, tornando disponíveis para o consumidor informações claras e detalhadas sobre os produtos e serviços oferecidos.</w:t>
      </w:r>
    </w:p>
    <w:p w:rsidR="00FA019C" w:rsidRDefault="00A865D9">
      <w:pPr>
        <w:numPr>
          <w:ilvl w:val="0"/>
          <w:numId w:val="2"/>
        </w:numPr>
        <w:spacing w:line="360" w:lineRule="auto"/>
        <w:ind w:left="850" w:hanging="283"/>
        <w:jc w:val="both"/>
        <w:rPr>
          <w:rFonts w:ascii="Open Sans Medium" w:eastAsia="Open Sans Medium" w:hAnsi="Open Sans Medium" w:cs="Open Sans Medium"/>
          <w:sz w:val="24"/>
          <w:szCs w:val="24"/>
        </w:rPr>
      </w:pPr>
      <w:r>
        <w:rPr>
          <w:rFonts w:ascii="Open Sans Medium" w:eastAsia="Open Sans Medium" w:hAnsi="Open Sans Medium" w:cs="Open Sans Medium"/>
          <w:sz w:val="24"/>
          <w:szCs w:val="24"/>
        </w:rPr>
        <w:t xml:space="preserve"> Compromisso com os direitos do consumidor</w:t>
      </w:r>
    </w:p>
    <w:p w:rsidR="00FA019C" w:rsidRDefault="00A865D9">
      <w:pPr>
        <w:spacing w:before="40" w:after="40" w:line="360" w:lineRule="auto"/>
        <w:ind w:left="850" w:hanging="283"/>
        <w:jc w:val="both"/>
        <w:rPr>
          <w:rFonts w:ascii="Open Sans Medium" w:eastAsia="Open Sans Medium" w:hAnsi="Open Sans Medium" w:cs="Open Sans Medium"/>
          <w:color w:val="2B2A2A"/>
        </w:rPr>
      </w:pPr>
      <w:r>
        <w:rPr>
          <w:rFonts w:ascii="Open Sans Medium" w:eastAsia="Open Sans Medium" w:hAnsi="Open Sans Medium" w:cs="Open Sans Medium"/>
          <w:color w:val="2B2A2A"/>
        </w:rPr>
        <w:t xml:space="preserve">    As organizações possuem obrigação l</w:t>
      </w:r>
      <w:r>
        <w:rPr>
          <w:rFonts w:ascii="Open Sans Medium" w:eastAsia="Open Sans Medium" w:hAnsi="Open Sans Medium" w:cs="Open Sans Medium"/>
          <w:color w:val="2B2A2A"/>
        </w:rPr>
        <w:t>egal de cumprir toda a legislação nacional referente à relação entre as e responsável, além de adotar práticas socialmente responsáveis para atender às necessidades básicas dos consumidores e disponibilizar produtos e serviços essenciais que promovam um pa</w:t>
      </w:r>
      <w:r>
        <w:rPr>
          <w:rFonts w:ascii="Open Sans Medium" w:eastAsia="Open Sans Medium" w:hAnsi="Open Sans Medium" w:cs="Open Sans Medium"/>
          <w:color w:val="2B2A2A"/>
        </w:rPr>
        <w:t>drão de vida adequado a toda organização e os consumidores, como o Código de Proteção e Defesa do Consumidor e a Lei Geral de Proteção de Dados (LGPD). As organizações também devem assumir o compromisso de comportamento ético.</w:t>
      </w:r>
    </w:p>
    <w:p w:rsidR="00FA019C" w:rsidRDefault="00A865D9">
      <w:pPr>
        <w:numPr>
          <w:ilvl w:val="0"/>
          <w:numId w:val="2"/>
        </w:numPr>
        <w:spacing w:line="360" w:lineRule="auto"/>
        <w:ind w:left="850" w:hanging="283"/>
        <w:jc w:val="both"/>
        <w:rPr>
          <w:rFonts w:ascii="Open Sans Medium" w:eastAsia="Open Sans Medium" w:hAnsi="Open Sans Medium" w:cs="Open Sans Medium"/>
          <w:sz w:val="24"/>
          <w:szCs w:val="24"/>
        </w:rPr>
      </w:pPr>
      <w:r>
        <w:rPr>
          <w:rFonts w:ascii="Open Sans Medium" w:eastAsia="Open Sans Medium" w:hAnsi="Open Sans Medium" w:cs="Open Sans Medium"/>
          <w:sz w:val="24"/>
          <w:szCs w:val="24"/>
        </w:rPr>
        <w:t xml:space="preserve">Compromisso com um propósito </w:t>
      </w:r>
      <w:r>
        <w:rPr>
          <w:rFonts w:ascii="Open Sans Medium" w:eastAsia="Open Sans Medium" w:hAnsi="Open Sans Medium" w:cs="Open Sans Medium"/>
          <w:sz w:val="24"/>
          <w:szCs w:val="24"/>
        </w:rPr>
        <w:t>de valor sustentável ao negócio</w:t>
      </w:r>
    </w:p>
    <w:p w:rsidR="00FA019C" w:rsidRDefault="00A865D9">
      <w:pPr>
        <w:spacing w:before="40" w:after="40" w:line="360" w:lineRule="auto"/>
        <w:ind w:left="850" w:hanging="283"/>
        <w:jc w:val="both"/>
        <w:rPr>
          <w:rFonts w:ascii="Open Sans Medium" w:eastAsia="Open Sans Medium" w:hAnsi="Open Sans Medium" w:cs="Open Sans Medium"/>
          <w:color w:val="2B2A2A"/>
        </w:rPr>
      </w:pPr>
      <w:r>
        <w:rPr>
          <w:rFonts w:ascii="Open Sans Medium" w:eastAsia="Open Sans Medium" w:hAnsi="Open Sans Medium" w:cs="Open Sans Medium"/>
          <w:color w:val="2B2A2A"/>
        </w:rPr>
        <w:t xml:space="preserve">     Considera-se que as organizações geram prosperidade quando atendem às necessidades do maior número possível de pessoas, com o menor uso de recursos naturais. O compromisso com o propósito de valor sustentável coloca a s</w:t>
      </w:r>
      <w:r>
        <w:rPr>
          <w:rFonts w:ascii="Open Sans Medium" w:eastAsia="Open Sans Medium" w:hAnsi="Open Sans Medium" w:cs="Open Sans Medium"/>
          <w:color w:val="2B2A2A"/>
        </w:rPr>
        <w:t xml:space="preserve">ustentabilidade como centro da estratégia do negócio e garante que a gestão da organização tenha a ambição de desenvolver soluções para os maiores desafios existentes. Estas soluções devem atender às necessidades dos consumidores, com uma visão mais ampla </w:t>
      </w:r>
      <w:r>
        <w:rPr>
          <w:rFonts w:ascii="Open Sans Medium" w:eastAsia="Open Sans Medium" w:hAnsi="Open Sans Medium" w:cs="Open Sans Medium"/>
          <w:color w:val="2B2A2A"/>
        </w:rPr>
        <w:t>do relacionamento com eles, não apenas como clientes para fazer negócios, mas também como seres humanos que precisam ser respeitados e incluídos em um modelo de negócio que concilie o lucro com a geração de valor para toda a sociedade.</w:t>
      </w:r>
    </w:p>
    <w:p w:rsidR="00FA019C" w:rsidRDefault="00A865D9">
      <w:pPr>
        <w:numPr>
          <w:ilvl w:val="0"/>
          <w:numId w:val="2"/>
        </w:numPr>
        <w:spacing w:line="360" w:lineRule="auto"/>
        <w:ind w:left="850" w:hanging="283"/>
        <w:jc w:val="both"/>
        <w:rPr>
          <w:rFonts w:ascii="Open Sans Medium" w:eastAsia="Open Sans Medium" w:hAnsi="Open Sans Medium" w:cs="Open Sans Medium"/>
          <w:sz w:val="24"/>
          <w:szCs w:val="24"/>
        </w:rPr>
      </w:pPr>
      <w:r>
        <w:rPr>
          <w:rFonts w:ascii="Open Sans Medium" w:eastAsia="Open Sans Medium" w:hAnsi="Open Sans Medium" w:cs="Open Sans Medium"/>
          <w:sz w:val="24"/>
          <w:szCs w:val="24"/>
        </w:rPr>
        <w:t>Compromisso com o co</w:t>
      </w:r>
      <w:r>
        <w:rPr>
          <w:rFonts w:ascii="Open Sans Medium" w:eastAsia="Open Sans Medium" w:hAnsi="Open Sans Medium" w:cs="Open Sans Medium"/>
          <w:sz w:val="24"/>
          <w:szCs w:val="24"/>
        </w:rPr>
        <w:t>nsumo consciente e sustentável</w:t>
      </w:r>
    </w:p>
    <w:p w:rsidR="00FA019C" w:rsidRDefault="00A865D9">
      <w:pPr>
        <w:spacing w:before="40" w:after="40" w:line="360" w:lineRule="auto"/>
        <w:ind w:left="850" w:hanging="283"/>
        <w:jc w:val="both"/>
        <w:rPr>
          <w:rFonts w:ascii="Open Sans Medium" w:eastAsia="Open Sans Medium" w:hAnsi="Open Sans Medium" w:cs="Open Sans Medium"/>
          <w:color w:val="2B2A2A"/>
        </w:rPr>
      </w:pPr>
      <w:r>
        <w:rPr>
          <w:rFonts w:ascii="Open Sans Medium" w:eastAsia="Open Sans Medium" w:hAnsi="Open Sans Medium" w:cs="Open Sans Medium"/>
          <w:color w:val="2B2A2A"/>
        </w:rPr>
        <w:t xml:space="preserve">       Todas as pessoas são consumidoras e acessam os recursos do planeta para garantir qualidade de vida plena, feliz e saudável. As organizações devem buscar soluções inovadoras e promover resultados mais sustentáveis ao lo</w:t>
      </w:r>
      <w:r>
        <w:rPr>
          <w:rFonts w:ascii="Open Sans Medium" w:eastAsia="Open Sans Medium" w:hAnsi="Open Sans Medium" w:cs="Open Sans Medium"/>
          <w:color w:val="2B2A2A"/>
        </w:rPr>
        <w:t xml:space="preserve">ngo de todo o ciclo de vida de seus produtos e serviços, praticando uma análise crítica dos recursos necessários para as suas operações e dos impactos </w:t>
      </w:r>
      <w:r>
        <w:rPr>
          <w:rFonts w:ascii="Open Sans Medium" w:eastAsia="Open Sans Medium" w:hAnsi="Open Sans Medium" w:cs="Open Sans Medium"/>
          <w:color w:val="2B2A2A"/>
        </w:rPr>
        <w:lastRenderedPageBreak/>
        <w:t>positivos e negativos que podem produzir para a sociedade. Além disso, devem ter total transparência e or</w:t>
      </w:r>
      <w:r>
        <w:rPr>
          <w:rFonts w:ascii="Open Sans Medium" w:eastAsia="Open Sans Medium" w:hAnsi="Open Sans Medium" w:cs="Open Sans Medium"/>
          <w:color w:val="2B2A2A"/>
        </w:rPr>
        <w:t>ientar os consumidores sobre as reais implicações do ato de consumo, assim permitindo que tomem decisões conscientes e coerentes em busca do comportamento de consumo sustentável.</w:t>
      </w:r>
    </w:p>
    <w:p w:rsidR="00FA019C" w:rsidRDefault="00A865D9">
      <w:pPr>
        <w:numPr>
          <w:ilvl w:val="0"/>
          <w:numId w:val="2"/>
        </w:numPr>
        <w:spacing w:line="360" w:lineRule="auto"/>
        <w:ind w:left="850" w:hanging="283"/>
        <w:jc w:val="both"/>
        <w:rPr>
          <w:rFonts w:ascii="Open Sans Medium" w:eastAsia="Open Sans Medium" w:hAnsi="Open Sans Medium" w:cs="Open Sans Medium"/>
          <w:sz w:val="24"/>
          <w:szCs w:val="24"/>
        </w:rPr>
      </w:pPr>
      <w:r>
        <w:rPr>
          <w:rFonts w:ascii="Open Sans Medium" w:eastAsia="Open Sans Medium" w:hAnsi="Open Sans Medium" w:cs="Open Sans Medium"/>
          <w:sz w:val="24"/>
          <w:szCs w:val="24"/>
        </w:rPr>
        <w:t>Criação de canais de comunicação transparentes e acessíveis</w:t>
      </w:r>
    </w:p>
    <w:p w:rsidR="00FA019C" w:rsidRDefault="00A865D9">
      <w:pPr>
        <w:spacing w:before="40" w:after="40" w:line="360" w:lineRule="auto"/>
        <w:ind w:left="850" w:hanging="285"/>
        <w:jc w:val="both"/>
        <w:rPr>
          <w:rFonts w:ascii="Open Sans Medium" w:eastAsia="Open Sans Medium" w:hAnsi="Open Sans Medium" w:cs="Open Sans Medium"/>
          <w:color w:val="2B2A2A"/>
        </w:rPr>
      </w:pPr>
      <w:r>
        <w:rPr>
          <w:rFonts w:ascii="Open Sans Medium" w:eastAsia="Open Sans Medium" w:hAnsi="Open Sans Medium" w:cs="Open Sans Medium"/>
          <w:color w:val="2B2A2A"/>
        </w:rPr>
        <w:t xml:space="preserve">    As organizaçõ</w:t>
      </w:r>
      <w:r>
        <w:rPr>
          <w:rFonts w:ascii="Open Sans Medium" w:eastAsia="Open Sans Medium" w:hAnsi="Open Sans Medium" w:cs="Open Sans Medium"/>
          <w:color w:val="2B2A2A"/>
        </w:rPr>
        <w:t>es devem disponibilizar para seus clientes e consumidores canais de comunicação que sejam ativos, acessíveis e transparentes, permitindo o grau de satisfação do cliente e da comunicação de seus anseios, necessidades e opiniões, abrindo espaço para o feedba</w:t>
      </w:r>
      <w:r>
        <w:rPr>
          <w:rFonts w:ascii="Open Sans Medium" w:eastAsia="Open Sans Medium" w:hAnsi="Open Sans Medium" w:cs="Open Sans Medium"/>
          <w:color w:val="2B2A2A"/>
        </w:rPr>
        <w:t xml:space="preserve">ck, quando necessário. Devem ser evitadas quaisquer políticas de comunicação que possam ser enquadradas na visão de </w:t>
      </w:r>
      <w:proofErr w:type="spellStart"/>
      <w:r>
        <w:rPr>
          <w:rFonts w:ascii="Open Sans Medium" w:eastAsia="Open Sans Medium" w:hAnsi="Open Sans Medium" w:cs="Open Sans Medium"/>
          <w:i/>
          <w:iCs/>
          <w:color w:val="2B2A2A"/>
        </w:rPr>
        <w:t>Greenwashing</w:t>
      </w:r>
      <w:proofErr w:type="spellEnd"/>
      <w:r>
        <w:rPr>
          <w:rFonts w:ascii="Open Sans Medium" w:eastAsia="Open Sans Medium" w:hAnsi="Open Sans Medium" w:cs="Open Sans Medium"/>
          <w:color w:val="2B2A2A"/>
        </w:rPr>
        <w:t xml:space="preserve">, </w:t>
      </w:r>
      <w:proofErr w:type="spellStart"/>
      <w:r>
        <w:rPr>
          <w:rFonts w:ascii="Open Sans Medium" w:eastAsia="Open Sans Medium" w:hAnsi="Open Sans Medium" w:cs="Open Sans Medium"/>
          <w:i/>
          <w:iCs/>
          <w:color w:val="2B2A2A"/>
        </w:rPr>
        <w:t>RainbowWashing</w:t>
      </w:r>
      <w:proofErr w:type="spellEnd"/>
      <w:r>
        <w:rPr>
          <w:rFonts w:ascii="Open Sans Medium" w:eastAsia="Open Sans Medium" w:hAnsi="Open Sans Medium" w:cs="Open Sans Medium"/>
          <w:color w:val="2B2A2A"/>
        </w:rPr>
        <w:t xml:space="preserve">, </w:t>
      </w:r>
      <w:proofErr w:type="spellStart"/>
      <w:r>
        <w:rPr>
          <w:rFonts w:ascii="Open Sans Medium" w:eastAsia="Open Sans Medium" w:hAnsi="Open Sans Medium" w:cs="Open Sans Medium"/>
          <w:i/>
          <w:iCs/>
          <w:color w:val="2B2A2A"/>
        </w:rPr>
        <w:t>ODSWashing</w:t>
      </w:r>
      <w:proofErr w:type="spellEnd"/>
      <w:r>
        <w:rPr>
          <w:rFonts w:ascii="Open Sans Medium" w:eastAsia="Open Sans Medium" w:hAnsi="Open Sans Medium" w:cs="Open Sans Medium"/>
          <w:color w:val="2B2A2A"/>
        </w:rPr>
        <w:t>, e demais abordagens em que a mensagem transmitida seja exagerada ou falsa, não correspondendo a aç</w:t>
      </w:r>
      <w:r>
        <w:rPr>
          <w:rFonts w:ascii="Open Sans Medium" w:eastAsia="Open Sans Medium" w:hAnsi="Open Sans Medium" w:cs="Open Sans Medium"/>
          <w:color w:val="2B2A2A"/>
        </w:rPr>
        <w:t>ões e resultados efetivos no âmbito socioambiental.</w:t>
      </w:r>
    </w:p>
    <w:p w:rsidR="00FA019C" w:rsidRDefault="00FA019C">
      <w:pPr>
        <w:spacing w:before="40" w:after="40" w:line="360" w:lineRule="auto"/>
        <w:jc w:val="both"/>
        <w:rPr>
          <w:rFonts w:ascii="Open Sans Medium" w:eastAsia="Open Sans Medium" w:hAnsi="Open Sans Medium" w:cs="Open Sans Medium"/>
          <w:color w:val="2B2A2A"/>
          <w:sz w:val="24"/>
          <w:szCs w:val="24"/>
        </w:rPr>
      </w:pPr>
    </w:p>
    <w:p w:rsidR="00FA019C" w:rsidRDefault="00A865D9">
      <w:pPr>
        <w:spacing w:before="40" w:after="40" w:line="360" w:lineRule="auto"/>
        <w:jc w:val="both"/>
        <w:rPr>
          <w:rFonts w:ascii="Open Sans Medium" w:eastAsia="Open Sans Medium" w:hAnsi="Open Sans Medium" w:cs="Open Sans Medium"/>
          <w:color w:val="82B826"/>
          <w:sz w:val="24"/>
          <w:szCs w:val="24"/>
        </w:rPr>
      </w:pPr>
      <w:r>
        <w:rPr>
          <w:rFonts w:ascii="Open Sans Medium" w:eastAsia="Open Sans Medium" w:hAnsi="Open Sans Medium" w:cs="Open Sans Medium"/>
          <w:color w:val="82B826"/>
          <w:sz w:val="24"/>
          <w:szCs w:val="24"/>
        </w:rPr>
        <w:t>7.2.5.2 Relacionamento com os fornecedores</w:t>
      </w:r>
    </w:p>
    <w:p w:rsidR="00FA019C" w:rsidRDefault="00A865D9">
      <w:pPr>
        <w:spacing w:before="40" w:after="40" w:line="360" w:lineRule="auto"/>
        <w:ind w:firstLine="567"/>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 xml:space="preserve">As organizações podem exercer influência e liderança sobre a sua cadeia de suprimentos por meio do estabelecimento de critérios socioambientais vinculados a uma abordagem ESG consistente, incentivando e recompensando os fornecedores a trabalharem de forma </w:t>
      </w:r>
      <w:r>
        <w:rPr>
          <w:rFonts w:ascii="Open Sans Medium" w:eastAsia="Open Sans Medium" w:hAnsi="Open Sans Medium" w:cs="Open Sans Medium"/>
          <w:color w:val="2B2A2A"/>
          <w:sz w:val="24"/>
          <w:szCs w:val="24"/>
        </w:rPr>
        <w:t>sinérgica na prevenção, mitigação e remediação dos impactos negativos.</w:t>
      </w:r>
    </w:p>
    <w:p w:rsidR="00FA019C" w:rsidRDefault="00A865D9">
      <w:pPr>
        <w:spacing w:before="40" w:after="40" w:line="360" w:lineRule="auto"/>
        <w:ind w:firstLine="567"/>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O relacionamento com os fornecedores deve ser pautado na ética, em oportunidades e negociações justas, no respeito aos interesses das partes interessadas e no respeito à legislação e ao</w:t>
      </w:r>
      <w:r>
        <w:rPr>
          <w:rFonts w:ascii="Open Sans Medium" w:eastAsia="Open Sans Medium" w:hAnsi="Open Sans Medium" w:cs="Open Sans Medium"/>
          <w:color w:val="2B2A2A"/>
          <w:sz w:val="24"/>
          <w:szCs w:val="24"/>
        </w:rPr>
        <w:t>s direitos humanos, devendo ter foco no desenvolvimento sustentável das partes, em soluções inovadoras e na integração com a cadeia de suprimentos.</w:t>
      </w:r>
    </w:p>
    <w:p w:rsidR="00FA019C" w:rsidRDefault="00A865D9">
      <w:pPr>
        <w:spacing w:before="40" w:after="40" w:line="360" w:lineRule="auto"/>
        <w:ind w:firstLine="567"/>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As organizações podem favorecer fornecedores locais para sua cadeia de suprimentos, integrando pequenas empr</w:t>
      </w:r>
      <w:r>
        <w:rPr>
          <w:rFonts w:ascii="Open Sans Medium" w:eastAsia="Open Sans Medium" w:hAnsi="Open Sans Medium" w:cs="Open Sans Medium"/>
          <w:color w:val="2B2A2A"/>
          <w:sz w:val="24"/>
          <w:szCs w:val="24"/>
        </w:rPr>
        <w:t xml:space="preserve">esas, incentivando a geração de valor </w:t>
      </w:r>
      <w:r>
        <w:rPr>
          <w:rFonts w:ascii="Open Sans Medium" w:eastAsia="Open Sans Medium" w:hAnsi="Open Sans Medium" w:cs="Open Sans Medium"/>
          <w:color w:val="2B2A2A"/>
          <w:sz w:val="24"/>
          <w:szCs w:val="24"/>
        </w:rPr>
        <w:lastRenderedPageBreak/>
        <w:t>para as comunidades do entorno, por meio da colaboração para o desenvolvimento técnico e gerencial de seus fornecedores, bem como estimulando a formação de redes e cooperativas de pequenos fornecedores. Devem ser estab</w:t>
      </w:r>
      <w:r>
        <w:rPr>
          <w:rFonts w:ascii="Open Sans Medium" w:eastAsia="Open Sans Medium" w:hAnsi="Open Sans Medium" w:cs="Open Sans Medium"/>
          <w:color w:val="2B2A2A"/>
          <w:sz w:val="24"/>
          <w:szCs w:val="24"/>
        </w:rPr>
        <w:t>elecidos contratos justos com os fornecedores, buscando relações duradouras com toda a cadeia de suprimentos.</w:t>
      </w:r>
    </w:p>
    <w:p w:rsidR="00FA019C" w:rsidRDefault="00A865D9">
      <w:pPr>
        <w:spacing w:before="40" w:after="40" w:line="360" w:lineRule="auto"/>
        <w:ind w:firstLine="567"/>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É importante que a empresa faça uma análise de risco de seus fornecedores e de outras partes da cadeia de suprimento, conforme necessário, utiliza</w:t>
      </w:r>
      <w:r>
        <w:rPr>
          <w:rFonts w:ascii="Open Sans Medium" w:eastAsia="Open Sans Medium" w:hAnsi="Open Sans Medium" w:cs="Open Sans Medium"/>
          <w:color w:val="2B2A2A"/>
          <w:sz w:val="24"/>
          <w:szCs w:val="24"/>
        </w:rPr>
        <w:t>ndo critérios ESG (ambientais, sociais e de governança), buscando a potencialização de impactos positivos e a mitigação de possíveis impactos negativos.</w:t>
      </w:r>
    </w:p>
    <w:p w:rsidR="00FA019C" w:rsidRDefault="00FA019C">
      <w:pPr>
        <w:spacing w:before="40" w:after="40" w:line="360" w:lineRule="auto"/>
        <w:ind w:firstLine="567"/>
        <w:jc w:val="both"/>
        <w:rPr>
          <w:rFonts w:ascii="Open Sans Medium" w:eastAsia="Open Sans Medium" w:hAnsi="Open Sans Medium" w:cs="Open Sans Medium"/>
          <w:color w:val="2B2A2A"/>
          <w:sz w:val="24"/>
          <w:szCs w:val="24"/>
        </w:rPr>
      </w:pPr>
    </w:p>
    <w:p w:rsidR="00FA019C" w:rsidRDefault="00A865D9">
      <w:pPr>
        <w:spacing w:before="40" w:after="40" w:line="360" w:lineRule="auto"/>
        <w:jc w:val="both"/>
        <w:rPr>
          <w:rFonts w:ascii="Open Sans" w:eastAsia="Open Sans" w:hAnsi="Open Sans" w:cs="Open Sans"/>
          <w:b/>
          <w:bCs/>
          <w:color w:val="82B826"/>
          <w:sz w:val="28"/>
          <w:szCs w:val="28"/>
        </w:rPr>
      </w:pPr>
      <w:r>
        <w:rPr>
          <w:rFonts w:ascii="Open Sans" w:eastAsia="Open Sans" w:hAnsi="Open Sans" w:cs="Open Sans"/>
          <w:b/>
          <w:bCs/>
          <w:color w:val="82B826"/>
          <w:sz w:val="28"/>
          <w:szCs w:val="28"/>
        </w:rPr>
        <w:t>Critérios do eixo Governança aplicáveis a Responsabilidade Social</w:t>
      </w:r>
    </w:p>
    <w:p w:rsidR="00FA019C" w:rsidRDefault="00A865D9">
      <w:pPr>
        <w:spacing w:before="40" w:after="40" w:line="360" w:lineRule="auto"/>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82B826"/>
          <w:sz w:val="24"/>
          <w:szCs w:val="24"/>
        </w:rPr>
        <w:t>Práticas de combate à concorrência d</w:t>
      </w:r>
      <w:r>
        <w:rPr>
          <w:rFonts w:ascii="Open Sans Medium" w:eastAsia="Open Sans Medium" w:hAnsi="Open Sans Medium" w:cs="Open Sans Medium"/>
          <w:color w:val="82B826"/>
          <w:sz w:val="24"/>
          <w:szCs w:val="24"/>
        </w:rPr>
        <w:t xml:space="preserve">esleal (antitruste) </w:t>
      </w:r>
    </w:p>
    <w:p w:rsidR="00FA019C" w:rsidRDefault="00A865D9">
      <w:pPr>
        <w:spacing w:before="40" w:after="40" w:line="360" w:lineRule="auto"/>
        <w:ind w:firstLine="567"/>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 xml:space="preserve">As organizações que estão comprometidas com o ESG devem considerar, em todo o seu processo de decisão e estratégias do negócio, a avaliação de padrões que não impliquem em manipulação de poder de mercado, seja por meio da restrição da </w:t>
      </w:r>
      <w:r>
        <w:rPr>
          <w:rFonts w:ascii="Open Sans Medium" w:eastAsia="Open Sans Medium" w:hAnsi="Open Sans Medium" w:cs="Open Sans Medium"/>
          <w:color w:val="2B2A2A"/>
          <w:sz w:val="24"/>
          <w:szCs w:val="24"/>
        </w:rPr>
        <w:t xml:space="preserve">produção ou do aumento de preços, ou, ainda, em ajustes, acordos ou benefícios que atentem contra a economia de livre mercado. </w:t>
      </w:r>
    </w:p>
    <w:p w:rsidR="00FA019C" w:rsidRDefault="00A865D9">
      <w:pPr>
        <w:spacing w:before="40" w:after="40" w:line="360" w:lineRule="auto"/>
        <w:ind w:firstLine="567"/>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A concorrência desleal constitui infração da ordem econômica, por práticas ilegais ou abusivas, que possam produzir os seguintes efeitos, ainda que não sejam alcançados:</w:t>
      </w:r>
    </w:p>
    <w:p w:rsidR="00FA019C" w:rsidRDefault="00A865D9">
      <w:pPr>
        <w:spacing w:before="40" w:after="40" w:line="240" w:lineRule="auto"/>
        <w:ind w:left="567"/>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a. limitar, falsear ou de qualquer forma prejudicar a livre concorrência / a livre ini</w:t>
      </w:r>
      <w:r>
        <w:rPr>
          <w:rFonts w:ascii="Open Sans Medium" w:eastAsia="Open Sans Medium" w:hAnsi="Open Sans Medium" w:cs="Open Sans Medium"/>
          <w:color w:val="2B2A2A"/>
          <w:sz w:val="24"/>
          <w:szCs w:val="24"/>
        </w:rPr>
        <w:t>ciativa;</w:t>
      </w:r>
    </w:p>
    <w:p w:rsidR="00FA019C" w:rsidRDefault="00A865D9">
      <w:pPr>
        <w:spacing w:before="40" w:after="40" w:line="240" w:lineRule="auto"/>
        <w:ind w:left="567"/>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b. dominar mercado relevante de bens ou serviços;</w:t>
      </w:r>
    </w:p>
    <w:p w:rsidR="00FA019C" w:rsidRDefault="00A865D9">
      <w:pPr>
        <w:spacing w:before="40" w:after="40" w:line="240" w:lineRule="auto"/>
        <w:ind w:left="567"/>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c. aumentar arbitrariamente os lucros; e</w:t>
      </w:r>
    </w:p>
    <w:p w:rsidR="00FA019C" w:rsidRDefault="00A865D9">
      <w:pPr>
        <w:spacing w:before="40" w:after="40" w:line="240" w:lineRule="auto"/>
        <w:ind w:left="567"/>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d. exercer de forma abusiva a posição dominante.</w:t>
      </w:r>
    </w:p>
    <w:p w:rsidR="00FA019C" w:rsidRDefault="00FA019C">
      <w:pPr>
        <w:spacing w:before="40" w:after="40" w:line="360" w:lineRule="auto"/>
        <w:ind w:left="567"/>
        <w:jc w:val="both"/>
        <w:rPr>
          <w:rFonts w:ascii="Open Sans Medium" w:eastAsia="Open Sans Medium" w:hAnsi="Open Sans Medium" w:cs="Open Sans Medium"/>
          <w:color w:val="2B2A2A"/>
          <w:sz w:val="24"/>
          <w:szCs w:val="24"/>
        </w:rPr>
      </w:pPr>
    </w:p>
    <w:p w:rsidR="00FA019C" w:rsidRDefault="00A865D9">
      <w:pPr>
        <w:spacing w:before="40" w:after="40" w:line="360" w:lineRule="auto"/>
        <w:ind w:firstLine="567"/>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lastRenderedPageBreak/>
        <w:t xml:space="preserve">As seguintes condutas são, entre outras, exemplos de práticas ilegais e abusivas que podem causar danos à </w:t>
      </w:r>
      <w:r>
        <w:rPr>
          <w:rFonts w:ascii="Open Sans Medium" w:eastAsia="Open Sans Medium" w:hAnsi="Open Sans Medium" w:cs="Open Sans Medium"/>
          <w:color w:val="2B2A2A"/>
          <w:sz w:val="24"/>
          <w:szCs w:val="24"/>
        </w:rPr>
        <w:t>concorrência:</w:t>
      </w:r>
    </w:p>
    <w:p w:rsidR="00FA019C" w:rsidRDefault="00A865D9">
      <w:pPr>
        <w:numPr>
          <w:ilvl w:val="0"/>
          <w:numId w:val="30"/>
        </w:numPr>
        <w:tabs>
          <w:tab w:val="left" w:pos="851"/>
        </w:tabs>
        <w:spacing w:line="240" w:lineRule="auto"/>
        <w:ind w:left="567" w:firstLine="0"/>
        <w:jc w:val="both"/>
        <w:rPr>
          <w:rFonts w:ascii="Open Sans Medium" w:eastAsia="Open Sans Medium" w:hAnsi="Open Sans Medium" w:cs="Open Sans Medium"/>
          <w:sz w:val="24"/>
          <w:szCs w:val="24"/>
        </w:rPr>
      </w:pPr>
      <w:proofErr w:type="gramStart"/>
      <w:r>
        <w:rPr>
          <w:rFonts w:ascii="Open Sans Medium" w:eastAsia="Open Sans Medium" w:hAnsi="Open Sans Medium" w:cs="Open Sans Medium"/>
          <w:color w:val="2B2A2A"/>
          <w:sz w:val="24"/>
          <w:szCs w:val="24"/>
        </w:rPr>
        <w:t>acordar</w:t>
      </w:r>
      <w:proofErr w:type="gramEnd"/>
      <w:r>
        <w:rPr>
          <w:rFonts w:ascii="Open Sans Medium" w:eastAsia="Open Sans Medium" w:hAnsi="Open Sans Medium" w:cs="Open Sans Medium"/>
          <w:color w:val="2B2A2A"/>
          <w:sz w:val="24"/>
          <w:szCs w:val="24"/>
        </w:rPr>
        <w:t>, combinar, manipular ou ajustar com o concorrente, sob qualquer forma, preços de bens ou serviços ofertados individualmente;</w:t>
      </w:r>
    </w:p>
    <w:p w:rsidR="00FA019C" w:rsidRDefault="00A865D9">
      <w:pPr>
        <w:numPr>
          <w:ilvl w:val="0"/>
          <w:numId w:val="30"/>
        </w:numPr>
        <w:tabs>
          <w:tab w:val="left" w:pos="851"/>
        </w:tabs>
        <w:spacing w:line="240" w:lineRule="auto"/>
        <w:ind w:left="567" w:firstLine="0"/>
        <w:jc w:val="both"/>
        <w:rPr>
          <w:rFonts w:ascii="Open Sans Medium" w:eastAsia="Open Sans Medium" w:hAnsi="Open Sans Medium" w:cs="Open Sans Medium"/>
          <w:sz w:val="24"/>
          <w:szCs w:val="24"/>
        </w:rPr>
      </w:pPr>
      <w:proofErr w:type="gramStart"/>
      <w:r>
        <w:rPr>
          <w:rFonts w:ascii="Open Sans Medium" w:eastAsia="Open Sans Medium" w:hAnsi="Open Sans Medium" w:cs="Open Sans Medium"/>
          <w:color w:val="2B2A2A"/>
          <w:sz w:val="24"/>
          <w:szCs w:val="24"/>
        </w:rPr>
        <w:t>limitar</w:t>
      </w:r>
      <w:proofErr w:type="gramEnd"/>
      <w:r>
        <w:rPr>
          <w:rFonts w:ascii="Open Sans Medium" w:eastAsia="Open Sans Medium" w:hAnsi="Open Sans Medium" w:cs="Open Sans Medium"/>
          <w:color w:val="2B2A2A"/>
          <w:sz w:val="24"/>
          <w:szCs w:val="24"/>
        </w:rPr>
        <w:t xml:space="preserve"> ou impedir o acesso de novas empresas ao mercado;</w:t>
      </w:r>
    </w:p>
    <w:p w:rsidR="00FA019C" w:rsidRDefault="00A865D9">
      <w:pPr>
        <w:numPr>
          <w:ilvl w:val="0"/>
          <w:numId w:val="30"/>
        </w:numPr>
        <w:tabs>
          <w:tab w:val="left" w:pos="851"/>
        </w:tabs>
        <w:spacing w:line="240" w:lineRule="auto"/>
        <w:ind w:left="567" w:firstLine="0"/>
        <w:jc w:val="both"/>
        <w:rPr>
          <w:rFonts w:ascii="Open Sans Medium" w:eastAsia="Open Sans Medium" w:hAnsi="Open Sans Medium" w:cs="Open Sans Medium"/>
          <w:sz w:val="24"/>
          <w:szCs w:val="24"/>
        </w:rPr>
      </w:pPr>
      <w:proofErr w:type="gramStart"/>
      <w:r>
        <w:rPr>
          <w:rFonts w:ascii="Open Sans Medium" w:eastAsia="Open Sans Medium" w:hAnsi="Open Sans Medium" w:cs="Open Sans Medium"/>
          <w:color w:val="2B2A2A"/>
          <w:sz w:val="24"/>
          <w:szCs w:val="24"/>
        </w:rPr>
        <w:t>exigir</w:t>
      </w:r>
      <w:proofErr w:type="gramEnd"/>
      <w:r>
        <w:rPr>
          <w:rFonts w:ascii="Open Sans Medium" w:eastAsia="Open Sans Medium" w:hAnsi="Open Sans Medium" w:cs="Open Sans Medium"/>
          <w:color w:val="2B2A2A"/>
          <w:sz w:val="24"/>
          <w:szCs w:val="24"/>
        </w:rPr>
        <w:t xml:space="preserve"> ou conceder exclusividade para divulgação de</w:t>
      </w:r>
      <w:r>
        <w:rPr>
          <w:rFonts w:ascii="Open Sans Medium" w:eastAsia="Open Sans Medium" w:hAnsi="Open Sans Medium" w:cs="Open Sans Medium"/>
          <w:color w:val="2B2A2A"/>
          <w:sz w:val="24"/>
          <w:szCs w:val="24"/>
        </w:rPr>
        <w:t xml:space="preserve"> publicidade nos meios de comunicação de massa;</w:t>
      </w:r>
    </w:p>
    <w:p w:rsidR="00FA019C" w:rsidRDefault="00A865D9">
      <w:pPr>
        <w:numPr>
          <w:ilvl w:val="0"/>
          <w:numId w:val="30"/>
        </w:numPr>
        <w:tabs>
          <w:tab w:val="left" w:pos="851"/>
        </w:tabs>
        <w:spacing w:line="240" w:lineRule="auto"/>
        <w:ind w:left="567" w:firstLine="0"/>
        <w:jc w:val="both"/>
        <w:rPr>
          <w:rFonts w:ascii="Open Sans Medium" w:eastAsia="Open Sans Medium" w:hAnsi="Open Sans Medium" w:cs="Open Sans Medium"/>
          <w:sz w:val="24"/>
          <w:szCs w:val="24"/>
        </w:rPr>
      </w:pPr>
      <w:proofErr w:type="gramStart"/>
      <w:r>
        <w:rPr>
          <w:rFonts w:ascii="Open Sans Medium" w:eastAsia="Open Sans Medium" w:hAnsi="Open Sans Medium" w:cs="Open Sans Medium"/>
          <w:color w:val="2B2A2A"/>
          <w:sz w:val="24"/>
          <w:szCs w:val="24"/>
        </w:rPr>
        <w:t>estabelecer</w:t>
      </w:r>
      <w:proofErr w:type="gramEnd"/>
      <w:r>
        <w:rPr>
          <w:rFonts w:ascii="Open Sans Medium" w:eastAsia="Open Sans Medium" w:hAnsi="Open Sans Medium" w:cs="Open Sans Medium"/>
          <w:color w:val="2B2A2A"/>
          <w:sz w:val="24"/>
          <w:szCs w:val="24"/>
        </w:rPr>
        <w:t xml:space="preserve"> preços predatórios e fixar preços de revenda;</w:t>
      </w:r>
    </w:p>
    <w:p w:rsidR="00FA019C" w:rsidRDefault="00A865D9">
      <w:pPr>
        <w:numPr>
          <w:ilvl w:val="0"/>
          <w:numId w:val="30"/>
        </w:numPr>
        <w:tabs>
          <w:tab w:val="left" w:pos="851"/>
        </w:tabs>
        <w:spacing w:line="240" w:lineRule="auto"/>
        <w:ind w:left="567" w:firstLine="0"/>
        <w:jc w:val="both"/>
        <w:rPr>
          <w:rFonts w:ascii="Open Sans Medium" w:eastAsia="Open Sans Medium" w:hAnsi="Open Sans Medium" w:cs="Open Sans Medium"/>
          <w:sz w:val="24"/>
          <w:szCs w:val="24"/>
        </w:rPr>
      </w:pPr>
      <w:proofErr w:type="gramStart"/>
      <w:r>
        <w:rPr>
          <w:rFonts w:ascii="Open Sans Medium" w:eastAsia="Open Sans Medium" w:hAnsi="Open Sans Medium" w:cs="Open Sans Medium"/>
          <w:color w:val="2B2A2A"/>
          <w:sz w:val="24"/>
          <w:szCs w:val="24"/>
        </w:rPr>
        <w:t>restringir</w:t>
      </w:r>
      <w:proofErr w:type="gramEnd"/>
      <w:r>
        <w:rPr>
          <w:rFonts w:ascii="Open Sans Medium" w:eastAsia="Open Sans Medium" w:hAnsi="Open Sans Medium" w:cs="Open Sans Medium"/>
          <w:color w:val="2B2A2A"/>
          <w:sz w:val="24"/>
          <w:szCs w:val="24"/>
        </w:rPr>
        <w:t xml:space="preserve"> territórios e base de clientes;</w:t>
      </w:r>
    </w:p>
    <w:p w:rsidR="00FA019C" w:rsidRDefault="00A865D9">
      <w:pPr>
        <w:numPr>
          <w:ilvl w:val="0"/>
          <w:numId w:val="30"/>
        </w:numPr>
        <w:tabs>
          <w:tab w:val="left" w:pos="851"/>
        </w:tabs>
        <w:spacing w:line="240" w:lineRule="auto"/>
        <w:ind w:left="567" w:firstLine="0"/>
        <w:jc w:val="both"/>
        <w:rPr>
          <w:rFonts w:ascii="Open Sans Medium" w:eastAsia="Open Sans Medium" w:hAnsi="Open Sans Medium" w:cs="Open Sans Medium"/>
          <w:sz w:val="24"/>
          <w:szCs w:val="24"/>
        </w:rPr>
      </w:pPr>
      <w:proofErr w:type="gramStart"/>
      <w:r>
        <w:rPr>
          <w:rFonts w:ascii="Open Sans Medium" w:eastAsia="Open Sans Medium" w:hAnsi="Open Sans Medium" w:cs="Open Sans Medium"/>
          <w:color w:val="2B2A2A"/>
          <w:sz w:val="24"/>
          <w:szCs w:val="24"/>
        </w:rPr>
        <w:t>firmar</w:t>
      </w:r>
      <w:proofErr w:type="gramEnd"/>
      <w:r>
        <w:rPr>
          <w:rFonts w:ascii="Open Sans Medium" w:eastAsia="Open Sans Medium" w:hAnsi="Open Sans Medium" w:cs="Open Sans Medium"/>
          <w:color w:val="2B2A2A"/>
          <w:sz w:val="24"/>
          <w:szCs w:val="24"/>
        </w:rPr>
        <w:t xml:space="preserve"> acordos de exclusividade;</w:t>
      </w:r>
    </w:p>
    <w:p w:rsidR="00FA019C" w:rsidRDefault="00A865D9">
      <w:pPr>
        <w:numPr>
          <w:ilvl w:val="0"/>
          <w:numId w:val="30"/>
        </w:numPr>
        <w:tabs>
          <w:tab w:val="left" w:pos="851"/>
        </w:tabs>
        <w:spacing w:line="240" w:lineRule="auto"/>
        <w:ind w:left="567" w:firstLine="0"/>
        <w:jc w:val="both"/>
        <w:rPr>
          <w:rFonts w:ascii="Open Sans Medium" w:eastAsia="Open Sans Medium" w:hAnsi="Open Sans Medium" w:cs="Open Sans Medium"/>
          <w:sz w:val="24"/>
          <w:szCs w:val="24"/>
        </w:rPr>
      </w:pPr>
      <w:proofErr w:type="gramStart"/>
      <w:r>
        <w:rPr>
          <w:rFonts w:ascii="Open Sans Medium" w:eastAsia="Open Sans Medium" w:hAnsi="Open Sans Medium" w:cs="Open Sans Medium"/>
          <w:color w:val="2B2A2A"/>
          <w:sz w:val="24"/>
          <w:szCs w:val="24"/>
        </w:rPr>
        <w:t>realizar</w:t>
      </w:r>
      <w:proofErr w:type="gramEnd"/>
      <w:r>
        <w:rPr>
          <w:rFonts w:ascii="Open Sans Medium" w:eastAsia="Open Sans Medium" w:hAnsi="Open Sans Medium" w:cs="Open Sans Medium"/>
          <w:color w:val="2B2A2A"/>
          <w:sz w:val="24"/>
          <w:szCs w:val="24"/>
        </w:rPr>
        <w:t xml:space="preserve"> venda casada.</w:t>
      </w:r>
    </w:p>
    <w:p w:rsidR="00FA019C" w:rsidRDefault="00FA019C">
      <w:pPr>
        <w:spacing w:before="40" w:after="40" w:line="360" w:lineRule="auto"/>
        <w:jc w:val="both"/>
        <w:rPr>
          <w:rFonts w:ascii="Open Sans Medium" w:eastAsia="Open Sans Medium" w:hAnsi="Open Sans Medium" w:cs="Open Sans Medium"/>
          <w:color w:val="2B2A2A"/>
          <w:sz w:val="24"/>
          <w:szCs w:val="24"/>
        </w:rPr>
      </w:pPr>
    </w:p>
    <w:p w:rsidR="00FA019C" w:rsidRDefault="00A865D9">
      <w:pPr>
        <w:spacing w:before="40" w:after="40" w:line="360" w:lineRule="auto"/>
        <w:ind w:left="720"/>
        <w:jc w:val="both"/>
        <w:rPr>
          <w:rFonts w:ascii="Open Sans Medium" w:eastAsia="Open Sans Medium" w:hAnsi="Open Sans Medium" w:cs="Open Sans Medium"/>
          <w:color w:val="82B826"/>
          <w:sz w:val="24"/>
          <w:szCs w:val="24"/>
        </w:rPr>
      </w:pPr>
      <w:r>
        <w:rPr>
          <w:rFonts w:ascii="Open Sans Medium" w:eastAsia="Open Sans Medium" w:hAnsi="Open Sans Medium" w:cs="Open Sans Medium"/>
          <w:color w:val="82B826"/>
          <w:sz w:val="24"/>
          <w:szCs w:val="24"/>
        </w:rPr>
        <w:t>Lavagem de dinheiro</w:t>
      </w:r>
    </w:p>
    <w:p w:rsidR="00FA019C" w:rsidRDefault="00A865D9">
      <w:pPr>
        <w:spacing w:before="40" w:after="40" w:line="360" w:lineRule="auto"/>
        <w:ind w:firstLine="567"/>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Não há previsão explícita sobre a temática de lavagem de dinheiro na PR 2030. Há, no item 7.3.2.1 (</w:t>
      </w:r>
      <w:proofErr w:type="spellStart"/>
      <w:r>
        <w:rPr>
          <w:rFonts w:ascii="Open Sans Medium" w:eastAsia="Open Sans Medium" w:hAnsi="Open Sans Medium" w:cs="Open Sans Medium"/>
          <w:color w:val="2B2A2A"/>
          <w:sz w:val="24"/>
          <w:szCs w:val="24"/>
        </w:rPr>
        <w:t>Compliance</w:t>
      </w:r>
      <w:proofErr w:type="spellEnd"/>
      <w:r>
        <w:rPr>
          <w:rFonts w:ascii="Open Sans Medium" w:eastAsia="Open Sans Medium" w:hAnsi="Open Sans Medium" w:cs="Open Sans Medium"/>
          <w:color w:val="2B2A2A"/>
          <w:sz w:val="24"/>
          <w:szCs w:val="24"/>
        </w:rPr>
        <w:t>, programa de integridade e práticas anticorrupção), breve previsão que cita que o programa de integridade pode prever, dentre outros aspectos, com</w:t>
      </w:r>
      <w:r>
        <w:rPr>
          <w:rFonts w:ascii="Open Sans Medium" w:eastAsia="Open Sans Medium" w:hAnsi="Open Sans Medium" w:cs="Open Sans Medium"/>
          <w:color w:val="2B2A2A"/>
          <w:sz w:val="24"/>
          <w:szCs w:val="24"/>
        </w:rPr>
        <w:t xml:space="preserve">bate ao suborno, fraude, lavagem de dinheiro e formação de cartel. </w:t>
      </w:r>
    </w:p>
    <w:p w:rsidR="00FA019C" w:rsidRDefault="00A865D9">
      <w:pPr>
        <w:spacing w:before="40" w:after="40" w:line="360" w:lineRule="auto"/>
        <w:ind w:firstLine="567"/>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 xml:space="preserve">Já a NBR 16001 cita a temática em seu item D.5.5: </w:t>
      </w:r>
    </w:p>
    <w:p w:rsidR="00FA019C" w:rsidRDefault="00A865D9">
      <w:pPr>
        <w:spacing w:before="40" w:after="40" w:line="360" w:lineRule="auto"/>
        <w:ind w:left="1287"/>
        <w:jc w:val="both"/>
        <w:rPr>
          <w:rFonts w:ascii="Open Sans Medium" w:eastAsia="Open Sans Medium" w:hAnsi="Open Sans Medium" w:cs="Open Sans Medium"/>
          <w:i/>
          <w:iCs/>
          <w:color w:val="2B2A2A"/>
        </w:rPr>
      </w:pPr>
      <w:r>
        <w:rPr>
          <w:rFonts w:ascii="Open Sans Medium" w:eastAsia="Open Sans Medium" w:hAnsi="Open Sans Medium" w:cs="Open Sans Medium"/>
          <w:i/>
          <w:iCs/>
          <w:color w:val="2B2A2A"/>
        </w:rPr>
        <w:t>“D.5.5 Práticas leais de operação - Práticas anticorrupção</w:t>
      </w:r>
    </w:p>
    <w:p w:rsidR="00FA019C" w:rsidRDefault="00A865D9">
      <w:pPr>
        <w:spacing w:before="40" w:after="40" w:line="360" w:lineRule="auto"/>
        <w:ind w:left="1287"/>
        <w:jc w:val="both"/>
        <w:rPr>
          <w:rFonts w:ascii="Open Sans Medium" w:eastAsia="Open Sans Medium" w:hAnsi="Open Sans Medium" w:cs="Open Sans Medium"/>
          <w:i/>
          <w:iCs/>
          <w:color w:val="2B2A2A"/>
        </w:rPr>
      </w:pPr>
      <w:r>
        <w:rPr>
          <w:rFonts w:ascii="Open Sans Medium" w:eastAsia="Open Sans Medium" w:hAnsi="Open Sans Medium" w:cs="Open Sans Medium"/>
          <w:i/>
          <w:iCs/>
          <w:color w:val="2B2A2A"/>
        </w:rPr>
        <w:t>A corrupção é o abuso do poder recebido para a obtenção de vantagem pessoal. A corrupção pode assumir muitas formas. Exemplos de corrupção incluem suborno (pedido, oferta ou aceitação de propina em dinheiro ou espécie) envolvendo autoridades públicas ou pe</w:t>
      </w:r>
      <w:r>
        <w:rPr>
          <w:rFonts w:ascii="Open Sans Medium" w:eastAsia="Open Sans Medium" w:hAnsi="Open Sans Medium" w:cs="Open Sans Medium"/>
          <w:i/>
          <w:iCs/>
          <w:color w:val="2B2A2A"/>
        </w:rPr>
        <w:t xml:space="preserve">ssoas no setor privado, conflito de interesses, fraude, lavagem de dinheiro, desvio de fundos, ocultação, obstrução da justiça e tráfico de </w:t>
      </w:r>
      <w:proofErr w:type="gramStart"/>
      <w:r>
        <w:rPr>
          <w:rFonts w:ascii="Open Sans Medium" w:eastAsia="Open Sans Medium" w:hAnsi="Open Sans Medium" w:cs="Open Sans Medium"/>
          <w:i/>
          <w:iCs/>
          <w:color w:val="2B2A2A"/>
        </w:rPr>
        <w:t>influência.”</w:t>
      </w:r>
      <w:proofErr w:type="gramEnd"/>
    </w:p>
    <w:p w:rsidR="00FA019C" w:rsidRDefault="00FA019C">
      <w:pPr>
        <w:spacing w:before="40" w:after="40" w:line="360" w:lineRule="auto"/>
        <w:jc w:val="both"/>
        <w:rPr>
          <w:rFonts w:ascii="Open Sans Medium" w:eastAsia="Open Sans Medium" w:hAnsi="Open Sans Medium" w:cs="Open Sans Medium"/>
          <w:color w:val="2B2A2A"/>
          <w:sz w:val="24"/>
          <w:szCs w:val="24"/>
        </w:rPr>
      </w:pPr>
    </w:p>
    <w:p w:rsidR="00FA019C" w:rsidRDefault="00A865D9">
      <w:pPr>
        <w:spacing w:before="40" w:after="40" w:line="360" w:lineRule="auto"/>
        <w:ind w:firstLine="567"/>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A NBR foi baseada na ISO 26000, que traz disposição quase idêntica à indicada acima em seu item 6.6.3.</w:t>
      </w:r>
      <w:r>
        <w:rPr>
          <w:rFonts w:ascii="Open Sans Medium" w:eastAsia="Open Sans Medium" w:hAnsi="Open Sans Medium" w:cs="Open Sans Medium"/>
          <w:color w:val="2B2A2A"/>
          <w:sz w:val="24"/>
          <w:szCs w:val="24"/>
        </w:rPr>
        <w:t>1.</w:t>
      </w:r>
    </w:p>
    <w:p w:rsidR="00FA019C" w:rsidRDefault="00A865D9">
      <w:pPr>
        <w:spacing w:before="40" w:after="40" w:line="360" w:lineRule="auto"/>
        <w:ind w:firstLine="567"/>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lastRenderedPageBreak/>
        <w:t xml:space="preserve">Por seu turno, a Lei Federal 9.613/98 descreve o crime de “lavagem” ou ocultação de bens, muito conhecido como lavagem de dinheiro, que consiste no ato de ocultar ou dissimular a origem ilícita de bens, ou valores que sejam frutos de crimes. </w:t>
      </w:r>
    </w:p>
    <w:p w:rsidR="00FA019C" w:rsidRDefault="00A865D9">
      <w:pPr>
        <w:spacing w:before="40" w:after="40" w:line="360" w:lineRule="auto"/>
        <w:ind w:firstLine="567"/>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A denomina</w:t>
      </w:r>
      <w:r>
        <w:rPr>
          <w:rFonts w:ascii="Open Sans Medium" w:eastAsia="Open Sans Medium" w:hAnsi="Open Sans Medium" w:cs="Open Sans Medium"/>
          <w:color w:val="2B2A2A"/>
          <w:sz w:val="24"/>
          <w:szCs w:val="24"/>
        </w:rPr>
        <w:t>ção de lavagem de dinheiro surgiu, pois, o dinheiro adquirido de forma ilícita é sujo, e necessita ter uma aparência de legalidade; ou seja, precisa ser lavado para parecer limpo.</w:t>
      </w:r>
    </w:p>
    <w:p w:rsidR="00FA019C" w:rsidRDefault="00A865D9">
      <w:pPr>
        <w:spacing w:before="40" w:after="40" w:line="360" w:lineRule="auto"/>
        <w:ind w:firstLine="567"/>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Um exemplo desse tipo de crime é a compra, com dinheiro ilícito, de obras de</w:t>
      </w:r>
      <w:r>
        <w:rPr>
          <w:rFonts w:ascii="Open Sans Medium" w:eastAsia="Open Sans Medium" w:hAnsi="Open Sans Medium" w:cs="Open Sans Medium"/>
          <w:color w:val="2B2A2A"/>
          <w:sz w:val="24"/>
          <w:szCs w:val="24"/>
        </w:rPr>
        <w:t xml:space="preserve"> arte ou produtos de luxos para revendê-los em seguida, para dar a aparência de uma operação comercial legal.  </w:t>
      </w:r>
    </w:p>
    <w:p w:rsidR="00FA019C" w:rsidRDefault="00A865D9">
      <w:pPr>
        <w:spacing w:before="40" w:after="40" w:line="360" w:lineRule="auto"/>
        <w:ind w:firstLine="567"/>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Desta forma, devemos atentar a essa temática para identificação e análises de normas aplicáveis ao sistema de gestão de clientes.</w:t>
      </w:r>
    </w:p>
    <w:p w:rsidR="00FA019C" w:rsidRDefault="00FA019C">
      <w:pPr>
        <w:spacing w:before="40" w:after="40" w:line="360" w:lineRule="auto"/>
        <w:ind w:firstLine="567"/>
        <w:jc w:val="both"/>
        <w:rPr>
          <w:rFonts w:ascii="Open Sans Medium" w:eastAsia="Open Sans Medium" w:hAnsi="Open Sans Medium" w:cs="Open Sans Medium"/>
          <w:color w:val="2B2A2A"/>
          <w:sz w:val="24"/>
          <w:szCs w:val="24"/>
        </w:rPr>
      </w:pPr>
    </w:p>
    <w:p w:rsidR="00FA019C" w:rsidRDefault="00A865D9">
      <w:pPr>
        <w:spacing w:before="40" w:after="40" w:line="360" w:lineRule="auto"/>
        <w:ind w:firstLine="567"/>
        <w:jc w:val="both"/>
        <w:rPr>
          <w:rFonts w:ascii="Open Sans" w:eastAsia="Open Sans" w:hAnsi="Open Sans" w:cs="Open Sans"/>
          <w:b/>
          <w:bCs/>
          <w:color w:val="82B826"/>
          <w:sz w:val="24"/>
          <w:szCs w:val="24"/>
        </w:rPr>
      </w:pPr>
      <w:r>
        <w:rPr>
          <w:rFonts w:ascii="Open Sans" w:eastAsia="Open Sans" w:hAnsi="Open Sans" w:cs="Open Sans"/>
          <w:b/>
          <w:bCs/>
          <w:color w:val="82B826"/>
          <w:sz w:val="24"/>
          <w:szCs w:val="24"/>
        </w:rPr>
        <w:t>APLICAÇÃO SUB</w:t>
      </w:r>
      <w:r>
        <w:rPr>
          <w:rFonts w:ascii="Open Sans" w:eastAsia="Open Sans" w:hAnsi="Open Sans" w:cs="Open Sans"/>
          <w:b/>
          <w:bCs/>
          <w:color w:val="82B826"/>
          <w:sz w:val="24"/>
          <w:szCs w:val="24"/>
        </w:rPr>
        <w:t>ORNO X CORRUPÇÃO</w:t>
      </w:r>
    </w:p>
    <w:p w:rsidR="00FA019C" w:rsidRDefault="00A865D9">
      <w:pPr>
        <w:spacing w:before="40" w:after="40" w:line="360" w:lineRule="auto"/>
        <w:ind w:firstLine="567"/>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 xml:space="preserve">A ISO 37001 e a ISO 26000 tratam de temas relacionados à ética e à responsabilidade das organizações, incluindo práticas de corrupção e suborno. Embora ambas as normas abordem questões de integridade e transparência, elas possuem enfoques </w:t>
      </w:r>
      <w:r>
        <w:rPr>
          <w:rFonts w:ascii="Open Sans Medium" w:eastAsia="Open Sans Medium" w:hAnsi="Open Sans Medium" w:cs="Open Sans Medium"/>
          <w:color w:val="2B2A2A"/>
          <w:sz w:val="24"/>
          <w:szCs w:val="24"/>
        </w:rPr>
        <w:t>e definições específicas.</w:t>
      </w:r>
    </w:p>
    <w:p w:rsidR="00FA019C" w:rsidRDefault="00FA019C">
      <w:pPr>
        <w:spacing w:before="40" w:after="40" w:line="360" w:lineRule="auto"/>
        <w:ind w:firstLine="567"/>
        <w:jc w:val="both"/>
        <w:rPr>
          <w:rFonts w:ascii="Open Sans Medium" w:eastAsia="Open Sans Medium" w:hAnsi="Open Sans Medium" w:cs="Open Sans Medium"/>
          <w:color w:val="2B2A2A"/>
          <w:sz w:val="24"/>
          <w:szCs w:val="24"/>
        </w:rPr>
      </w:pPr>
    </w:p>
    <w:p w:rsidR="00FA019C" w:rsidRDefault="00A865D9">
      <w:pPr>
        <w:spacing w:before="40" w:after="40" w:line="360" w:lineRule="auto"/>
        <w:ind w:firstLine="567"/>
        <w:jc w:val="both"/>
        <w:rPr>
          <w:rFonts w:ascii="Open Sans" w:eastAsia="Open Sans" w:hAnsi="Open Sans" w:cs="Open Sans"/>
          <w:b/>
          <w:bCs/>
          <w:color w:val="2B2A2A"/>
          <w:sz w:val="24"/>
          <w:szCs w:val="24"/>
        </w:rPr>
      </w:pPr>
      <w:r>
        <w:rPr>
          <w:rFonts w:ascii="Open Sans" w:eastAsia="Open Sans" w:hAnsi="Open Sans" w:cs="Open Sans"/>
          <w:b/>
          <w:bCs/>
          <w:color w:val="2B2A2A"/>
          <w:sz w:val="24"/>
          <w:szCs w:val="24"/>
        </w:rPr>
        <w:t xml:space="preserve">1. ISO 37001 (Sistema de Gestão </w:t>
      </w:r>
      <w:proofErr w:type="spellStart"/>
      <w:r>
        <w:rPr>
          <w:rFonts w:ascii="Open Sans" w:eastAsia="Open Sans" w:hAnsi="Open Sans" w:cs="Open Sans"/>
          <w:b/>
          <w:bCs/>
          <w:color w:val="2B2A2A"/>
          <w:sz w:val="24"/>
          <w:szCs w:val="24"/>
        </w:rPr>
        <w:t>Antissuborno</w:t>
      </w:r>
      <w:proofErr w:type="spellEnd"/>
      <w:r>
        <w:rPr>
          <w:rFonts w:ascii="Open Sans" w:eastAsia="Open Sans" w:hAnsi="Open Sans" w:cs="Open Sans"/>
          <w:b/>
          <w:bCs/>
          <w:color w:val="2B2A2A"/>
          <w:sz w:val="24"/>
          <w:szCs w:val="24"/>
        </w:rPr>
        <w:t>)</w:t>
      </w:r>
    </w:p>
    <w:p w:rsidR="00FA019C" w:rsidRDefault="00A865D9">
      <w:pPr>
        <w:spacing w:before="40" w:after="40" w:line="360" w:lineRule="auto"/>
        <w:ind w:firstLine="567"/>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 xml:space="preserve">A ISO </w:t>
      </w:r>
      <w:proofErr w:type="gramStart"/>
      <w:r>
        <w:rPr>
          <w:rFonts w:ascii="Open Sans Medium" w:eastAsia="Open Sans Medium" w:hAnsi="Open Sans Medium" w:cs="Open Sans Medium"/>
          <w:color w:val="2B2A2A"/>
          <w:sz w:val="24"/>
          <w:szCs w:val="24"/>
        </w:rPr>
        <w:t>37001 foca</w:t>
      </w:r>
      <w:proofErr w:type="gramEnd"/>
      <w:r>
        <w:rPr>
          <w:rFonts w:ascii="Open Sans Medium" w:eastAsia="Open Sans Medium" w:hAnsi="Open Sans Medium" w:cs="Open Sans Medium"/>
          <w:color w:val="2B2A2A"/>
          <w:sz w:val="24"/>
          <w:szCs w:val="24"/>
        </w:rPr>
        <w:t xml:space="preserve"> diretamente na prevenção, detecção e combate ao suborno dentro das organizações. A norma define e aborda as práticas associadas ao suborno de forma mais detalhada.</w:t>
      </w:r>
    </w:p>
    <w:p w:rsidR="00FA019C" w:rsidRDefault="00A865D9">
      <w:pPr>
        <w:spacing w:before="40" w:after="40" w:line="360" w:lineRule="auto"/>
        <w:ind w:firstLine="567"/>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u w:val="single"/>
        </w:rPr>
        <w:t>Suborno</w:t>
      </w:r>
      <w:r>
        <w:rPr>
          <w:rFonts w:ascii="Open Sans Medium" w:eastAsia="Open Sans Medium" w:hAnsi="Open Sans Medium" w:cs="Open Sans Medium"/>
          <w:color w:val="2B2A2A"/>
          <w:sz w:val="24"/>
          <w:szCs w:val="24"/>
        </w:rPr>
        <w:t xml:space="preserve">: </w:t>
      </w:r>
    </w:p>
    <w:p w:rsidR="00FA019C" w:rsidRDefault="00A865D9">
      <w:pPr>
        <w:spacing w:before="40" w:after="40" w:line="360" w:lineRule="auto"/>
        <w:ind w:firstLine="567"/>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 xml:space="preserve">Conforme a ISO 37001, o suborno é definido como a prática de oferecer, prometer, dar, aceitar ou solicitar algo de valor como incentivo para influenciar </w:t>
      </w:r>
      <w:r>
        <w:rPr>
          <w:rFonts w:ascii="Open Sans Medium" w:eastAsia="Open Sans Medium" w:hAnsi="Open Sans Medium" w:cs="Open Sans Medium"/>
          <w:color w:val="2B2A2A"/>
          <w:sz w:val="24"/>
          <w:szCs w:val="24"/>
        </w:rPr>
        <w:lastRenderedPageBreak/>
        <w:t xml:space="preserve">ações ou decisões de uma pessoa de forma imprópria. O suborno pode envolver </w:t>
      </w:r>
      <w:proofErr w:type="gramStart"/>
      <w:r>
        <w:rPr>
          <w:rFonts w:ascii="Open Sans Medium" w:eastAsia="Open Sans Medium" w:hAnsi="Open Sans Medium" w:cs="Open Sans Medium"/>
          <w:color w:val="2B2A2A"/>
          <w:sz w:val="24"/>
          <w:szCs w:val="24"/>
        </w:rPr>
        <w:t>tanto pessoas fís</w:t>
      </w:r>
      <w:r>
        <w:rPr>
          <w:rFonts w:ascii="Open Sans Medium" w:eastAsia="Open Sans Medium" w:hAnsi="Open Sans Medium" w:cs="Open Sans Medium"/>
          <w:color w:val="2B2A2A"/>
          <w:sz w:val="24"/>
          <w:szCs w:val="24"/>
        </w:rPr>
        <w:t>icas quanto jurídicas</w:t>
      </w:r>
      <w:proofErr w:type="gramEnd"/>
      <w:r>
        <w:rPr>
          <w:rFonts w:ascii="Open Sans Medium" w:eastAsia="Open Sans Medium" w:hAnsi="Open Sans Medium" w:cs="Open Sans Medium"/>
          <w:color w:val="2B2A2A"/>
          <w:sz w:val="24"/>
          <w:szCs w:val="24"/>
        </w:rPr>
        <w:t xml:space="preserve"> e pode ocorrer em transações tanto públicas quanto privadas.</w:t>
      </w:r>
    </w:p>
    <w:p w:rsidR="00FA019C" w:rsidRDefault="00A865D9">
      <w:pPr>
        <w:spacing w:before="40" w:after="40" w:line="360" w:lineRule="auto"/>
        <w:ind w:firstLine="567"/>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u w:val="single"/>
        </w:rPr>
        <w:t>Corrupção</w:t>
      </w:r>
      <w:r>
        <w:rPr>
          <w:rFonts w:ascii="Open Sans Medium" w:eastAsia="Open Sans Medium" w:hAnsi="Open Sans Medium" w:cs="Open Sans Medium"/>
          <w:color w:val="2B2A2A"/>
          <w:sz w:val="24"/>
          <w:szCs w:val="24"/>
        </w:rPr>
        <w:t xml:space="preserve">: </w:t>
      </w:r>
    </w:p>
    <w:p w:rsidR="00FA019C" w:rsidRDefault="00A865D9">
      <w:pPr>
        <w:spacing w:before="40" w:after="40" w:line="360" w:lineRule="auto"/>
        <w:ind w:firstLine="567"/>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A ISO 37001 se concentra diretamente no suborno, apesar de também considerar a corrupção em um sentido mais amplo. Assim, não há previsão sobre o monitoramento d</w:t>
      </w:r>
      <w:r>
        <w:rPr>
          <w:rFonts w:ascii="Open Sans Medium" w:eastAsia="Open Sans Medium" w:hAnsi="Open Sans Medium" w:cs="Open Sans Medium"/>
          <w:color w:val="2B2A2A"/>
          <w:sz w:val="24"/>
          <w:szCs w:val="24"/>
        </w:rPr>
        <w:t>e normas voltadas para práticas anticorrupção, apenas a seguinte citação:</w:t>
      </w:r>
    </w:p>
    <w:p w:rsidR="00FA019C" w:rsidRDefault="00A865D9">
      <w:pPr>
        <w:spacing w:before="40" w:after="40" w:line="360" w:lineRule="auto"/>
        <w:ind w:left="1440"/>
        <w:jc w:val="both"/>
        <w:rPr>
          <w:rFonts w:ascii="Open Sans Medium" w:eastAsia="Open Sans Medium" w:hAnsi="Open Sans Medium" w:cs="Open Sans Medium"/>
          <w:i/>
          <w:iCs/>
          <w:color w:val="2B2A2A"/>
        </w:rPr>
      </w:pPr>
      <w:r>
        <w:rPr>
          <w:rFonts w:ascii="Open Sans Medium" w:eastAsia="Open Sans Medium" w:hAnsi="Open Sans Medium" w:cs="Open Sans Medium"/>
          <w:i/>
          <w:iCs/>
          <w:color w:val="2B2A2A"/>
        </w:rPr>
        <w:t>“Este Documento não aborda especificamente fraude, cartéis e outros delitos antitruste/</w:t>
      </w:r>
      <w:proofErr w:type="spellStart"/>
      <w:r>
        <w:rPr>
          <w:rFonts w:ascii="Open Sans Medium" w:eastAsia="Open Sans Medium" w:hAnsi="Open Sans Medium" w:cs="Open Sans Medium"/>
          <w:i/>
          <w:iCs/>
          <w:color w:val="2B2A2A"/>
        </w:rPr>
        <w:t>anticoncorrencial</w:t>
      </w:r>
      <w:proofErr w:type="spellEnd"/>
      <w:r>
        <w:rPr>
          <w:rFonts w:ascii="Open Sans Medium" w:eastAsia="Open Sans Medium" w:hAnsi="Open Sans Medium" w:cs="Open Sans Medium"/>
          <w:i/>
          <w:iCs/>
          <w:color w:val="2B2A2A"/>
        </w:rPr>
        <w:t xml:space="preserve">, lavagem de dinheiro ou outras atividades relacionadas a práticas corruptas, </w:t>
      </w:r>
      <w:r>
        <w:rPr>
          <w:rFonts w:ascii="Open Sans Medium" w:eastAsia="Open Sans Medium" w:hAnsi="Open Sans Medium" w:cs="Open Sans Medium"/>
          <w:i/>
          <w:iCs/>
          <w:color w:val="2B2A2A"/>
        </w:rPr>
        <w:t xml:space="preserve">embora uma organização possa escolher ampliar o escopo do sistema de gestão para incluir estas </w:t>
      </w:r>
      <w:proofErr w:type="gramStart"/>
      <w:r>
        <w:rPr>
          <w:rFonts w:ascii="Open Sans Medium" w:eastAsia="Open Sans Medium" w:hAnsi="Open Sans Medium" w:cs="Open Sans Medium"/>
          <w:i/>
          <w:iCs/>
          <w:color w:val="2B2A2A"/>
        </w:rPr>
        <w:t>atividades.”</w:t>
      </w:r>
      <w:proofErr w:type="gramEnd"/>
    </w:p>
    <w:p w:rsidR="00FA019C" w:rsidRDefault="00FA019C">
      <w:pPr>
        <w:spacing w:before="40" w:after="40" w:line="360" w:lineRule="auto"/>
        <w:ind w:firstLine="567"/>
        <w:jc w:val="both"/>
        <w:rPr>
          <w:rFonts w:ascii="Open Sans Medium" w:eastAsia="Open Sans Medium" w:hAnsi="Open Sans Medium" w:cs="Open Sans Medium"/>
          <w:color w:val="2B2A2A"/>
          <w:sz w:val="24"/>
          <w:szCs w:val="24"/>
        </w:rPr>
      </w:pPr>
    </w:p>
    <w:p w:rsidR="00FA019C" w:rsidRDefault="00A865D9">
      <w:pPr>
        <w:spacing w:before="40" w:after="40" w:line="360" w:lineRule="auto"/>
        <w:ind w:firstLine="567"/>
        <w:jc w:val="both"/>
        <w:rPr>
          <w:rFonts w:ascii="Open Sans" w:eastAsia="Open Sans" w:hAnsi="Open Sans" w:cs="Open Sans"/>
          <w:b/>
          <w:bCs/>
          <w:color w:val="2B2A2A"/>
          <w:sz w:val="24"/>
          <w:szCs w:val="24"/>
        </w:rPr>
      </w:pPr>
      <w:r>
        <w:rPr>
          <w:rFonts w:ascii="Open Sans" w:eastAsia="Open Sans" w:hAnsi="Open Sans" w:cs="Open Sans"/>
          <w:b/>
          <w:bCs/>
          <w:color w:val="2B2A2A"/>
          <w:sz w:val="24"/>
          <w:szCs w:val="24"/>
        </w:rPr>
        <w:t>2. ISO 26000 (Responsabilidade Social)</w:t>
      </w:r>
    </w:p>
    <w:p w:rsidR="00FA019C" w:rsidRDefault="00A865D9">
      <w:pPr>
        <w:spacing w:before="40" w:after="40" w:line="360" w:lineRule="auto"/>
        <w:ind w:firstLine="567"/>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A ISO 26000, por sua vez, trata da responsabilidade social das organizações e de como elas devem agir de man</w:t>
      </w:r>
      <w:r>
        <w:rPr>
          <w:rFonts w:ascii="Open Sans Medium" w:eastAsia="Open Sans Medium" w:hAnsi="Open Sans Medium" w:cs="Open Sans Medium"/>
          <w:color w:val="2B2A2A"/>
          <w:sz w:val="24"/>
          <w:szCs w:val="24"/>
        </w:rPr>
        <w:t xml:space="preserve">eira ética em relação aos seus </w:t>
      </w:r>
      <w:proofErr w:type="spellStart"/>
      <w:r>
        <w:rPr>
          <w:rFonts w:ascii="Open Sans Medium" w:eastAsia="Open Sans Medium" w:hAnsi="Open Sans Medium" w:cs="Open Sans Medium"/>
          <w:color w:val="2B2A2A"/>
          <w:sz w:val="24"/>
          <w:szCs w:val="24"/>
        </w:rPr>
        <w:t>stakeholders</w:t>
      </w:r>
      <w:proofErr w:type="spellEnd"/>
      <w:r>
        <w:rPr>
          <w:rFonts w:ascii="Open Sans Medium" w:eastAsia="Open Sans Medium" w:hAnsi="Open Sans Medium" w:cs="Open Sans Medium"/>
          <w:color w:val="2B2A2A"/>
          <w:sz w:val="24"/>
          <w:szCs w:val="24"/>
        </w:rPr>
        <w:t xml:space="preserve">. </w:t>
      </w:r>
    </w:p>
    <w:p w:rsidR="00FA019C" w:rsidRDefault="00A865D9">
      <w:pPr>
        <w:spacing w:before="40" w:after="40" w:line="360" w:lineRule="auto"/>
        <w:ind w:firstLine="567"/>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u w:val="single"/>
        </w:rPr>
        <w:t>Corrupção</w:t>
      </w:r>
      <w:r>
        <w:rPr>
          <w:rFonts w:ascii="Open Sans Medium" w:eastAsia="Open Sans Medium" w:hAnsi="Open Sans Medium" w:cs="Open Sans Medium"/>
          <w:color w:val="2B2A2A"/>
          <w:sz w:val="24"/>
          <w:szCs w:val="24"/>
        </w:rPr>
        <w:t xml:space="preserve">: </w:t>
      </w:r>
    </w:p>
    <w:p w:rsidR="00FA019C" w:rsidRDefault="00A865D9">
      <w:pPr>
        <w:spacing w:before="40" w:after="40" w:line="360" w:lineRule="auto"/>
        <w:ind w:firstLine="567"/>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 xml:space="preserve">Na ISO 26000, a corrupção é abordada como um comportamento que afeta a integridade e a justiça nas organizações. A norma recomenda que as organizações implementem medidas para prevenir e combater a corrupção, enfatizando a importância da transparência, da </w:t>
      </w:r>
      <w:r>
        <w:rPr>
          <w:rFonts w:ascii="Open Sans Medium" w:eastAsia="Open Sans Medium" w:hAnsi="Open Sans Medium" w:cs="Open Sans Medium"/>
          <w:color w:val="2B2A2A"/>
          <w:sz w:val="24"/>
          <w:szCs w:val="24"/>
        </w:rPr>
        <w:t>governança ética e do respeito aos direitos humanos.</w:t>
      </w:r>
    </w:p>
    <w:p w:rsidR="00FA019C" w:rsidRDefault="00A865D9">
      <w:pPr>
        <w:spacing w:before="40" w:after="40" w:line="360" w:lineRule="auto"/>
        <w:ind w:firstLine="567"/>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u w:val="single"/>
        </w:rPr>
        <w:t>Suborno</w:t>
      </w:r>
      <w:r>
        <w:rPr>
          <w:rFonts w:ascii="Open Sans Medium" w:eastAsia="Open Sans Medium" w:hAnsi="Open Sans Medium" w:cs="Open Sans Medium"/>
          <w:color w:val="2B2A2A"/>
          <w:sz w:val="24"/>
          <w:szCs w:val="24"/>
        </w:rPr>
        <w:t xml:space="preserve">: </w:t>
      </w:r>
    </w:p>
    <w:p w:rsidR="00FA019C" w:rsidRDefault="00A865D9">
      <w:pPr>
        <w:spacing w:before="40" w:after="40" w:line="360" w:lineRule="auto"/>
        <w:ind w:firstLine="567"/>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A ISO 26000 também menciona o suborno como uma forma específica de corrupção, que é especialmente problemática para a sociedade, pois distorce processos justos e cria desigualdades. A norma inc</w:t>
      </w:r>
      <w:r>
        <w:rPr>
          <w:rFonts w:ascii="Open Sans Medium" w:eastAsia="Open Sans Medium" w:hAnsi="Open Sans Medium" w:cs="Open Sans Medium"/>
          <w:color w:val="2B2A2A"/>
          <w:sz w:val="24"/>
          <w:szCs w:val="24"/>
        </w:rPr>
        <w:t xml:space="preserve">entiva as organizações a </w:t>
      </w:r>
      <w:r>
        <w:rPr>
          <w:rFonts w:ascii="Open Sans Medium" w:eastAsia="Open Sans Medium" w:hAnsi="Open Sans Medium" w:cs="Open Sans Medium"/>
          <w:color w:val="2B2A2A"/>
          <w:sz w:val="24"/>
          <w:szCs w:val="24"/>
        </w:rPr>
        <w:lastRenderedPageBreak/>
        <w:t>estabelecerem políticas claras e práticas para prevenir o suborno e garantir que suas operações sejam conduzidas de maneira ética.</w:t>
      </w:r>
    </w:p>
    <w:p w:rsidR="00FA019C" w:rsidRDefault="00A865D9">
      <w:pPr>
        <w:spacing w:before="40" w:after="40" w:line="360" w:lineRule="auto"/>
        <w:ind w:firstLine="567"/>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Ocorre que corrupção envolve práticas de suborno e outros tipos de abuso de poder para ganhos pessoa</w:t>
      </w:r>
      <w:r>
        <w:rPr>
          <w:rFonts w:ascii="Open Sans Medium" w:eastAsia="Open Sans Medium" w:hAnsi="Open Sans Medium" w:cs="Open Sans Medium"/>
          <w:color w:val="2B2A2A"/>
          <w:sz w:val="24"/>
          <w:szCs w:val="24"/>
        </w:rPr>
        <w:t>is ou financeiros, como fraude, lavagem de dinheiro, ou favoritismo. Assim, a corrupção pode englobar o suborno, mas também outras formas de comportamento antiético ou ilegal.</w:t>
      </w:r>
    </w:p>
    <w:p w:rsidR="00FA019C" w:rsidRDefault="00FA019C">
      <w:pPr>
        <w:spacing w:before="40" w:after="40" w:line="360" w:lineRule="auto"/>
        <w:ind w:firstLine="567"/>
        <w:jc w:val="both"/>
        <w:rPr>
          <w:rFonts w:ascii="Open Sans Medium" w:eastAsia="Open Sans Medium" w:hAnsi="Open Sans Medium" w:cs="Open Sans Medium"/>
          <w:color w:val="2B2A2A"/>
          <w:sz w:val="24"/>
          <w:szCs w:val="24"/>
        </w:rPr>
      </w:pPr>
    </w:p>
    <w:p w:rsidR="00FA019C" w:rsidRDefault="00A865D9">
      <w:pPr>
        <w:spacing w:before="40" w:after="40" w:line="360" w:lineRule="auto"/>
        <w:ind w:firstLine="567"/>
        <w:jc w:val="both"/>
        <w:rPr>
          <w:rFonts w:ascii="Open Sans Medium" w:eastAsia="Open Sans Medium" w:hAnsi="Open Sans Medium" w:cs="Open Sans Medium"/>
          <w:color w:val="2B2A2A"/>
          <w:sz w:val="24"/>
          <w:szCs w:val="24"/>
        </w:rPr>
      </w:pPr>
      <w:r>
        <w:rPr>
          <w:rFonts w:ascii="Open Sans" w:eastAsia="Open Sans" w:hAnsi="Open Sans" w:cs="Open Sans"/>
          <w:b/>
          <w:bCs/>
          <w:color w:val="2B2A2A"/>
          <w:sz w:val="24"/>
          <w:szCs w:val="24"/>
        </w:rPr>
        <w:t>Resumo</w:t>
      </w:r>
      <w:r>
        <w:rPr>
          <w:rFonts w:ascii="Open Sans Medium" w:eastAsia="Open Sans Medium" w:hAnsi="Open Sans Medium" w:cs="Open Sans Medium"/>
          <w:color w:val="2B2A2A"/>
          <w:sz w:val="24"/>
          <w:szCs w:val="24"/>
        </w:rPr>
        <w:t xml:space="preserve">: </w:t>
      </w:r>
    </w:p>
    <w:p w:rsidR="00FA019C" w:rsidRDefault="00A865D9">
      <w:pPr>
        <w:spacing w:before="40" w:after="40" w:line="360" w:lineRule="auto"/>
        <w:ind w:firstLine="567"/>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 xml:space="preserve">A ISO </w:t>
      </w:r>
      <w:proofErr w:type="gramStart"/>
      <w:r>
        <w:rPr>
          <w:rFonts w:ascii="Open Sans Medium" w:eastAsia="Open Sans Medium" w:hAnsi="Open Sans Medium" w:cs="Open Sans Medium"/>
          <w:color w:val="2B2A2A"/>
          <w:sz w:val="24"/>
          <w:szCs w:val="24"/>
        </w:rPr>
        <w:t>37001 foca</w:t>
      </w:r>
      <w:proofErr w:type="gramEnd"/>
      <w:r>
        <w:rPr>
          <w:rFonts w:ascii="Open Sans Medium" w:eastAsia="Open Sans Medium" w:hAnsi="Open Sans Medium" w:cs="Open Sans Medium"/>
          <w:color w:val="2B2A2A"/>
          <w:sz w:val="24"/>
          <w:szCs w:val="24"/>
        </w:rPr>
        <w:t xml:space="preserve"> explicitamente no suborno, fornecendo diretrizes e me</w:t>
      </w:r>
      <w:r>
        <w:rPr>
          <w:rFonts w:ascii="Open Sans Medium" w:eastAsia="Open Sans Medium" w:hAnsi="Open Sans Medium" w:cs="Open Sans Medium"/>
          <w:color w:val="2B2A2A"/>
          <w:sz w:val="24"/>
          <w:szCs w:val="24"/>
        </w:rPr>
        <w:t xml:space="preserve">didas específicas para prevenir e lidar com essa prática. A corrupção é abordada de forma mais geral, mas o foco é no suborno. Assim, não abordamos normas de corrupção no escopo de </w:t>
      </w:r>
      <w:proofErr w:type="spellStart"/>
      <w:r>
        <w:rPr>
          <w:rFonts w:ascii="Open Sans Medium" w:eastAsia="Open Sans Medium" w:hAnsi="Open Sans Medium" w:cs="Open Sans Medium"/>
          <w:color w:val="2B2A2A"/>
          <w:sz w:val="24"/>
          <w:szCs w:val="24"/>
        </w:rPr>
        <w:t>Antissuborno</w:t>
      </w:r>
      <w:proofErr w:type="spellEnd"/>
      <w:r>
        <w:rPr>
          <w:rFonts w:ascii="Open Sans Medium" w:eastAsia="Open Sans Medium" w:hAnsi="Open Sans Medium" w:cs="Open Sans Medium"/>
          <w:color w:val="2B2A2A"/>
          <w:sz w:val="24"/>
          <w:szCs w:val="24"/>
        </w:rPr>
        <w:t>.</w:t>
      </w:r>
    </w:p>
    <w:p w:rsidR="00FA019C" w:rsidRDefault="00A865D9">
      <w:pPr>
        <w:spacing w:before="40" w:after="40" w:line="360" w:lineRule="auto"/>
        <w:ind w:firstLine="567"/>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Já a ISO 26000 trata a corrupção de maneira mais ampla, abord</w:t>
      </w:r>
      <w:r>
        <w:rPr>
          <w:rFonts w:ascii="Open Sans Medium" w:eastAsia="Open Sans Medium" w:hAnsi="Open Sans Medium" w:cs="Open Sans Medium"/>
          <w:color w:val="2B2A2A"/>
          <w:sz w:val="24"/>
          <w:szCs w:val="24"/>
        </w:rPr>
        <w:t>ando práticas de suborno e outros tipos de abuso de poder para ganhos pessoais ou financeiros, como fraude, lavagem de dinheiro ou favoritismo. Assim, a corrupção pode englobar o suborno e devemos tratar as normas sobre suborno, em regra, como aplicáveis a</w:t>
      </w:r>
      <w:r>
        <w:rPr>
          <w:rFonts w:ascii="Open Sans Medium" w:eastAsia="Open Sans Medium" w:hAnsi="Open Sans Medium" w:cs="Open Sans Medium"/>
          <w:color w:val="2B2A2A"/>
          <w:sz w:val="24"/>
          <w:szCs w:val="24"/>
        </w:rPr>
        <w:t xml:space="preserve">o escopo de Responsabilidade Social, assim como ao escopo de </w:t>
      </w:r>
      <w:proofErr w:type="spellStart"/>
      <w:r>
        <w:rPr>
          <w:rFonts w:ascii="Open Sans Medium" w:eastAsia="Open Sans Medium" w:hAnsi="Open Sans Medium" w:cs="Open Sans Medium"/>
          <w:color w:val="2B2A2A"/>
          <w:sz w:val="24"/>
          <w:szCs w:val="24"/>
        </w:rPr>
        <w:t>Antissuborno</w:t>
      </w:r>
      <w:proofErr w:type="spellEnd"/>
      <w:r>
        <w:rPr>
          <w:rFonts w:ascii="Open Sans Medium" w:eastAsia="Open Sans Medium" w:hAnsi="Open Sans Medium" w:cs="Open Sans Medium"/>
          <w:color w:val="2B2A2A"/>
          <w:sz w:val="24"/>
          <w:szCs w:val="24"/>
        </w:rPr>
        <w:t xml:space="preserve">. Normas que tratem apenas do Poder Público devem, em regra, serem analisadas como </w:t>
      </w:r>
      <w:proofErr w:type="spellStart"/>
      <w:r>
        <w:rPr>
          <w:rFonts w:ascii="Open Sans Medium" w:eastAsia="Open Sans Medium" w:hAnsi="Open Sans Medium" w:cs="Open Sans Medium"/>
          <w:color w:val="2B2A2A"/>
          <w:sz w:val="24"/>
          <w:szCs w:val="24"/>
        </w:rPr>
        <w:t>Antissuborno</w:t>
      </w:r>
      <w:proofErr w:type="spellEnd"/>
      <w:r>
        <w:rPr>
          <w:rFonts w:ascii="Open Sans Medium" w:eastAsia="Open Sans Medium" w:hAnsi="Open Sans Medium" w:cs="Open Sans Medium"/>
          <w:color w:val="2B2A2A"/>
          <w:sz w:val="24"/>
          <w:szCs w:val="24"/>
        </w:rPr>
        <w:t xml:space="preserve"> (ex.: Lei Federal de Improbidade Administrativa).</w:t>
      </w:r>
    </w:p>
    <w:p w:rsidR="00FA019C" w:rsidRDefault="00FA019C">
      <w:pPr>
        <w:spacing w:before="40" w:after="40" w:line="360" w:lineRule="auto"/>
        <w:ind w:firstLine="567"/>
        <w:jc w:val="both"/>
        <w:rPr>
          <w:rFonts w:ascii="Open Sans Medium" w:eastAsia="Open Sans Medium" w:hAnsi="Open Sans Medium" w:cs="Open Sans Medium"/>
          <w:color w:val="2B2A2A"/>
          <w:sz w:val="24"/>
          <w:szCs w:val="24"/>
        </w:rPr>
      </w:pPr>
    </w:p>
    <w:p w:rsidR="00FA019C" w:rsidRDefault="00A865D9">
      <w:pPr>
        <w:spacing w:before="40" w:after="40" w:line="360" w:lineRule="auto"/>
        <w:ind w:firstLine="567"/>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A NBR 16001, norma certificável de R</w:t>
      </w:r>
      <w:r>
        <w:rPr>
          <w:rFonts w:ascii="Open Sans Medium" w:eastAsia="Open Sans Medium" w:hAnsi="Open Sans Medium" w:cs="Open Sans Medium"/>
          <w:color w:val="2B2A2A"/>
          <w:sz w:val="24"/>
          <w:szCs w:val="24"/>
        </w:rPr>
        <w:t>esponsabilidade Social, indica os objetivos e metas que devem ser compatíveis com a política da responsabilidade social, sendo contemplado, dentro outros:</w:t>
      </w:r>
    </w:p>
    <w:p w:rsidR="00FA019C" w:rsidRDefault="00A865D9">
      <w:pPr>
        <w:spacing w:before="40" w:after="40" w:line="360" w:lineRule="auto"/>
        <w:ind w:firstLine="567"/>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a) boas práticas de governança;</w:t>
      </w:r>
    </w:p>
    <w:p w:rsidR="00FA019C" w:rsidRDefault="00A865D9">
      <w:pPr>
        <w:spacing w:before="40" w:after="40" w:line="360" w:lineRule="auto"/>
        <w:ind w:firstLine="567"/>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b) combate à pirataria, sonegação, fraude e corrupção;</w:t>
      </w:r>
    </w:p>
    <w:p w:rsidR="00FA019C" w:rsidRDefault="00A865D9">
      <w:pPr>
        <w:spacing w:before="40" w:after="40" w:line="360" w:lineRule="auto"/>
        <w:ind w:firstLine="567"/>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lastRenderedPageBreak/>
        <w:t>c) práticas leais de concorrência.</w:t>
      </w:r>
    </w:p>
    <w:p w:rsidR="00FA019C" w:rsidRDefault="00A865D9">
      <w:pPr>
        <w:spacing w:before="40" w:after="40" w:line="360" w:lineRule="auto"/>
        <w:ind w:firstLine="567"/>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 xml:space="preserve">Assim como a ISO 26000, a NBR trata do tema corrupção de maneira mais ampla e não limita o entendimento. </w:t>
      </w:r>
    </w:p>
    <w:p w:rsidR="00FA019C" w:rsidRDefault="00FA019C">
      <w:pPr>
        <w:spacing w:before="40" w:after="40" w:line="360" w:lineRule="auto"/>
        <w:ind w:firstLine="567"/>
        <w:jc w:val="both"/>
        <w:rPr>
          <w:rFonts w:ascii="Open Sans Medium" w:eastAsia="Open Sans Medium" w:hAnsi="Open Sans Medium" w:cs="Open Sans Medium"/>
          <w:color w:val="2B2A2A"/>
          <w:sz w:val="24"/>
          <w:szCs w:val="24"/>
        </w:rPr>
      </w:pPr>
    </w:p>
    <w:p w:rsidR="00FA019C" w:rsidRDefault="00A865D9">
      <w:pPr>
        <w:spacing w:before="40" w:after="40" w:line="360" w:lineRule="auto"/>
        <w:ind w:firstLine="567"/>
        <w:jc w:val="both"/>
        <w:rPr>
          <w:rFonts w:ascii="Open Sans Medium" w:eastAsia="Open Sans Medium" w:hAnsi="Open Sans Medium" w:cs="Open Sans Medium"/>
          <w:color w:val="2B2A2A"/>
          <w:sz w:val="24"/>
          <w:szCs w:val="24"/>
        </w:rPr>
      </w:pPr>
      <w:bookmarkStart w:id="114" w:name="_GoBack"/>
      <w:r>
        <w:rPr>
          <w:rFonts w:ascii="Open Sans" w:eastAsia="Open Sans" w:hAnsi="Open Sans" w:cs="Open Sans"/>
          <w:b/>
          <w:bCs/>
          <w:color w:val="82B826"/>
          <w:sz w:val="24"/>
          <w:szCs w:val="24"/>
        </w:rPr>
        <w:t>Temas relacionados a práticas anticorrupção</w:t>
      </w:r>
    </w:p>
    <w:p w:rsidR="00FA019C" w:rsidRDefault="00A865D9">
      <w:pPr>
        <w:numPr>
          <w:ilvl w:val="0"/>
          <w:numId w:val="18"/>
        </w:numPr>
        <w:spacing w:before="40" w:after="40" w:line="360" w:lineRule="auto"/>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Lavagem de Dinheiro - É o processo de "limpar" dinheiro ou bens de ori</w:t>
      </w:r>
      <w:r>
        <w:rPr>
          <w:rFonts w:ascii="Open Sans Medium" w:eastAsia="Open Sans Medium" w:hAnsi="Open Sans Medium" w:cs="Open Sans Medium"/>
          <w:color w:val="2B2A2A"/>
          <w:sz w:val="24"/>
          <w:szCs w:val="24"/>
        </w:rPr>
        <w:t xml:space="preserve">gem ilegal, fazendo com que pareçam ter </w:t>
      </w:r>
      <w:bookmarkEnd w:id="114"/>
      <w:r>
        <w:rPr>
          <w:rFonts w:ascii="Open Sans Medium" w:eastAsia="Open Sans Medium" w:hAnsi="Open Sans Medium" w:cs="Open Sans Medium"/>
          <w:color w:val="2B2A2A"/>
          <w:sz w:val="24"/>
          <w:szCs w:val="24"/>
        </w:rPr>
        <w:t xml:space="preserve">sido obtidos de forma lícita. A lavagem de dinheiro passa geralmente por 03 etapas: </w:t>
      </w:r>
    </w:p>
    <w:p w:rsidR="00FA019C" w:rsidRDefault="00A865D9">
      <w:pPr>
        <w:spacing w:before="40" w:after="40" w:line="360" w:lineRule="auto"/>
        <w:ind w:left="72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 xml:space="preserve">Colocação: Inserção do dinheiro "sujo" no sistema financeiro. / Ocultação: Disfarce da origem do dinheiro por meio de uma série de </w:t>
      </w:r>
      <w:r>
        <w:rPr>
          <w:rFonts w:ascii="Open Sans Medium" w:eastAsia="Open Sans Medium" w:hAnsi="Open Sans Medium" w:cs="Open Sans Medium"/>
          <w:color w:val="2B2A2A"/>
          <w:sz w:val="24"/>
          <w:szCs w:val="24"/>
        </w:rPr>
        <w:t>transações financeiras complexas, dificultando o rastreamento. / Integração: Reincorporação do dinheiro na economia como se fosse lícito, por meio de investimentos, compras de bens ou outros negócios.</w:t>
      </w:r>
    </w:p>
    <w:p w:rsidR="00FA019C" w:rsidRDefault="00A865D9">
      <w:pPr>
        <w:numPr>
          <w:ilvl w:val="0"/>
          <w:numId w:val="18"/>
        </w:numPr>
        <w:spacing w:before="40" w:line="360" w:lineRule="auto"/>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 xml:space="preserve">Prevenção ao Financiamento do Terrorismo (PFT) - A PFT </w:t>
      </w:r>
      <w:r>
        <w:rPr>
          <w:rFonts w:ascii="Open Sans Medium" w:eastAsia="Open Sans Medium" w:hAnsi="Open Sans Medium" w:cs="Open Sans Medium"/>
          <w:color w:val="2B2A2A"/>
          <w:sz w:val="24"/>
          <w:szCs w:val="24"/>
        </w:rPr>
        <w:t xml:space="preserve">é um conjunto de medidas para prevenir, detectar e investigar o fornecimento de fundos para atividades terroristas. Diferente da lavagem de dinheiro, onde a origem dos fundos é ilegal, no PFT o dinheiro pode ter origem legal, mas seu destino é ilícito. As </w:t>
      </w:r>
      <w:r>
        <w:rPr>
          <w:rFonts w:ascii="Open Sans Medium" w:eastAsia="Open Sans Medium" w:hAnsi="Open Sans Medium" w:cs="Open Sans Medium"/>
          <w:color w:val="2B2A2A"/>
          <w:sz w:val="24"/>
          <w:szCs w:val="24"/>
        </w:rPr>
        <w:t>medidas de PFT buscam identificar e interromper o fluxo desses recursos para organizações e indivíduos envolvidos em terrorismo.</w:t>
      </w:r>
    </w:p>
    <w:p w:rsidR="00FA019C" w:rsidRDefault="00A865D9">
      <w:pPr>
        <w:numPr>
          <w:ilvl w:val="0"/>
          <w:numId w:val="18"/>
        </w:numPr>
        <w:spacing w:line="360" w:lineRule="auto"/>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 xml:space="preserve">Conflito de Interesses - Ocorre quando os interesses pessoais de um indivíduo podem influenciar indevidamente suas decisões ou </w:t>
      </w:r>
      <w:r>
        <w:rPr>
          <w:rFonts w:ascii="Open Sans Medium" w:eastAsia="Open Sans Medium" w:hAnsi="Open Sans Medium" w:cs="Open Sans Medium"/>
          <w:color w:val="2B2A2A"/>
          <w:sz w:val="24"/>
          <w:szCs w:val="24"/>
        </w:rPr>
        <w:t xml:space="preserve">ações em seu cargo ou função profissional. Em um contexto de anticorrupção, o conflito de interesses pode levar a práticas como o favorecimento de um amigo ou familiar em uma licitação, a contratação de fornecedores com </w:t>
      </w:r>
      <w:r>
        <w:rPr>
          <w:rFonts w:ascii="Open Sans Medium" w:eastAsia="Open Sans Medium" w:hAnsi="Open Sans Medium" w:cs="Open Sans Medium"/>
          <w:color w:val="2B2A2A"/>
          <w:sz w:val="24"/>
          <w:szCs w:val="24"/>
        </w:rPr>
        <w:lastRenderedPageBreak/>
        <w:t>vínculos pessoais ou a obtenção de b</w:t>
      </w:r>
      <w:r>
        <w:rPr>
          <w:rFonts w:ascii="Open Sans Medium" w:eastAsia="Open Sans Medium" w:hAnsi="Open Sans Medium" w:cs="Open Sans Medium"/>
          <w:color w:val="2B2A2A"/>
          <w:sz w:val="24"/>
          <w:szCs w:val="24"/>
        </w:rPr>
        <w:t>enefícios indevidos em troca de favores.</w:t>
      </w:r>
    </w:p>
    <w:p w:rsidR="00FA019C" w:rsidRDefault="00A865D9">
      <w:pPr>
        <w:numPr>
          <w:ilvl w:val="0"/>
          <w:numId w:val="18"/>
        </w:numPr>
        <w:spacing w:after="40" w:line="360" w:lineRule="auto"/>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Corrupção Ativa / Corrupção Passiva - A corrupção é um crime de "mão dupla" que envolve duas partes:</w:t>
      </w:r>
    </w:p>
    <w:p w:rsidR="00FA019C" w:rsidRDefault="00A865D9">
      <w:pPr>
        <w:spacing w:before="40" w:after="40" w:line="360" w:lineRule="auto"/>
        <w:ind w:left="72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Corrupção Ativa: É a ação de oferecer ou prometer uma vantagem indevida a um funcionário público (ou pessoa em cargo de poder) para que ele realize, omita ou retarde um ato de ofício. A iniciativa parte do corruptor.</w:t>
      </w:r>
    </w:p>
    <w:p w:rsidR="00FA019C" w:rsidRDefault="00A865D9">
      <w:pPr>
        <w:spacing w:before="40" w:after="40" w:line="360" w:lineRule="auto"/>
        <w:ind w:left="72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 xml:space="preserve">Corrupção Passiva: É o crime praticado </w:t>
      </w:r>
      <w:r>
        <w:rPr>
          <w:rFonts w:ascii="Open Sans Medium" w:eastAsia="Open Sans Medium" w:hAnsi="Open Sans Medium" w:cs="Open Sans Medium"/>
          <w:color w:val="2B2A2A"/>
          <w:sz w:val="24"/>
          <w:szCs w:val="24"/>
        </w:rPr>
        <w:t>pelo funcionário público que solicita, recebe ou aceita promessa de vantagem indevida para si ou para outra pessoa, em razão de sua função. A iniciativa parte do funcionário público.</w:t>
      </w:r>
    </w:p>
    <w:p w:rsidR="00FA019C" w:rsidRDefault="00A865D9">
      <w:pPr>
        <w:numPr>
          <w:ilvl w:val="0"/>
          <w:numId w:val="18"/>
        </w:numPr>
        <w:spacing w:before="40" w:after="40" w:line="360" w:lineRule="auto"/>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Delitos antitruste/</w:t>
      </w:r>
      <w:proofErr w:type="spellStart"/>
      <w:r>
        <w:rPr>
          <w:rFonts w:ascii="Open Sans Medium" w:eastAsia="Open Sans Medium" w:hAnsi="Open Sans Medium" w:cs="Open Sans Medium"/>
          <w:color w:val="2B2A2A"/>
          <w:sz w:val="24"/>
          <w:szCs w:val="24"/>
        </w:rPr>
        <w:t>anticoncorrencial</w:t>
      </w:r>
      <w:proofErr w:type="spellEnd"/>
      <w:r>
        <w:rPr>
          <w:rFonts w:ascii="Open Sans Medium" w:eastAsia="Open Sans Medium" w:hAnsi="Open Sans Medium" w:cs="Open Sans Medium"/>
          <w:color w:val="2B2A2A"/>
          <w:sz w:val="24"/>
          <w:szCs w:val="24"/>
        </w:rPr>
        <w:t xml:space="preserve"> - A ISO 26000 enfatiza a importância</w:t>
      </w:r>
      <w:r>
        <w:rPr>
          <w:rFonts w:ascii="Open Sans Medium" w:eastAsia="Open Sans Medium" w:hAnsi="Open Sans Medium" w:cs="Open Sans Medium"/>
          <w:color w:val="2B2A2A"/>
          <w:sz w:val="24"/>
          <w:szCs w:val="24"/>
        </w:rPr>
        <w:t xml:space="preserve"> de as organizações competirem no mercado de forma justa, sem recorrer a práticas </w:t>
      </w:r>
      <w:proofErr w:type="spellStart"/>
      <w:r>
        <w:rPr>
          <w:rFonts w:ascii="Open Sans Medium" w:eastAsia="Open Sans Medium" w:hAnsi="Open Sans Medium" w:cs="Open Sans Medium"/>
          <w:color w:val="2B2A2A"/>
          <w:sz w:val="24"/>
          <w:szCs w:val="24"/>
        </w:rPr>
        <w:t>anticompetitivas</w:t>
      </w:r>
      <w:proofErr w:type="spellEnd"/>
      <w:r>
        <w:rPr>
          <w:rFonts w:ascii="Open Sans Medium" w:eastAsia="Open Sans Medium" w:hAnsi="Open Sans Medium" w:cs="Open Sans Medium"/>
          <w:color w:val="2B2A2A"/>
          <w:sz w:val="24"/>
          <w:szCs w:val="24"/>
        </w:rPr>
        <w:t>, como a formação de cartéis, o abuso de poder de mercado ou a fixação de preços. A concorrência leal beneficia os consumidores e promove um ambiente de negóc</w:t>
      </w:r>
      <w:r>
        <w:rPr>
          <w:rFonts w:ascii="Open Sans Medium" w:eastAsia="Open Sans Medium" w:hAnsi="Open Sans Medium" w:cs="Open Sans Medium"/>
          <w:color w:val="2B2A2A"/>
          <w:sz w:val="24"/>
          <w:szCs w:val="24"/>
        </w:rPr>
        <w:t>ios mais saudável.</w:t>
      </w:r>
    </w:p>
    <w:p w:rsidR="00FA019C" w:rsidRDefault="00FA019C">
      <w:pPr>
        <w:spacing w:before="40" w:after="40" w:line="360" w:lineRule="auto"/>
        <w:jc w:val="both"/>
        <w:rPr>
          <w:rFonts w:ascii="Open Sans Medium" w:eastAsia="Open Sans Medium" w:hAnsi="Open Sans Medium" w:cs="Open Sans Medium"/>
          <w:color w:val="2B2A2A"/>
          <w:sz w:val="24"/>
          <w:szCs w:val="24"/>
        </w:rPr>
      </w:pPr>
    </w:p>
    <w:p w:rsidR="00FA019C" w:rsidRDefault="00FA019C">
      <w:pPr>
        <w:spacing w:before="40" w:after="40" w:line="360" w:lineRule="auto"/>
        <w:ind w:firstLine="567"/>
        <w:jc w:val="both"/>
        <w:rPr>
          <w:rFonts w:ascii="Open Sans Medium" w:eastAsia="Open Sans Medium" w:hAnsi="Open Sans Medium" w:cs="Open Sans Medium"/>
          <w:color w:val="2B2A2A"/>
          <w:sz w:val="24"/>
          <w:szCs w:val="24"/>
        </w:rPr>
      </w:pPr>
    </w:p>
    <w:p w:rsidR="00FA019C" w:rsidRDefault="00A865D9">
      <w:pPr>
        <w:spacing w:before="40" w:after="40" w:line="360" w:lineRule="auto"/>
        <w:ind w:firstLine="567"/>
        <w:jc w:val="both"/>
        <w:rPr>
          <w:rFonts w:ascii="Open Sans" w:eastAsia="Open Sans" w:hAnsi="Open Sans" w:cs="Open Sans"/>
          <w:b/>
          <w:bCs/>
          <w:color w:val="82B826"/>
          <w:sz w:val="24"/>
          <w:szCs w:val="24"/>
        </w:rPr>
      </w:pPr>
      <w:r>
        <w:rPr>
          <w:rFonts w:ascii="Open Sans" w:eastAsia="Open Sans" w:hAnsi="Open Sans" w:cs="Open Sans"/>
          <w:b/>
          <w:bCs/>
          <w:color w:val="82B826"/>
          <w:sz w:val="24"/>
          <w:szCs w:val="24"/>
        </w:rPr>
        <w:t>Relatório de Sustentabilidade X Relato Integrado</w:t>
      </w:r>
    </w:p>
    <w:p w:rsidR="00FA019C" w:rsidRDefault="00A865D9">
      <w:pPr>
        <w:spacing w:before="40" w:after="40" w:line="360" w:lineRule="auto"/>
        <w:ind w:firstLine="567"/>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O relatório de sustentabilidade e o relato integrado são ferramentas essenciais para empresas e organizações comunicarem seu desempenho econômico, social e ambiental, demonstrando seu co</w:t>
      </w:r>
      <w:r>
        <w:rPr>
          <w:rFonts w:ascii="Open Sans Medium" w:eastAsia="Open Sans Medium" w:hAnsi="Open Sans Medium" w:cs="Open Sans Medium"/>
          <w:color w:val="2B2A2A"/>
          <w:sz w:val="24"/>
          <w:szCs w:val="24"/>
        </w:rPr>
        <w:t xml:space="preserve">mpromisso com a sustentabilidade e a responsabilidade corporativa. Assim, o impacto dele não é só ambiental, é necessário a inclusão para os escopos de </w:t>
      </w:r>
      <w:proofErr w:type="spellStart"/>
      <w:r>
        <w:rPr>
          <w:rFonts w:ascii="Open Sans Medium" w:eastAsia="Open Sans Medium" w:hAnsi="Open Sans Medium" w:cs="Open Sans Medium"/>
          <w:color w:val="2B2A2A"/>
          <w:sz w:val="24"/>
          <w:szCs w:val="24"/>
        </w:rPr>
        <w:t>Antissuborno</w:t>
      </w:r>
      <w:proofErr w:type="spellEnd"/>
      <w:r>
        <w:rPr>
          <w:rFonts w:ascii="Open Sans Medium" w:eastAsia="Open Sans Medium" w:hAnsi="Open Sans Medium" w:cs="Open Sans Medium"/>
          <w:color w:val="2B2A2A"/>
          <w:sz w:val="24"/>
          <w:szCs w:val="24"/>
        </w:rPr>
        <w:t xml:space="preserve">, MA e RS.  </w:t>
      </w:r>
    </w:p>
    <w:p w:rsidR="00FA019C" w:rsidRDefault="00A865D9">
      <w:pPr>
        <w:spacing w:before="40" w:after="40" w:line="360" w:lineRule="auto"/>
        <w:ind w:firstLine="567"/>
        <w:jc w:val="both"/>
        <w:rPr>
          <w:rFonts w:ascii="Open Sans" w:eastAsia="Open Sans" w:hAnsi="Open Sans" w:cs="Open Sans"/>
          <w:b/>
          <w:bCs/>
          <w:color w:val="2B2A2A"/>
          <w:sz w:val="24"/>
          <w:szCs w:val="24"/>
        </w:rPr>
      </w:pPr>
      <w:r>
        <w:rPr>
          <w:rFonts w:ascii="Open Sans" w:eastAsia="Open Sans" w:hAnsi="Open Sans" w:cs="Open Sans"/>
          <w:b/>
          <w:bCs/>
          <w:color w:val="2B2A2A"/>
          <w:sz w:val="24"/>
          <w:szCs w:val="24"/>
        </w:rPr>
        <w:t>Relatório de Sustentabilidade</w:t>
      </w:r>
    </w:p>
    <w:p w:rsidR="00FA019C" w:rsidRDefault="00A865D9">
      <w:pPr>
        <w:numPr>
          <w:ilvl w:val="0"/>
          <w:numId w:val="5"/>
        </w:numPr>
        <w:spacing w:before="40" w:line="360" w:lineRule="auto"/>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lastRenderedPageBreak/>
        <w:t>Objetivo: Destina-se a fornecer informações sobre</w:t>
      </w:r>
      <w:r>
        <w:rPr>
          <w:rFonts w:ascii="Open Sans Medium" w:eastAsia="Open Sans Medium" w:hAnsi="Open Sans Medium" w:cs="Open Sans Medium"/>
          <w:color w:val="2B2A2A"/>
          <w:sz w:val="24"/>
          <w:szCs w:val="24"/>
        </w:rPr>
        <w:t xml:space="preserve"> o impacto das atividades da empresa em aspectos </w:t>
      </w:r>
      <w:r>
        <w:rPr>
          <w:rFonts w:ascii="Open Sans Medium" w:eastAsia="Open Sans Medium" w:hAnsi="Open Sans Medium" w:cs="Open Sans Medium"/>
          <w:color w:val="2B2A2A"/>
          <w:sz w:val="24"/>
          <w:szCs w:val="24"/>
          <w:u w:val="single"/>
        </w:rPr>
        <w:t>ambientais</w:t>
      </w:r>
      <w:r>
        <w:rPr>
          <w:rFonts w:ascii="Open Sans Medium" w:eastAsia="Open Sans Medium" w:hAnsi="Open Sans Medium" w:cs="Open Sans Medium"/>
          <w:color w:val="2B2A2A"/>
          <w:sz w:val="24"/>
          <w:szCs w:val="24"/>
        </w:rPr>
        <w:t xml:space="preserve">, </w:t>
      </w:r>
      <w:r>
        <w:rPr>
          <w:rFonts w:ascii="Open Sans Medium" w:eastAsia="Open Sans Medium" w:hAnsi="Open Sans Medium" w:cs="Open Sans Medium"/>
          <w:color w:val="2B2A2A"/>
          <w:sz w:val="24"/>
          <w:szCs w:val="24"/>
          <w:u w:val="single"/>
        </w:rPr>
        <w:t xml:space="preserve">sociais </w:t>
      </w:r>
      <w:r>
        <w:rPr>
          <w:rFonts w:ascii="Open Sans Medium" w:eastAsia="Open Sans Medium" w:hAnsi="Open Sans Medium" w:cs="Open Sans Medium"/>
          <w:color w:val="2B2A2A"/>
          <w:sz w:val="24"/>
          <w:szCs w:val="24"/>
        </w:rPr>
        <w:t xml:space="preserve">e </w:t>
      </w:r>
      <w:r>
        <w:rPr>
          <w:rFonts w:ascii="Open Sans Medium" w:eastAsia="Open Sans Medium" w:hAnsi="Open Sans Medium" w:cs="Open Sans Medium"/>
          <w:color w:val="2B2A2A"/>
          <w:sz w:val="24"/>
          <w:szCs w:val="24"/>
          <w:u w:val="single"/>
        </w:rPr>
        <w:t>econômicos</w:t>
      </w:r>
      <w:r>
        <w:rPr>
          <w:rFonts w:ascii="Open Sans Medium" w:eastAsia="Open Sans Medium" w:hAnsi="Open Sans Medium" w:cs="Open Sans Medium"/>
          <w:color w:val="2B2A2A"/>
          <w:sz w:val="24"/>
          <w:szCs w:val="24"/>
        </w:rPr>
        <w:t>, visando demonstrar sua responsabilidade corporativa.</w:t>
      </w:r>
    </w:p>
    <w:p w:rsidR="00FA019C" w:rsidRDefault="00A865D9">
      <w:pPr>
        <w:numPr>
          <w:ilvl w:val="0"/>
          <w:numId w:val="5"/>
        </w:numPr>
        <w:spacing w:after="40" w:line="360" w:lineRule="auto"/>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Conteúdo:</w:t>
      </w:r>
    </w:p>
    <w:p w:rsidR="00FA019C" w:rsidRDefault="00A865D9">
      <w:pPr>
        <w:spacing w:before="40" w:after="40" w:line="360" w:lineRule="auto"/>
        <w:ind w:firstLine="567"/>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Impactos ambientais: Consumo de recursos naturais, emissões de gases de efeito estufa, gestão de resíduos, ent</w:t>
      </w:r>
      <w:r>
        <w:rPr>
          <w:rFonts w:ascii="Open Sans Medium" w:eastAsia="Open Sans Medium" w:hAnsi="Open Sans Medium" w:cs="Open Sans Medium"/>
          <w:color w:val="2B2A2A"/>
          <w:sz w:val="24"/>
          <w:szCs w:val="24"/>
        </w:rPr>
        <w:t>re outros.</w:t>
      </w:r>
    </w:p>
    <w:p w:rsidR="00FA019C" w:rsidRDefault="00A865D9">
      <w:pPr>
        <w:spacing w:before="40" w:after="40" w:line="360" w:lineRule="auto"/>
        <w:ind w:firstLine="567"/>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Aspectos sociais: Direitos humanos, condições de trabalho, diversidade, inclusão e contribuições para a comunidade.</w:t>
      </w:r>
    </w:p>
    <w:p w:rsidR="00FA019C" w:rsidRDefault="00A865D9">
      <w:pPr>
        <w:spacing w:before="40" w:after="40" w:line="360" w:lineRule="auto"/>
        <w:ind w:firstLine="567"/>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Aspectos econômicos: Desempenho financeiro, práticas comerciais responsáveis, investimentos em sustentabilidade e desenvolvimento econômico.</w:t>
      </w:r>
    </w:p>
    <w:p w:rsidR="00FA019C" w:rsidRDefault="00FA019C">
      <w:pPr>
        <w:spacing w:before="40" w:after="40" w:line="360" w:lineRule="auto"/>
        <w:ind w:firstLine="567"/>
        <w:jc w:val="both"/>
        <w:rPr>
          <w:rFonts w:ascii="Open Sans Medium" w:eastAsia="Open Sans Medium" w:hAnsi="Open Sans Medium" w:cs="Open Sans Medium"/>
          <w:color w:val="2B2A2A"/>
          <w:sz w:val="24"/>
          <w:szCs w:val="24"/>
        </w:rPr>
      </w:pPr>
    </w:p>
    <w:p w:rsidR="00FA019C" w:rsidRDefault="00A865D9">
      <w:pPr>
        <w:spacing w:before="40" w:after="40" w:line="360" w:lineRule="auto"/>
        <w:ind w:firstLine="567"/>
        <w:jc w:val="both"/>
        <w:rPr>
          <w:rFonts w:ascii="Open Sans" w:eastAsia="Open Sans" w:hAnsi="Open Sans" w:cs="Open Sans"/>
          <w:b/>
          <w:bCs/>
          <w:color w:val="2B2A2A"/>
          <w:sz w:val="24"/>
          <w:szCs w:val="24"/>
        </w:rPr>
      </w:pPr>
      <w:r>
        <w:rPr>
          <w:rFonts w:ascii="Open Sans" w:eastAsia="Open Sans" w:hAnsi="Open Sans" w:cs="Open Sans"/>
          <w:b/>
          <w:bCs/>
          <w:color w:val="2B2A2A"/>
          <w:sz w:val="24"/>
          <w:szCs w:val="24"/>
        </w:rPr>
        <w:t>Relato Integrado</w:t>
      </w:r>
    </w:p>
    <w:p w:rsidR="00FA019C" w:rsidRDefault="00A865D9">
      <w:pPr>
        <w:numPr>
          <w:ilvl w:val="0"/>
          <w:numId w:val="19"/>
        </w:numPr>
        <w:spacing w:before="40" w:line="360" w:lineRule="auto"/>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 xml:space="preserve">Objetivo: O relato integrado vai além do tradicional relatório de </w:t>
      </w:r>
      <w:r>
        <w:rPr>
          <w:rFonts w:ascii="Open Sans Medium" w:eastAsia="Open Sans Medium" w:hAnsi="Open Sans Medium" w:cs="Open Sans Medium"/>
          <w:color w:val="2B2A2A"/>
          <w:sz w:val="24"/>
          <w:szCs w:val="24"/>
          <w:u w:val="single"/>
        </w:rPr>
        <w:t>sustentabilidade</w:t>
      </w:r>
      <w:r>
        <w:rPr>
          <w:rFonts w:ascii="Open Sans Medium" w:eastAsia="Open Sans Medium" w:hAnsi="Open Sans Medium" w:cs="Open Sans Medium"/>
          <w:color w:val="2B2A2A"/>
          <w:sz w:val="24"/>
          <w:szCs w:val="24"/>
        </w:rPr>
        <w:t xml:space="preserve">, integrando as </w:t>
      </w:r>
      <w:r>
        <w:rPr>
          <w:rFonts w:ascii="Open Sans Medium" w:eastAsia="Open Sans Medium" w:hAnsi="Open Sans Medium" w:cs="Open Sans Medium"/>
          <w:color w:val="2B2A2A"/>
          <w:sz w:val="24"/>
          <w:szCs w:val="24"/>
          <w:u w:val="single"/>
        </w:rPr>
        <w:t>informações financeiras com as não financeiras</w:t>
      </w:r>
      <w:r>
        <w:rPr>
          <w:rFonts w:ascii="Open Sans Medium" w:eastAsia="Open Sans Medium" w:hAnsi="Open Sans Medium" w:cs="Open Sans Medium"/>
          <w:color w:val="2B2A2A"/>
          <w:sz w:val="24"/>
          <w:szCs w:val="24"/>
        </w:rPr>
        <w:t>, oferecendo uma visão holística do desempenho da organização.</w:t>
      </w:r>
    </w:p>
    <w:p w:rsidR="00FA019C" w:rsidRDefault="00A865D9">
      <w:pPr>
        <w:numPr>
          <w:ilvl w:val="0"/>
          <w:numId w:val="19"/>
        </w:numPr>
        <w:spacing w:after="40" w:line="360" w:lineRule="auto"/>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Conteúdo:</w:t>
      </w:r>
    </w:p>
    <w:p w:rsidR="00FA019C" w:rsidRDefault="00A865D9">
      <w:pPr>
        <w:spacing w:before="40" w:after="40" w:line="360" w:lineRule="auto"/>
        <w:ind w:firstLine="567"/>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Modelo de negócios: Explica como a empresa cria valor ao longo do tempo.</w:t>
      </w:r>
    </w:p>
    <w:p w:rsidR="00FA019C" w:rsidRDefault="00A865D9">
      <w:pPr>
        <w:spacing w:before="40" w:after="40" w:line="360" w:lineRule="auto"/>
        <w:ind w:firstLine="567"/>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Capitais: A avaliação da organização considera n</w:t>
      </w:r>
      <w:r>
        <w:rPr>
          <w:rFonts w:ascii="Open Sans Medium" w:eastAsia="Open Sans Medium" w:hAnsi="Open Sans Medium" w:cs="Open Sans Medium"/>
          <w:color w:val="2B2A2A"/>
          <w:sz w:val="24"/>
          <w:szCs w:val="24"/>
        </w:rPr>
        <w:t>ão apenas o capital financeiro, mas também os capitais intelectual, humano, social, natural e manufaturado.</w:t>
      </w:r>
    </w:p>
    <w:p w:rsidR="00FA019C" w:rsidRDefault="00A865D9">
      <w:pPr>
        <w:spacing w:before="40" w:after="40" w:line="360" w:lineRule="auto"/>
        <w:ind w:firstLine="567"/>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Estratégia e governança: Destaca a estratégia de longo prazo da empresa e como a governança sustenta essa estratégia.</w:t>
      </w:r>
    </w:p>
    <w:p w:rsidR="00FA019C" w:rsidRDefault="00A865D9">
      <w:pPr>
        <w:spacing w:before="40" w:after="40" w:line="360" w:lineRule="auto"/>
        <w:ind w:firstLine="567"/>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lastRenderedPageBreak/>
        <w:t>Desempenho: Mostra o desempenh</w:t>
      </w:r>
      <w:r>
        <w:rPr>
          <w:rFonts w:ascii="Open Sans Medium" w:eastAsia="Open Sans Medium" w:hAnsi="Open Sans Medium" w:cs="Open Sans Medium"/>
          <w:color w:val="2B2A2A"/>
          <w:sz w:val="24"/>
          <w:szCs w:val="24"/>
        </w:rPr>
        <w:t>o organizacional em relação a todas as áreas acima mencionadas, destacando como os fatores não financeiros impactam o desempenho financeiro.</w:t>
      </w:r>
    </w:p>
    <w:p w:rsidR="00FA019C" w:rsidRDefault="00A865D9">
      <w:pPr>
        <w:spacing w:before="40" w:after="40" w:line="360" w:lineRule="auto"/>
        <w:ind w:firstLine="567"/>
        <w:jc w:val="both"/>
        <w:rPr>
          <w:rFonts w:ascii="Open Sans Medium" w:eastAsia="Open Sans Medium" w:hAnsi="Open Sans Medium" w:cs="Open Sans Medium"/>
          <w:color w:val="2B2A2A"/>
          <w:sz w:val="24"/>
          <w:szCs w:val="24"/>
        </w:rPr>
      </w:pPr>
      <w:r>
        <w:rPr>
          <w:rFonts w:ascii="Open Sans" w:eastAsia="Open Sans" w:hAnsi="Open Sans" w:cs="Open Sans"/>
          <w:b/>
          <w:bCs/>
          <w:color w:val="2B2A2A"/>
          <w:sz w:val="24"/>
          <w:szCs w:val="24"/>
        </w:rPr>
        <w:t>Importante</w:t>
      </w:r>
      <w:r>
        <w:rPr>
          <w:rFonts w:ascii="Open Sans Medium" w:eastAsia="Open Sans Medium" w:hAnsi="Open Sans Medium" w:cs="Open Sans Medium"/>
          <w:color w:val="2B2A2A"/>
          <w:sz w:val="24"/>
          <w:szCs w:val="24"/>
        </w:rPr>
        <w:t xml:space="preserve">: quaisquer normas que tratem de documentos específicos ou temas / nomenclaturas específicas, o analista </w:t>
      </w:r>
      <w:r>
        <w:rPr>
          <w:rFonts w:ascii="Open Sans Medium" w:eastAsia="Open Sans Medium" w:hAnsi="Open Sans Medium" w:cs="Open Sans Medium"/>
          <w:color w:val="2B2A2A"/>
          <w:sz w:val="24"/>
          <w:szCs w:val="24"/>
        </w:rPr>
        <w:t xml:space="preserve">deve estudar sobre o que se trata para entender o melhor contexto de aplicação entre a temática e os escopos de atuação da </w:t>
      </w:r>
      <w:proofErr w:type="spellStart"/>
      <w:r>
        <w:rPr>
          <w:rFonts w:ascii="Open Sans Medium" w:eastAsia="Open Sans Medium" w:hAnsi="Open Sans Medium" w:cs="Open Sans Medium"/>
          <w:color w:val="2B2A2A"/>
          <w:sz w:val="24"/>
          <w:szCs w:val="24"/>
        </w:rPr>
        <w:t>Ius</w:t>
      </w:r>
      <w:proofErr w:type="spellEnd"/>
      <w:r>
        <w:rPr>
          <w:rFonts w:ascii="Open Sans Medium" w:eastAsia="Open Sans Medium" w:hAnsi="Open Sans Medium" w:cs="Open Sans Medium"/>
          <w:color w:val="2B2A2A"/>
          <w:sz w:val="24"/>
          <w:szCs w:val="24"/>
        </w:rPr>
        <w:t xml:space="preserve">. </w:t>
      </w:r>
    </w:p>
    <w:p w:rsidR="00FA019C" w:rsidRDefault="00FA019C">
      <w:pPr>
        <w:sectPr w:rsidR="00FA019C">
          <w:headerReference w:type="default" r:id="rId252"/>
          <w:footerReference w:type="default" r:id="rId253"/>
          <w:pgSz w:w="11909" w:h="16834"/>
          <w:pgMar w:top="1440" w:right="1440" w:bottom="1440" w:left="1440" w:header="720" w:footer="720" w:gutter="0"/>
          <w:pgNumType w:start="1"/>
          <w:cols w:space="720"/>
        </w:sectPr>
      </w:pPr>
    </w:p>
    <w:p w:rsidR="00FA019C" w:rsidRDefault="00A865D9">
      <w:pPr>
        <w:pStyle w:val="Ttulo"/>
        <w:keepNext w:val="0"/>
        <w:keepLines w:val="0"/>
        <w:widowControl w:val="0"/>
        <w:pBdr>
          <w:top w:val="nil"/>
          <w:left w:val="nil"/>
          <w:bottom w:val="nil"/>
          <w:right w:val="nil"/>
          <w:between w:val="nil"/>
        </w:pBdr>
        <w:spacing w:after="0"/>
        <w:sectPr w:rsidR="00FA019C">
          <w:headerReference w:type="default" r:id="rId254"/>
          <w:footerReference w:type="default" r:id="rId255"/>
          <w:pgSz w:w="11909" w:h="16834"/>
          <w:pgMar w:top="1440" w:right="1440" w:bottom="1440" w:left="1440" w:header="720" w:footer="720" w:gutter="0"/>
          <w:pgNumType w:start="1"/>
          <w:cols w:space="720"/>
        </w:sectPr>
      </w:pPr>
      <w:bookmarkStart w:id="115" w:name="_cngvkzgy2ozc" w:colFirst="0" w:colLast="0"/>
      <w:bookmarkEnd w:id="115"/>
      <w:r>
        <w:rPr>
          <w:color w:val="000000"/>
        </w:rPr>
        <w:lastRenderedPageBreak/>
        <w:t>ANTISSUBORNO</w:t>
      </w:r>
    </w:p>
    <w:p w:rsidR="00FA019C" w:rsidRDefault="00A865D9">
      <w:pPr>
        <w:keepNext/>
        <w:keepLines/>
        <w:spacing w:before="240" w:after="40" w:line="360" w:lineRule="auto"/>
        <w:jc w:val="both"/>
        <w:rPr>
          <w:rFonts w:ascii="Open Sans Medium" w:eastAsia="Open Sans Medium" w:hAnsi="Open Sans Medium" w:cs="Open Sans Medium"/>
          <w:color w:val="82B826"/>
          <w:sz w:val="28"/>
          <w:szCs w:val="28"/>
        </w:rPr>
      </w:pPr>
      <w:bookmarkStart w:id="116" w:name="_s4fvzmng967v" w:colFirst="0" w:colLast="0"/>
      <w:bookmarkEnd w:id="116"/>
      <w:r>
        <w:rPr>
          <w:rFonts w:ascii="Open Sans Medium" w:eastAsia="Open Sans Medium" w:hAnsi="Open Sans Medium" w:cs="Open Sans Medium"/>
          <w:color w:val="82B826"/>
          <w:sz w:val="28"/>
          <w:szCs w:val="28"/>
        </w:rPr>
        <w:lastRenderedPageBreak/>
        <w:t>REQUISITOS DE ANTISSUBORNO – CONFORME ISO 37001</w:t>
      </w:r>
    </w:p>
    <w:p w:rsidR="00FA019C" w:rsidRDefault="00FA019C">
      <w:pPr>
        <w:spacing w:before="40" w:after="40" w:line="360" w:lineRule="auto"/>
        <w:ind w:left="-5"/>
        <w:jc w:val="both"/>
        <w:rPr>
          <w:rFonts w:ascii="Open Sans Medium" w:eastAsia="Open Sans Medium" w:hAnsi="Open Sans Medium" w:cs="Open Sans Medium"/>
          <w:color w:val="2B2A2A"/>
          <w:sz w:val="24"/>
          <w:szCs w:val="24"/>
        </w:rPr>
      </w:pPr>
    </w:p>
    <w:p w:rsidR="00FA019C" w:rsidRDefault="00A865D9">
      <w:pPr>
        <w:spacing w:before="40" w:after="40" w:line="360" w:lineRule="auto"/>
        <w:ind w:left="-5"/>
        <w:jc w:val="both"/>
        <w:rPr>
          <w:rFonts w:ascii="Open Sans Medium" w:eastAsia="Open Sans Medium" w:hAnsi="Open Sans Medium" w:cs="Open Sans Medium"/>
          <w:color w:val="82B826"/>
          <w:sz w:val="24"/>
          <w:szCs w:val="24"/>
        </w:rPr>
      </w:pPr>
      <w:r>
        <w:rPr>
          <w:rFonts w:ascii="Open Sans Medium" w:eastAsia="Open Sans Medium" w:hAnsi="Open Sans Medium" w:cs="Open Sans Medium"/>
          <w:color w:val="82B826"/>
          <w:sz w:val="24"/>
          <w:szCs w:val="24"/>
        </w:rPr>
        <w:t xml:space="preserve">São </w:t>
      </w:r>
      <w:r>
        <w:rPr>
          <w:rFonts w:ascii="Open Sans Medium" w:eastAsia="Open Sans Medium" w:hAnsi="Open Sans Medium" w:cs="Open Sans Medium"/>
          <w:i/>
          <w:iCs/>
          <w:color w:val="82B826"/>
          <w:sz w:val="24"/>
          <w:szCs w:val="24"/>
        </w:rPr>
        <w:t>aplicáveis</w:t>
      </w:r>
      <w:r>
        <w:rPr>
          <w:rFonts w:ascii="Open Sans Medium" w:eastAsia="Open Sans Medium" w:hAnsi="Open Sans Medium" w:cs="Open Sans Medium"/>
          <w:color w:val="82B826"/>
          <w:sz w:val="24"/>
          <w:szCs w:val="24"/>
        </w:rPr>
        <w:t>, em relação às atividades da organização, normas sobre:</w:t>
      </w:r>
    </w:p>
    <w:p w:rsidR="00FA019C" w:rsidRDefault="00A865D9">
      <w:pPr>
        <w:numPr>
          <w:ilvl w:val="0"/>
          <w:numId w:val="27"/>
        </w:numPr>
        <w:spacing w:before="40" w:after="40" w:line="360" w:lineRule="auto"/>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Suborno nos setores público, privado e sem fins lucrativos;</w:t>
      </w:r>
    </w:p>
    <w:p w:rsidR="00FA019C" w:rsidRDefault="00A865D9">
      <w:pPr>
        <w:numPr>
          <w:ilvl w:val="0"/>
          <w:numId w:val="27"/>
        </w:numPr>
        <w:spacing w:before="40" w:after="40" w:line="360" w:lineRule="auto"/>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Suborno pela organização;</w:t>
      </w:r>
    </w:p>
    <w:p w:rsidR="00FA019C" w:rsidRDefault="00A865D9">
      <w:pPr>
        <w:numPr>
          <w:ilvl w:val="0"/>
          <w:numId w:val="27"/>
        </w:numPr>
        <w:spacing w:before="40" w:after="40" w:line="360" w:lineRule="auto"/>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Suborno pelo pessoal da organização atuando em nom</w:t>
      </w:r>
      <w:r>
        <w:rPr>
          <w:rFonts w:ascii="Open Sans Medium" w:eastAsia="Open Sans Medium" w:hAnsi="Open Sans Medium" w:cs="Open Sans Medium"/>
          <w:color w:val="2B2A2A"/>
          <w:sz w:val="24"/>
          <w:szCs w:val="24"/>
        </w:rPr>
        <w:t>e da organização ou para seu benefício;</w:t>
      </w:r>
    </w:p>
    <w:p w:rsidR="00FA019C" w:rsidRDefault="00A865D9">
      <w:pPr>
        <w:numPr>
          <w:ilvl w:val="0"/>
          <w:numId w:val="27"/>
        </w:numPr>
        <w:spacing w:before="40" w:after="40" w:line="360" w:lineRule="auto"/>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Suborno pelos parceiros de negócio da organização atuando em nome da organização ou para seu benefício;</w:t>
      </w:r>
    </w:p>
    <w:p w:rsidR="00FA019C" w:rsidRDefault="00A865D9">
      <w:pPr>
        <w:numPr>
          <w:ilvl w:val="0"/>
          <w:numId w:val="27"/>
        </w:numPr>
        <w:spacing w:before="40" w:after="40" w:line="360" w:lineRule="auto"/>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Suborno da organização;</w:t>
      </w:r>
    </w:p>
    <w:p w:rsidR="00FA019C" w:rsidRDefault="00A865D9">
      <w:pPr>
        <w:numPr>
          <w:ilvl w:val="0"/>
          <w:numId w:val="27"/>
        </w:numPr>
        <w:spacing w:before="40" w:after="40" w:line="360" w:lineRule="auto"/>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Suborno do pessoal da organização em relação às atividades da organização;</w:t>
      </w:r>
    </w:p>
    <w:p w:rsidR="00FA019C" w:rsidRDefault="00A865D9">
      <w:pPr>
        <w:numPr>
          <w:ilvl w:val="0"/>
          <w:numId w:val="27"/>
        </w:numPr>
        <w:spacing w:before="40" w:after="40" w:line="360" w:lineRule="auto"/>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Suborno dos p</w:t>
      </w:r>
      <w:r>
        <w:rPr>
          <w:rFonts w:ascii="Open Sans Medium" w:eastAsia="Open Sans Medium" w:hAnsi="Open Sans Medium" w:cs="Open Sans Medium"/>
          <w:color w:val="2B2A2A"/>
          <w:sz w:val="24"/>
          <w:szCs w:val="24"/>
        </w:rPr>
        <w:t>arceiros de negócio da organização em relação às atividades da organização; e</w:t>
      </w:r>
    </w:p>
    <w:p w:rsidR="00FA019C" w:rsidRDefault="00A865D9">
      <w:pPr>
        <w:numPr>
          <w:ilvl w:val="0"/>
          <w:numId w:val="27"/>
        </w:numPr>
        <w:spacing w:before="40" w:after="573" w:line="360" w:lineRule="auto"/>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Suborno direto ou indireto (por exemplo, uma propina oferecida ou aceita um suborno oferecido, ou aceito por meio, ou por uma terceira parte).</w:t>
      </w:r>
    </w:p>
    <w:p w:rsidR="00FA019C" w:rsidRDefault="00A865D9">
      <w:pPr>
        <w:spacing w:before="40" w:after="285" w:line="360" w:lineRule="auto"/>
        <w:ind w:left="700"/>
        <w:jc w:val="both"/>
        <w:rPr>
          <w:rFonts w:ascii="Open Sans Medium" w:eastAsia="Open Sans Medium" w:hAnsi="Open Sans Medium" w:cs="Open Sans Medium"/>
          <w:color w:val="2B2A2A"/>
          <w:sz w:val="24"/>
          <w:szCs w:val="24"/>
        </w:rPr>
      </w:pPr>
      <w:r>
        <w:rPr>
          <w:rFonts w:ascii="Open Sans" w:eastAsia="Open Sans" w:hAnsi="Open Sans" w:cs="Open Sans"/>
          <w:b/>
          <w:bCs/>
          <w:color w:val="2B2A2A"/>
          <w:sz w:val="24"/>
          <w:szCs w:val="24"/>
        </w:rPr>
        <w:t>Objetivo</w:t>
      </w:r>
      <w:r>
        <w:rPr>
          <w:rFonts w:ascii="Open Sans Medium" w:eastAsia="Open Sans Medium" w:hAnsi="Open Sans Medium" w:cs="Open Sans Medium"/>
          <w:color w:val="2B2A2A"/>
          <w:sz w:val="24"/>
          <w:szCs w:val="24"/>
        </w:rPr>
        <w:t>:</w:t>
      </w:r>
    </w:p>
    <w:p w:rsidR="00FA019C" w:rsidRDefault="00A865D9">
      <w:pPr>
        <w:spacing w:before="40" w:after="296" w:line="360" w:lineRule="auto"/>
        <w:ind w:left="-5" w:firstLine="571"/>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 xml:space="preserve">Ajudar uma organização a prevenir, detectar e responder ao suborno e cumprir com as leis </w:t>
      </w:r>
      <w:proofErr w:type="spellStart"/>
      <w:r>
        <w:rPr>
          <w:rFonts w:ascii="Open Sans Medium" w:eastAsia="Open Sans Medium" w:hAnsi="Open Sans Medium" w:cs="Open Sans Medium"/>
          <w:color w:val="2B2A2A"/>
          <w:sz w:val="24"/>
          <w:szCs w:val="24"/>
        </w:rPr>
        <w:t>Antissuborno</w:t>
      </w:r>
      <w:proofErr w:type="spellEnd"/>
      <w:r>
        <w:rPr>
          <w:rFonts w:ascii="Open Sans Medium" w:eastAsia="Open Sans Medium" w:hAnsi="Open Sans Medium" w:cs="Open Sans Medium"/>
          <w:color w:val="2B2A2A"/>
          <w:sz w:val="24"/>
          <w:szCs w:val="24"/>
        </w:rPr>
        <w:t xml:space="preserve"> e comprometimentos voluntários aplicáveis às suas atividades.</w:t>
      </w:r>
    </w:p>
    <w:p w:rsidR="00FA019C" w:rsidRDefault="00A865D9">
      <w:pPr>
        <w:spacing w:before="40" w:after="296" w:line="360" w:lineRule="auto"/>
        <w:ind w:left="-5"/>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i/>
          <w:iCs/>
          <w:color w:val="2B2A2A"/>
          <w:sz w:val="24"/>
          <w:szCs w:val="24"/>
          <w:u w:val="single"/>
        </w:rPr>
        <w:t>Definição de suborno</w:t>
      </w:r>
      <w:r>
        <w:rPr>
          <w:rFonts w:ascii="Open Sans Medium" w:eastAsia="Open Sans Medium" w:hAnsi="Open Sans Medium" w:cs="Open Sans Medium"/>
          <w:color w:val="2B2A2A"/>
          <w:sz w:val="24"/>
          <w:szCs w:val="24"/>
        </w:rPr>
        <w:t>: oferta, promessa, doação, aceitação ou solicitação de uma vantagem ind</w:t>
      </w:r>
      <w:r>
        <w:rPr>
          <w:rFonts w:ascii="Open Sans Medium" w:eastAsia="Open Sans Medium" w:hAnsi="Open Sans Medium" w:cs="Open Sans Medium"/>
          <w:color w:val="2B2A2A"/>
          <w:sz w:val="24"/>
          <w:szCs w:val="24"/>
        </w:rPr>
        <w:t>evida de qualquer valor (que pode ser financeiro ou não financeiro), direto ou indiretamente, e independente de localização (</w:t>
      </w:r>
      <w:proofErr w:type="spellStart"/>
      <w:r>
        <w:rPr>
          <w:rFonts w:ascii="Open Sans Medium" w:eastAsia="Open Sans Medium" w:hAnsi="Open Sans Medium" w:cs="Open Sans Medium"/>
          <w:color w:val="2B2A2A"/>
          <w:sz w:val="24"/>
          <w:szCs w:val="24"/>
        </w:rPr>
        <w:t>ões</w:t>
      </w:r>
      <w:proofErr w:type="spellEnd"/>
      <w:r>
        <w:rPr>
          <w:rFonts w:ascii="Open Sans Medium" w:eastAsia="Open Sans Medium" w:hAnsi="Open Sans Medium" w:cs="Open Sans Medium"/>
          <w:color w:val="2B2A2A"/>
          <w:sz w:val="24"/>
          <w:szCs w:val="24"/>
        </w:rPr>
        <w:t xml:space="preserve">), em </w:t>
      </w:r>
      <w:r>
        <w:rPr>
          <w:rFonts w:ascii="Open Sans Medium" w:eastAsia="Open Sans Medium" w:hAnsi="Open Sans Medium" w:cs="Open Sans Medium"/>
          <w:color w:val="2B2A2A"/>
          <w:sz w:val="24"/>
          <w:szCs w:val="24"/>
        </w:rPr>
        <w:lastRenderedPageBreak/>
        <w:t>violação às leis aplicáveis, como um incentivo ou recompensa para uma pessoa que está agindo ou deixando de agir em relaçã</w:t>
      </w:r>
      <w:r>
        <w:rPr>
          <w:rFonts w:ascii="Open Sans Medium" w:eastAsia="Open Sans Medium" w:hAnsi="Open Sans Medium" w:cs="Open Sans Medium"/>
          <w:color w:val="2B2A2A"/>
          <w:sz w:val="24"/>
          <w:szCs w:val="24"/>
        </w:rPr>
        <w:t>o ao desempenho das suas obrigações.</w:t>
      </w:r>
    </w:p>
    <w:p w:rsidR="00FA019C" w:rsidRDefault="00A865D9">
      <w:pPr>
        <w:spacing w:before="40" w:after="589" w:line="360" w:lineRule="auto"/>
        <w:ind w:left="-5" w:firstLine="571"/>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 xml:space="preserve">Para que norma legal seja considerada aplicável em um escopo de </w:t>
      </w:r>
      <w:proofErr w:type="spellStart"/>
      <w:r>
        <w:rPr>
          <w:rFonts w:ascii="Open Sans Medium" w:eastAsia="Open Sans Medium" w:hAnsi="Open Sans Medium" w:cs="Open Sans Medium"/>
          <w:color w:val="2B2A2A"/>
          <w:sz w:val="24"/>
          <w:szCs w:val="24"/>
        </w:rPr>
        <w:t>Antissuborno</w:t>
      </w:r>
      <w:proofErr w:type="spellEnd"/>
      <w:r>
        <w:rPr>
          <w:rFonts w:ascii="Open Sans Medium" w:eastAsia="Open Sans Medium" w:hAnsi="Open Sans Medium" w:cs="Open Sans Medium"/>
          <w:color w:val="2B2A2A"/>
          <w:sz w:val="24"/>
          <w:szCs w:val="24"/>
        </w:rPr>
        <w:t xml:space="preserve">, ela deve se relacionar à operação da organização no que se refere ao planejamento e controle operacionais, </w:t>
      </w:r>
      <w:proofErr w:type="spellStart"/>
      <w:r>
        <w:rPr>
          <w:rFonts w:ascii="Open Sans Medium" w:eastAsia="Open Sans Medium" w:hAnsi="Open Sans Medium" w:cs="Open Sans Medium"/>
          <w:i/>
          <w:iCs/>
          <w:color w:val="2B2A2A"/>
          <w:sz w:val="24"/>
          <w:szCs w:val="24"/>
        </w:rPr>
        <w:t>Due</w:t>
      </w:r>
      <w:proofErr w:type="spellEnd"/>
      <w:r>
        <w:rPr>
          <w:rFonts w:ascii="Open Sans Medium" w:eastAsia="Open Sans Medium" w:hAnsi="Open Sans Medium" w:cs="Open Sans Medium"/>
          <w:i/>
          <w:iCs/>
          <w:color w:val="2B2A2A"/>
          <w:sz w:val="24"/>
          <w:szCs w:val="24"/>
        </w:rPr>
        <w:t xml:space="preserve"> </w:t>
      </w:r>
      <w:proofErr w:type="spellStart"/>
      <w:r>
        <w:rPr>
          <w:rFonts w:ascii="Open Sans Medium" w:eastAsia="Open Sans Medium" w:hAnsi="Open Sans Medium" w:cs="Open Sans Medium"/>
          <w:i/>
          <w:iCs/>
          <w:color w:val="2B2A2A"/>
          <w:sz w:val="24"/>
          <w:szCs w:val="24"/>
        </w:rPr>
        <w:t>Diligence</w:t>
      </w:r>
      <w:proofErr w:type="spellEnd"/>
      <w:r>
        <w:rPr>
          <w:rFonts w:ascii="Open Sans Medium" w:eastAsia="Open Sans Medium" w:hAnsi="Open Sans Medium" w:cs="Open Sans Medium"/>
          <w:color w:val="2B2A2A"/>
          <w:sz w:val="24"/>
          <w:szCs w:val="24"/>
        </w:rPr>
        <w:t>, controles financeir</w:t>
      </w:r>
      <w:r>
        <w:rPr>
          <w:rFonts w:ascii="Open Sans Medium" w:eastAsia="Open Sans Medium" w:hAnsi="Open Sans Medium" w:cs="Open Sans Medium"/>
          <w:color w:val="2B2A2A"/>
          <w:sz w:val="24"/>
          <w:szCs w:val="24"/>
        </w:rPr>
        <w:t xml:space="preserve">os, controles não financeiros, implementação de controles </w:t>
      </w:r>
      <w:proofErr w:type="spellStart"/>
      <w:r>
        <w:rPr>
          <w:rFonts w:ascii="Open Sans Medium" w:eastAsia="Open Sans Medium" w:hAnsi="Open Sans Medium" w:cs="Open Sans Medium"/>
          <w:color w:val="2B2A2A"/>
          <w:sz w:val="24"/>
          <w:szCs w:val="24"/>
        </w:rPr>
        <w:t>Antissuborno</w:t>
      </w:r>
      <w:proofErr w:type="spellEnd"/>
      <w:r>
        <w:rPr>
          <w:rFonts w:ascii="Open Sans Medium" w:eastAsia="Open Sans Medium" w:hAnsi="Open Sans Medium" w:cs="Open Sans Medium"/>
          <w:color w:val="2B2A2A"/>
          <w:sz w:val="24"/>
          <w:szCs w:val="24"/>
        </w:rPr>
        <w:t xml:space="preserve"> por organizações controladas e por parceiros de negócio, comprometimento </w:t>
      </w:r>
      <w:proofErr w:type="spellStart"/>
      <w:r>
        <w:rPr>
          <w:rFonts w:ascii="Open Sans Medium" w:eastAsia="Open Sans Medium" w:hAnsi="Open Sans Medium" w:cs="Open Sans Medium"/>
          <w:color w:val="2B2A2A"/>
          <w:sz w:val="24"/>
          <w:szCs w:val="24"/>
        </w:rPr>
        <w:t>Antissuborno</w:t>
      </w:r>
      <w:proofErr w:type="spellEnd"/>
      <w:r>
        <w:rPr>
          <w:rFonts w:ascii="Open Sans Medium" w:eastAsia="Open Sans Medium" w:hAnsi="Open Sans Medium" w:cs="Open Sans Medium"/>
          <w:color w:val="2B2A2A"/>
          <w:sz w:val="24"/>
          <w:szCs w:val="24"/>
        </w:rPr>
        <w:t xml:space="preserve">, presentes, hospitalidade, doações e/ou benefícios similares, gerenciando controles de inadequação </w:t>
      </w:r>
      <w:r>
        <w:rPr>
          <w:rFonts w:ascii="Open Sans Medium" w:eastAsia="Open Sans Medium" w:hAnsi="Open Sans Medium" w:cs="Open Sans Medium"/>
          <w:color w:val="2B2A2A"/>
          <w:sz w:val="24"/>
          <w:szCs w:val="24"/>
        </w:rPr>
        <w:t xml:space="preserve">de </w:t>
      </w:r>
      <w:proofErr w:type="spellStart"/>
      <w:r>
        <w:rPr>
          <w:rFonts w:ascii="Open Sans Medium" w:eastAsia="Open Sans Medium" w:hAnsi="Open Sans Medium" w:cs="Open Sans Medium"/>
          <w:color w:val="2B2A2A"/>
          <w:sz w:val="24"/>
          <w:szCs w:val="24"/>
        </w:rPr>
        <w:t>Antissuborno</w:t>
      </w:r>
      <w:proofErr w:type="spellEnd"/>
      <w:r>
        <w:rPr>
          <w:rFonts w:ascii="Open Sans Medium" w:eastAsia="Open Sans Medium" w:hAnsi="Open Sans Medium" w:cs="Open Sans Medium"/>
          <w:color w:val="2B2A2A"/>
          <w:sz w:val="24"/>
          <w:szCs w:val="24"/>
        </w:rPr>
        <w:t>, investigações e afins.</w:t>
      </w:r>
    </w:p>
    <w:p w:rsidR="00FA019C" w:rsidRDefault="00A865D9">
      <w:pPr>
        <w:spacing w:before="40" w:after="285" w:line="360" w:lineRule="auto"/>
        <w:ind w:left="700"/>
        <w:jc w:val="both"/>
        <w:rPr>
          <w:rFonts w:ascii="Open Sans" w:eastAsia="Open Sans" w:hAnsi="Open Sans" w:cs="Open Sans"/>
          <w:b/>
          <w:bCs/>
          <w:color w:val="2B2A2A"/>
          <w:sz w:val="24"/>
          <w:szCs w:val="24"/>
        </w:rPr>
      </w:pPr>
      <w:r>
        <w:rPr>
          <w:rFonts w:ascii="Open Sans" w:eastAsia="Open Sans" w:hAnsi="Open Sans" w:cs="Open Sans"/>
          <w:b/>
          <w:bCs/>
          <w:color w:val="2B2A2A"/>
          <w:sz w:val="24"/>
          <w:szCs w:val="24"/>
        </w:rPr>
        <w:t>Escopo de Serviço:</w:t>
      </w:r>
    </w:p>
    <w:p w:rsidR="00FA019C" w:rsidRDefault="00A865D9">
      <w:pPr>
        <w:spacing w:before="40" w:after="296" w:line="360" w:lineRule="auto"/>
        <w:ind w:left="-5" w:firstLine="571"/>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Prospecção, análise, disponibilização e atualização mensal da legislação brasileira em âmbito federal, estadual e municipal com vistas ao monitoramento de diplomas legais publicados em diários ofic</w:t>
      </w:r>
      <w:r>
        <w:rPr>
          <w:rFonts w:ascii="Open Sans Medium" w:eastAsia="Open Sans Medium" w:hAnsi="Open Sans Medium" w:cs="Open Sans Medium"/>
          <w:color w:val="2B2A2A"/>
          <w:sz w:val="24"/>
          <w:szCs w:val="24"/>
        </w:rPr>
        <w:t xml:space="preserve">iais referentes à gestão </w:t>
      </w:r>
      <w:proofErr w:type="spellStart"/>
      <w:r>
        <w:rPr>
          <w:rFonts w:ascii="Open Sans Medium" w:eastAsia="Open Sans Medium" w:hAnsi="Open Sans Medium" w:cs="Open Sans Medium"/>
          <w:color w:val="2B2A2A"/>
          <w:sz w:val="24"/>
          <w:szCs w:val="24"/>
        </w:rPr>
        <w:t>Antissuborno</w:t>
      </w:r>
      <w:proofErr w:type="spellEnd"/>
      <w:r>
        <w:rPr>
          <w:rFonts w:ascii="Open Sans Medium" w:eastAsia="Open Sans Medium" w:hAnsi="Open Sans Medium" w:cs="Open Sans Medium"/>
          <w:color w:val="2B2A2A"/>
          <w:sz w:val="24"/>
          <w:szCs w:val="24"/>
        </w:rPr>
        <w:t xml:space="preserve">, conforme ISO 37001, para pessoas jurídicas de direito público e privado alvos de Programas de Integridade, Acordos de Leniência ou Ajustamento de Conduta com autoridades fiscalizatórias e persecutórias para prevenção </w:t>
      </w:r>
      <w:r>
        <w:rPr>
          <w:rFonts w:ascii="Open Sans Medium" w:eastAsia="Open Sans Medium" w:hAnsi="Open Sans Medium" w:cs="Open Sans Medium"/>
          <w:color w:val="2B2A2A"/>
          <w:sz w:val="24"/>
          <w:szCs w:val="24"/>
        </w:rPr>
        <w:t>e controle de práticas relacionadas à corrupção.</w:t>
      </w:r>
    </w:p>
    <w:p w:rsidR="00FA019C" w:rsidRDefault="00A865D9">
      <w:pPr>
        <w:spacing w:before="40" w:after="589" w:line="360" w:lineRule="auto"/>
        <w:ind w:left="-5" w:firstLine="571"/>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São abrangidos os atos normativos legais que tratam de requisitos de idoneidade exigíveis para contratação com o Poder Público, com vistas à prevenção de atos contra a Administração Pública no âmbito de lici</w:t>
      </w:r>
      <w:r>
        <w:rPr>
          <w:rFonts w:ascii="Open Sans Medium" w:eastAsia="Open Sans Medium" w:hAnsi="Open Sans Medium" w:cs="Open Sans Medium"/>
          <w:color w:val="2B2A2A"/>
          <w:sz w:val="24"/>
          <w:szCs w:val="24"/>
        </w:rPr>
        <w:t>tações e contratos, o que inclui cadastros de empresas impedidas, inidôneas, suspensas e punidas no âmbito de contratação.</w:t>
      </w:r>
    </w:p>
    <w:p w:rsidR="00FA019C" w:rsidRDefault="00A865D9">
      <w:pPr>
        <w:spacing w:before="40" w:after="285" w:line="360" w:lineRule="auto"/>
        <w:jc w:val="both"/>
        <w:rPr>
          <w:rFonts w:ascii="Open Sans Medium" w:eastAsia="Open Sans Medium" w:hAnsi="Open Sans Medium" w:cs="Open Sans Medium"/>
          <w:color w:val="2B2A2A"/>
          <w:sz w:val="24"/>
          <w:szCs w:val="24"/>
          <w:u w:val="single"/>
        </w:rPr>
      </w:pPr>
      <w:r>
        <w:rPr>
          <w:rFonts w:ascii="Open Sans Medium" w:eastAsia="Open Sans Medium" w:hAnsi="Open Sans Medium" w:cs="Open Sans Medium"/>
          <w:color w:val="2B2A2A"/>
          <w:sz w:val="24"/>
          <w:szCs w:val="24"/>
          <w:u w:val="single"/>
        </w:rPr>
        <w:lastRenderedPageBreak/>
        <w:t>Órgãos a serem monitorados:</w:t>
      </w:r>
    </w:p>
    <w:p w:rsidR="00FA019C" w:rsidRDefault="00A865D9">
      <w:pPr>
        <w:numPr>
          <w:ilvl w:val="0"/>
          <w:numId w:val="26"/>
        </w:numPr>
        <w:spacing w:before="40" w:line="360" w:lineRule="auto"/>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Ministério da Justiça e Segurança Pública - MJSP</w:t>
      </w:r>
    </w:p>
    <w:p w:rsidR="00FA019C" w:rsidRDefault="00A865D9">
      <w:pPr>
        <w:numPr>
          <w:ilvl w:val="0"/>
          <w:numId w:val="26"/>
        </w:numPr>
        <w:spacing w:line="360" w:lineRule="auto"/>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Receita Federal do Brasil – RFB</w:t>
      </w:r>
    </w:p>
    <w:p w:rsidR="00FA019C" w:rsidRDefault="00A865D9">
      <w:pPr>
        <w:numPr>
          <w:ilvl w:val="0"/>
          <w:numId w:val="26"/>
        </w:numPr>
        <w:spacing w:line="360" w:lineRule="auto"/>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Ministério Público Feder</w:t>
      </w:r>
      <w:r>
        <w:rPr>
          <w:rFonts w:ascii="Open Sans Medium" w:eastAsia="Open Sans Medium" w:hAnsi="Open Sans Medium" w:cs="Open Sans Medium"/>
          <w:color w:val="2B2A2A"/>
          <w:sz w:val="24"/>
          <w:szCs w:val="24"/>
        </w:rPr>
        <w:t>al – MPF</w:t>
      </w:r>
    </w:p>
    <w:p w:rsidR="00FA019C" w:rsidRDefault="00A865D9">
      <w:pPr>
        <w:numPr>
          <w:ilvl w:val="0"/>
          <w:numId w:val="26"/>
        </w:numPr>
        <w:spacing w:line="360" w:lineRule="auto"/>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Conselho de Controle de Atividades Financeiras – COAF</w:t>
      </w:r>
    </w:p>
    <w:p w:rsidR="00FA019C" w:rsidRDefault="00A865D9">
      <w:pPr>
        <w:numPr>
          <w:ilvl w:val="0"/>
          <w:numId w:val="26"/>
        </w:numPr>
        <w:spacing w:line="360" w:lineRule="auto"/>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Conselho Administrativo de Defesa Econômica – CADE</w:t>
      </w:r>
    </w:p>
    <w:p w:rsidR="00FA019C" w:rsidRDefault="00A865D9">
      <w:pPr>
        <w:numPr>
          <w:ilvl w:val="0"/>
          <w:numId w:val="26"/>
        </w:numPr>
        <w:spacing w:line="360" w:lineRule="auto"/>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Advocacia Geral da União - AGU</w:t>
      </w:r>
    </w:p>
    <w:p w:rsidR="00FA019C" w:rsidRDefault="00A865D9">
      <w:pPr>
        <w:numPr>
          <w:ilvl w:val="0"/>
          <w:numId w:val="26"/>
        </w:numPr>
        <w:spacing w:line="360" w:lineRule="auto"/>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Controladoria Geral da União – CGU</w:t>
      </w:r>
    </w:p>
    <w:p w:rsidR="00FA019C" w:rsidRDefault="00A865D9">
      <w:pPr>
        <w:numPr>
          <w:ilvl w:val="0"/>
          <w:numId w:val="26"/>
        </w:numPr>
        <w:spacing w:line="360" w:lineRule="auto"/>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Programas de Integridade dos órgãos da Administração Pública Federal, Estadual e Municipal</w:t>
      </w:r>
    </w:p>
    <w:p w:rsidR="00FA019C" w:rsidRDefault="00A865D9">
      <w:pPr>
        <w:numPr>
          <w:ilvl w:val="0"/>
          <w:numId w:val="26"/>
        </w:numPr>
        <w:spacing w:line="360" w:lineRule="auto"/>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Secretaria de Estado da Segurança Pública</w:t>
      </w:r>
    </w:p>
    <w:p w:rsidR="00FA019C" w:rsidRDefault="00A865D9">
      <w:pPr>
        <w:numPr>
          <w:ilvl w:val="0"/>
          <w:numId w:val="26"/>
        </w:numPr>
        <w:spacing w:line="360" w:lineRule="auto"/>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Secretaria de Estado da Fazenda</w:t>
      </w:r>
    </w:p>
    <w:p w:rsidR="00FA019C" w:rsidRDefault="00A865D9">
      <w:pPr>
        <w:numPr>
          <w:ilvl w:val="0"/>
          <w:numId w:val="26"/>
        </w:numPr>
        <w:spacing w:line="360" w:lineRule="auto"/>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Contadoria e Auditoria-Geral do Estado</w:t>
      </w:r>
    </w:p>
    <w:p w:rsidR="00FA019C" w:rsidRDefault="00A865D9">
      <w:pPr>
        <w:numPr>
          <w:ilvl w:val="0"/>
          <w:numId w:val="26"/>
        </w:numPr>
        <w:spacing w:after="295" w:line="360" w:lineRule="auto"/>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Controladoria-Geral do Estado</w:t>
      </w:r>
    </w:p>
    <w:p w:rsidR="00FA019C" w:rsidRDefault="00A865D9">
      <w:pPr>
        <w:spacing w:before="40" w:after="573" w:line="360" w:lineRule="auto"/>
        <w:ind w:left="-5" w:firstLine="571"/>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 xml:space="preserve">Palavras-chave: </w:t>
      </w:r>
      <w:proofErr w:type="spellStart"/>
      <w:r>
        <w:rPr>
          <w:rFonts w:ascii="Open Sans Medium" w:eastAsia="Open Sans Medium" w:hAnsi="Open Sans Medium" w:cs="Open Sans Medium"/>
          <w:color w:val="2B2A2A"/>
          <w:sz w:val="24"/>
          <w:szCs w:val="24"/>
        </w:rPr>
        <w:t>antissuborno</w:t>
      </w:r>
      <w:proofErr w:type="spellEnd"/>
      <w:r>
        <w:rPr>
          <w:rFonts w:ascii="Open Sans Medium" w:eastAsia="Open Sans Medium" w:hAnsi="Open Sans Medium" w:cs="Open Sans Medium"/>
          <w:color w:val="2B2A2A"/>
          <w:sz w:val="24"/>
          <w:szCs w:val="24"/>
        </w:rPr>
        <w:t>, integridade, ética, leniência, ajustamento, conduta, prevenção, controle, idoneidade, licitações, contratos.</w:t>
      </w:r>
    </w:p>
    <w:p w:rsidR="00FA019C" w:rsidRDefault="00A865D9">
      <w:pPr>
        <w:spacing w:before="40" w:after="285" w:line="360" w:lineRule="auto"/>
        <w:ind w:left="700"/>
        <w:jc w:val="both"/>
        <w:rPr>
          <w:rFonts w:ascii="Open Sans Medium" w:eastAsia="Open Sans Medium" w:hAnsi="Open Sans Medium" w:cs="Open Sans Medium"/>
          <w:color w:val="2B2A2A"/>
          <w:sz w:val="24"/>
          <w:szCs w:val="24"/>
        </w:rPr>
      </w:pPr>
      <w:r>
        <w:rPr>
          <w:rFonts w:ascii="Open Sans" w:eastAsia="Open Sans" w:hAnsi="Open Sans" w:cs="Open Sans"/>
          <w:b/>
          <w:bCs/>
          <w:color w:val="2B2A2A"/>
          <w:sz w:val="24"/>
          <w:szCs w:val="24"/>
        </w:rPr>
        <w:t>Temas</w:t>
      </w:r>
      <w:r>
        <w:rPr>
          <w:rFonts w:ascii="Open Sans Medium" w:eastAsia="Open Sans Medium" w:hAnsi="Open Sans Medium" w:cs="Open Sans Medium"/>
          <w:color w:val="2B2A2A"/>
          <w:sz w:val="24"/>
          <w:szCs w:val="24"/>
        </w:rPr>
        <w:t>:</w:t>
      </w:r>
    </w:p>
    <w:p w:rsidR="00FA019C" w:rsidRDefault="00A865D9">
      <w:pPr>
        <w:spacing w:before="40" w:after="296" w:line="360" w:lineRule="auto"/>
        <w:ind w:left="-5" w:firstLine="571"/>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O que auxilia imensamente na compreensão e delimitação da matéria de AA é o estudo dos temas utilizados no sis</w:t>
      </w:r>
      <w:r>
        <w:rPr>
          <w:rFonts w:ascii="Open Sans Medium" w:eastAsia="Open Sans Medium" w:hAnsi="Open Sans Medium" w:cs="Open Sans Medium"/>
          <w:color w:val="2B2A2A"/>
          <w:sz w:val="24"/>
          <w:szCs w:val="24"/>
        </w:rPr>
        <w:t>tema CAL. Os seguintes assuntos são considerados muito importantes e inúmeros outros decorrem deles:</w:t>
      </w:r>
    </w:p>
    <w:p w:rsidR="00FA019C" w:rsidRDefault="00A865D9">
      <w:pPr>
        <w:numPr>
          <w:ilvl w:val="0"/>
          <w:numId w:val="51"/>
        </w:numPr>
        <w:spacing w:before="40" w:after="40" w:line="360" w:lineRule="auto"/>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Acordo de Leniência [</w:t>
      </w:r>
      <w:r>
        <w:rPr>
          <w:rFonts w:ascii="Open Sans Medium" w:eastAsia="Open Sans Medium" w:hAnsi="Open Sans Medium" w:cs="Open Sans Medium"/>
          <w:i/>
          <w:iCs/>
          <w:color w:val="2B2A2A"/>
          <w:sz w:val="24"/>
          <w:szCs w:val="24"/>
        </w:rPr>
        <w:t>o sentido do instituto do acordo de leniência é impor compromisso e responsabilidade às pessoas jurídicas que voluntariamente se propõ</w:t>
      </w:r>
      <w:r>
        <w:rPr>
          <w:rFonts w:ascii="Open Sans Medium" w:eastAsia="Open Sans Medium" w:hAnsi="Open Sans Medium" w:cs="Open Sans Medium"/>
          <w:i/>
          <w:iCs/>
          <w:color w:val="2B2A2A"/>
          <w:sz w:val="24"/>
          <w:szCs w:val="24"/>
        </w:rPr>
        <w:t xml:space="preserve">em a romper com o envolvimento com a prática ilícita e adotar medidas </w:t>
      </w:r>
      <w:r>
        <w:rPr>
          <w:rFonts w:ascii="Open Sans Medium" w:eastAsia="Open Sans Medium" w:hAnsi="Open Sans Medium" w:cs="Open Sans Medium"/>
          <w:i/>
          <w:iCs/>
          <w:color w:val="2B2A2A"/>
          <w:sz w:val="24"/>
          <w:szCs w:val="24"/>
        </w:rPr>
        <w:lastRenderedPageBreak/>
        <w:t>para manter suas atividades de forma ética e sustentável, em cumprimento à sua função social</w:t>
      </w:r>
      <w:r>
        <w:rPr>
          <w:rFonts w:ascii="Open Sans Medium" w:eastAsia="Open Sans Medium" w:hAnsi="Open Sans Medium" w:cs="Open Sans Medium"/>
          <w:color w:val="2B2A2A"/>
          <w:sz w:val="24"/>
          <w:szCs w:val="24"/>
        </w:rPr>
        <w:t>];</w:t>
      </w:r>
    </w:p>
    <w:p w:rsidR="00FA019C" w:rsidRDefault="00A865D9">
      <w:pPr>
        <w:numPr>
          <w:ilvl w:val="0"/>
          <w:numId w:val="51"/>
        </w:numPr>
        <w:spacing w:before="40" w:after="40" w:line="360" w:lineRule="auto"/>
        <w:ind w:right="-4"/>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Análise de riscos de suborno [</w:t>
      </w:r>
      <w:r>
        <w:rPr>
          <w:rFonts w:ascii="Open Sans Medium" w:eastAsia="Open Sans Medium" w:hAnsi="Open Sans Medium" w:cs="Open Sans Medium"/>
          <w:i/>
          <w:iCs/>
          <w:color w:val="2B2A2A"/>
          <w:sz w:val="24"/>
          <w:szCs w:val="24"/>
        </w:rPr>
        <w:t>métodos utilizados pela organização para avaliação prévia dos</w:t>
      </w:r>
      <w:r>
        <w:rPr>
          <w:rFonts w:ascii="Open Sans Medium" w:eastAsia="Open Sans Medium" w:hAnsi="Open Sans Medium" w:cs="Open Sans Medium"/>
          <w:i/>
          <w:iCs/>
          <w:color w:val="2B2A2A"/>
          <w:sz w:val="24"/>
          <w:szCs w:val="24"/>
        </w:rPr>
        <w:t xml:space="preserve"> processos da organização e assim identificar as atividades desses processos e em seguida avaliar o nível de risco de suborno para cada atividade</w:t>
      </w:r>
      <w:r>
        <w:rPr>
          <w:rFonts w:ascii="Open Sans Medium" w:eastAsia="Open Sans Medium" w:hAnsi="Open Sans Medium" w:cs="Open Sans Medium"/>
          <w:color w:val="2B2A2A"/>
          <w:sz w:val="24"/>
          <w:szCs w:val="24"/>
        </w:rPr>
        <w:t>];</w:t>
      </w:r>
    </w:p>
    <w:p w:rsidR="00FA019C" w:rsidRDefault="00A865D9">
      <w:pPr>
        <w:numPr>
          <w:ilvl w:val="0"/>
          <w:numId w:val="51"/>
        </w:numPr>
        <w:spacing w:before="40" w:after="40" w:line="360" w:lineRule="auto"/>
        <w:ind w:right="-4"/>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 xml:space="preserve">Auditoria em </w:t>
      </w:r>
      <w:proofErr w:type="spellStart"/>
      <w:r>
        <w:rPr>
          <w:rFonts w:ascii="Open Sans Medium" w:eastAsia="Open Sans Medium" w:hAnsi="Open Sans Medium" w:cs="Open Sans Medium"/>
          <w:color w:val="2B2A2A"/>
          <w:sz w:val="24"/>
          <w:szCs w:val="24"/>
        </w:rPr>
        <w:t>Antissuborno</w:t>
      </w:r>
      <w:proofErr w:type="spellEnd"/>
      <w:r>
        <w:rPr>
          <w:rFonts w:ascii="Open Sans Medium" w:eastAsia="Open Sans Medium" w:hAnsi="Open Sans Medium" w:cs="Open Sans Medium"/>
          <w:color w:val="2B2A2A"/>
          <w:sz w:val="24"/>
          <w:szCs w:val="24"/>
        </w:rPr>
        <w:t xml:space="preserve"> [</w:t>
      </w:r>
      <w:r>
        <w:rPr>
          <w:rFonts w:ascii="Open Sans Medium" w:eastAsia="Open Sans Medium" w:hAnsi="Open Sans Medium" w:cs="Open Sans Medium"/>
          <w:i/>
          <w:iCs/>
          <w:color w:val="2B2A2A"/>
          <w:sz w:val="24"/>
          <w:szCs w:val="24"/>
        </w:rPr>
        <w:t>processo sistemático, independente e documentado, para obter evidência de auditor</w:t>
      </w:r>
      <w:r>
        <w:rPr>
          <w:rFonts w:ascii="Open Sans Medium" w:eastAsia="Open Sans Medium" w:hAnsi="Open Sans Medium" w:cs="Open Sans Medium"/>
          <w:i/>
          <w:iCs/>
          <w:color w:val="2B2A2A"/>
          <w:sz w:val="24"/>
          <w:szCs w:val="24"/>
        </w:rPr>
        <w:t>ia e avaliá-la objetivamente, para determinar a extensão na qual os critérios de auditoria são atendidos</w:t>
      </w:r>
      <w:r>
        <w:rPr>
          <w:rFonts w:ascii="Open Sans Medium" w:eastAsia="Open Sans Medium" w:hAnsi="Open Sans Medium" w:cs="Open Sans Medium"/>
          <w:color w:val="2B2A2A"/>
          <w:sz w:val="24"/>
          <w:szCs w:val="24"/>
        </w:rPr>
        <w:t>];</w:t>
      </w:r>
    </w:p>
    <w:p w:rsidR="00FA019C" w:rsidRDefault="00A865D9">
      <w:pPr>
        <w:numPr>
          <w:ilvl w:val="0"/>
          <w:numId w:val="51"/>
        </w:numPr>
        <w:spacing w:before="40" w:after="40" w:line="360" w:lineRule="auto"/>
        <w:ind w:right="-4"/>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 xml:space="preserve">Comunicação em </w:t>
      </w:r>
      <w:proofErr w:type="spellStart"/>
      <w:r>
        <w:rPr>
          <w:rFonts w:ascii="Open Sans Medium" w:eastAsia="Open Sans Medium" w:hAnsi="Open Sans Medium" w:cs="Open Sans Medium"/>
          <w:color w:val="2B2A2A"/>
          <w:sz w:val="24"/>
          <w:szCs w:val="24"/>
        </w:rPr>
        <w:t>Antissuborno</w:t>
      </w:r>
      <w:proofErr w:type="spellEnd"/>
      <w:r>
        <w:rPr>
          <w:rFonts w:ascii="Open Sans Medium" w:eastAsia="Open Sans Medium" w:hAnsi="Open Sans Medium" w:cs="Open Sans Medium"/>
          <w:color w:val="2B2A2A"/>
          <w:sz w:val="24"/>
          <w:szCs w:val="24"/>
        </w:rPr>
        <w:t xml:space="preserve"> [</w:t>
      </w:r>
      <w:r>
        <w:rPr>
          <w:rFonts w:ascii="Open Sans Medium" w:eastAsia="Open Sans Medium" w:hAnsi="Open Sans Medium" w:cs="Open Sans Medium"/>
          <w:i/>
          <w:iCs/>
          <w:color w:val="2B2A2A"/>
          <w:sz w:val="24"/>
          <w:szCs w:val="24"/>
        </w:rPr>
        <w:t xml:space="preserve">comunicações internas e externas pertinentes para o sistema de gestão </w:t>
      </w:r>
      <w:proofErr w:type="spellStart"/>
      <w:r>
        <w:rPr>
          <w:rFonts w:ascii="Open Sans Medium" w:eastAsia="Open Sans Medium" w:hAnsi="Open Sans Medium" w:cs="Open Sans Medium"/>
          <w:i/>
          <w:iCs/>
          <w:color w:val="2B2A2A"/>
          <w:sz w:val="24"/>
          <w:szCs w:val="24"/>
        </w:rPr>
        <w:t>Antissuborno</w:t>
      </w:r>
      <w:proofErr w:type="spellEnd"/>
      <w:r>
        <w:rPr>
          <w:rFonts w:ascii="Open Sans Medium" w:eastAsia="Open Sans Medium" w:hAnsi="Open Sans Medium" w:cs="Open Sans Medium"/>
          <w:color w:val="2B2A2A"/>
          <w:sz w:val="24"/>
          <w:szCs w:val="24"/>
        </w:rPr>
        <w:t>];</w:t>
      </w:r>
    </w:p>
    <w:p w:rsidR="00FA019C" w:rsidRDefault="00A865D9">
      <w:pPr>
        <w:numPr>
          <w:ilvl w:val="0"/>
          <w:numId w:val="51"/>
        </w:numPr>
        <w:spacing w:before="40" w:after="40" w:line="360" w:lineRule="auto"/>
        <w:ind w:right="-4"/>
        <w:jc w:val="both"/>
        <w:rPr>
          <w:rFonts w:ascii="Open Sans Medium" w:eastAsia="Open Sans Medium" w:hAnsi="Open Sans Medium" w:cs="Open Sans Medium"/>
          <w:color w:val="2B2A2A"/>
          <w:sz w:val="24"/>
          <w:szCs w:val="24"/>
        </w:rPr>
      </w:pPr>
      <w:proofErr w:type="spellStart"/>
      <w:r>
        <w:rPr>
          <w:rFonts w:ascii="Open Sans Medium" w:eastAsia="Open Sans Medium" w:hAnsi="Open Sans Medium" w:cs="Open Sans Medium"/>
          <w:color w:val="2B2A2A"/>
          <w:sz w:val="24"/>
          <w:szCs w:val="24"/>
        </w:rPr>
        <w:t>Compliance</w:t>
      </w:r>
      <w:proofErr w:type="spellEnd"/>
      <w:r>
        <w:rPr>
          <w:rFonts w:ascii="Open Sans Medium" w:eastAsia="Open Sans Medium" w:hAnsi="Open Sans Medium" w:cs="Open Sans Medium"/>
          <w:color w:val="2B2A2A"/>
          <w:sz w:val="24"/>
          <w:szCs w:val="24"/>
        </w:rPr>
        <w:t xml:space="preserve"> </w:t>
      </w:r>
      <w:proofErr w:type="spellStart"/>
      <w:r>
        <w:rPr>
          <w:rFonts w:ascii="Open Sans Medium" w:eastAsia="Open Sans Medium" w:hAnsi="Open Sans Medium" w:cs="Open Sans Medium"/>
          <w:color w:val="2B2A2A"/>
          <w:sz w:val="24"/>
          <w:szCs w:val="24"/>
        </w:rPr>
        <w:t>Antissuborno</w:t>
      </w:r>
      <w:proofErr w:type="spellEnd"/>
      <w:r>
        <w:rPr>
          <w:rFonts w:ascii="Open Sans Medium" w:eastAsia="Open Sans Medium" w:hAnsi="Open Sans Medium" w:cs="Open Sans Medium"/>
          <w:color w:val="2B2A2A"/>
          <w:sz w:val="24"/>
          <w:szCs w:val="24"/>
        </w:rPr>
        <w:t xml:space="preserve"> [</w:t>
      </w:r>
      <w:r>
        <w:rPr>
          <w:rFonts w:ascii="Open Sans Medium" w:eastAsia="Open Sans Medium" w:hAnsi="Open Sans Medium" w:cs="Open Sans Medium"/>
          <w:i/>
          <w:iCs/>
          <w:color w:val="2B2A2A"/>
          <w:sz w:val="24"/>
          <w:szCs w:val="24"/>
        </w:rPr>
        <w:t xml:space="preserve">formas de </w:t>
      </w:r>
      <w:r>
        <w:rPr>
          <w:rFonts w:ascii="Open Sans Medium" w:eastAsia="Open Sans Medium" w:hAnsi="Open Sans Medium" w:cs="Open Sans Medium"/>
          <w:i/>
          <w:iCs/>
          <w:color w:val="2B2A2A"/>
          <w:sz w:val="24"/>
          <w:szCs w:val="24"/>
        </w:rPr>
        <w:t xml:space="preserve">diagnóstico, implantação, consolidação, avaliação e ajustes de práticas </w:t>
      </w:r>
      <w:proofErr w:type="spellStart"/>
      <w:r>
        <w:rPr>
          <w:rFonts w:ascii="Open Sans Medium" w:eastAsia="Open Sans Medium" w:hAnsi="Open Sans Medium" w:cs="Open Sans Medium"/>
          <w:i/>
          <w:iCs/>
          <w:color w:val="2B2A2A"/>
          <w:sz w:val="24"/>
          <w:szCs w:val="24"/>
        </w:rPr>
        <w:t>Antissuborno</w:t>
      </w:r>
      <w:proofErr w:type="spellEnd"/>
      <w:r>
        <w:rPr>
          <w:rFonts w:ascii="Open Sans Medium" w:eastAsia="Open Sans Medium" w:hAnsi="Open Sans Medium" w:cs="Open Sans Medium"/>
          <w:color w:val="2B2A2A"/>
          <w:sz w:val="24"/>
          <w:szCs w:val="24"/>
        </w:rPr>
        <w:t>];</w:t>
      </w:r>
    </w:p>
    <w:p w:rsidR="00FA019C" w:rsidRDefault="00A865D9">
      <w:pPr>
        <w:numPr>
          <w:ilvl w:val="0"/>
          <w:numId w:val="51"/>
        </w:numPr>
        <w:spacing w:before="40" w:after="40" w:line="360" w:lineRule="auto"/>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 xml:space="preserve">Crimes e infrações em </w:t>
      </w:r>
      <w:proofErr w:type="spellStart"/>
      <w:r>
        <w:rPr>
          <w:rFonts w:ascii="Open Sans Medium" w:eastAsia="Open Sans Medium" w:hAnsi="Open Sans Medium" w:cs="Open Sans Medium"/>
          <w:color w:val="2B2A2A"/>
          <w:sz w:val="24"/>
          <w:szCs w:val="24"/>
        </w:rPr>
        <w:t>Antissuborno</w:t>
      </w:r>
      <w:proofErr w:type="spellEnd"/>
      <w:r>
        <w:rPr>
          <w:rFonts w:ascii="Open Sans Medium" w:eastAsia="Open Sans Medium" w:hAnsi="Open Sans Medium" w:cs="Open Sans Medium"/>
          <w:color w:val="2B2A2A"/>
          <w:sz w:val="24"/>
          <w:szCs w:val="24"/>
        </w:rPr>
        <w:t>;</w:t>
      </w:r>
    </w:p>
    <w:p w:rsidR="00FA019C" w:rsidRDefault="00A865D9">
      <w:pPr>
        <w:numPr>
          <w:ilvl w:val="0"/>
          <w:numId w:val="51"/>
        </w:numPr>
        <w:spacing w:before="40" w:after="40" w:line="360" w:lineRule="auto"/>
        <w:ind w:right="-4"/>
        <w:jc w:val="both"/>
        <w:rPr>
          <w:rFonts w:ascii="Open Sans Medium" w:eastAsia="Open Sans Medium" w:hAnsi="Open Sans Medium" w:cs="Open Sans Medium"/>
          <w:color w:val="2B2A2A"/>
          <w:sz w:val="24"/>
          <w:szCs w:val="24"/>
        </w:rPr>
      </w:pPr>
      <w:proofErr w:type="spellStart"/>
      <w:r>
        <w:rPr>
          <w:rFonts w:ascii="Open Sans Medium" w:eastAsia="Open Sans Medium" w:hAnsi="Open Sans Medium" w:cs="Open Sans Medium"/>
          <w:i/>
          <w:iCs/>
          <w:color w:val="2B2A2A"/>
          <w:sz w:val="24"/>
          <w:szCs w:val="24"/>
        </w:rPr>
        <w:t>Due</w:t>
      </w:r>
      <w:proofErr w:type="spellEnd"/>
      <w:r>
        <w:rPr>
          <w:rFonts w:ascii="Open Sans Medium" w:eastAsia="Open Sans Medium" w:hAnsi="Open Sans Medium" w:cs="Open Sans Medium"/>
          <w:i/>
          <w:iCs/>
          <w:color w:val="2B2A2A"/>
          <w:sz w:val="24"/>
          <w:szCs w:val="24"/>
        </w:rPr>
        <w:t xml:space="preserve"> </w:t>
      </w:r>
      <w:proofErr w:type="spellStart"/>
      <w:r>
        <w:rPr>
          <w:rFonts w:ascii="Open Sans Medium" w:eastAsia="Open Sans Medium" w:hAnsi="Open Sans Medium" w:cs="Open Sans Medium"/>
          <w:i/>
          <w:iCs/>
          <w:color w:val="2B2A2A"/>
          <w:sz w:val="24"/>
          <w:szCs w:val="24"/>
        </w:rPr>
        <w:t>Diligence</w:t>
      </w:r>
      <w:proofErr w:type="spellEnd"/>
      <w:r>
        <w:rPr>
          <w:rFonts w:ascii="Open Sans Medium" w:eastAsia="Open Sans Medium" w:hAnsi="Open Sans Medium" w:cs="Open Sans Medium"/>
          <w:color w:val="2B2A2A"/>
          <w:sz w:val="24"/>
          <w:szCs w:val="24"/>
        </w:rPr>
        <w:t xml:space="preserve"> </w:t>
      </w:r>
      <w:proofErr w:type="spellStart"/>
      <w:r>
        <w:rPr>
          <w:rFonts w:ascii="Open Sans Medium" w:eastAsia="Open Sans Medium" w:hAnsi="Open Sans Medium" w:cs="Open Sans Medium"/>
          <w:color w:val="2B2A2A"/>
          <w:sz w:val="24"/>
          <w:szCs w:val="24"/>
        </w:rPr>
        <w:t>Antissuborno</w:t>
      </w:r>
      <w:proofErr w:type="spellEnd"/>
      <w:r>
        <w:rPr>
          <w:rFonts w:ascii="Open Sans Medium" w:eastAsia="Open Sans Medium" w:hAnsi="Open Sans Medium" w:cs="Open Sans Medium"/>
          <w:color w:val="2B2A2A"/>
          <w:sz w:val="24"/>
          <w:szCs w:val="24"/>
        </w:rPr>
        <w:t xml:space="preserve"> [</w:t>
      </w:r>
      <w:r>
        <w:rPr>
          <w:rFonts w:ascii="Open Sans Medium" w:eastAsia="Open Sans Medium" w:hAnsi="Open Sans Medium" w:cs="Open Sans Medium"/>
          <w:i/>
          <w:iCs/>
          <w:color w:val="2B2A2A"/>
          <w:sz w:val="24"/>
          <w:szCs w:val="24"/>
        </w:rPr>
        <w:t>processo para aprofundar a avaliação da natureza e extensão dos riscos de suborno e ajudar as organizaçõe</w:t>
      </w:r>
      <w:r>
        <w:rPr>
          <w:rFonts w:ascii="Open Sans Medium" w:eastAsia="Open Sans Medium" w:hAnsi="Open Sans Medium" w:cs="Open Sans Medium"/>
          <w:i/>
          <w:iCs/>
          <w:color w:val="2B2A2A"/>
          <w:sz w:val="24"/>
          <w:szCs w:val="24"/>
        </w:rPr>
        <w:t>s a tomar decisões em relação a transações, projetos, atividades, parceiros de negócio e pessoal específico</w:t>
      </w:r>
      <w:r>
        <w:rPr>
          <w:rFonts w:ascii="Open Sans Medium" w:eastAsia="Open Sans Medium" w:hAnsi="Open Sans Medium" w:cs="Open Sans Medium"/>
          <w:color w:val="2B2A2A"/>
          <w:sz w:val="24"/>
          <w:szCs w:val="24"/>
        </w:rPr>
        <w:t>];</w:t>
      </w:r>
    </w:p>
    <w:p w:rsidR="00FA019C" w:rsidRDefault="00A865D9">
      <w:pPr>
        <w:numPr>
          <w:ilvl w:val="0"/>
          <w:numId w:val="51"/>
        </w:numPr>
        <w:spacing w:before="40" w:after="40" w:line="360" w:lineRule="auto"/>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Processo Administrativo de Responsabilização (PAR) [</w:t>
      </w:r>
      <w:r>
        <w:rPr>
          <w:rFonts w:ascii="Open Sans Medium" w:eastAsia="Open Sans Medium" w:hAnsi="Open Sans Medium" w:cs="Open Sans Medium"/>
          <w:i/>
          <w:iCs/>
          <w:color w:val="2B2A2A"/>
          <w:sz w:val="24"/>
          <w:szCs w:val="24"/>
        </w:rPr>
        <w:t>procedimento previsto na Lei Federal 12.846/13 (Lei Anticorrupção), destinado à apuração da re</w:t>
      </w:r>
      <w:r>
        <w:rPr>
          <w:rFonts w:ascii="Open Sans Medium" w:eastAsia="Open Sans Medium" w:hAnsi="Open Sans Medium" w:cs="Open Sans Medium"/>
          <w:i/>
          <w:iCs/>
          <w:color w:val="2B2A2A"/>
          <w:sz w:val="24"/>
          <w:szCs w:val="24"/>
        </w:rPr>
        <w:t>sponsabilidade administrativa de pessoas jurídicas pela prática de atos lesivos à administração pública</w:t>
      </w:r>
      <w:r>
        <w:rPr>
          <w:rFonts w:ascii="Open Sans Medium" w:eastAsia="Open Sans Medium" w:hAnsi="Open Sans Medium" w:cs="Open Sans Medium"/>
          <w:color w:val="2B2A2A"/>
          <w:sz w:val="24"/>
          <w:szCs w:val="24"/>
        </w:rPr>
        <w:t>];</w:t>
      </w:r>
    </w:p>
    <w:p w:rsidR="00FA019C" w:rsidRDefault="00A865D9">
      <w:pPr>
        <w:numPr>
          <w:ilvl w:val="0"/>
          <w:numId w:val="51"/>
        </w:numPr>
        <w:spacing w:before="40" w:after="40" w:line="360" w:lineRule="auto"/>
        <w:ind w:right="-4"/>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Programa de Integridade [</w:t>
      </w:r>
      <w:r>
        <w:rPr>
          <w:rFonts w:ascii="Open Sans Medium" w:eastAsia="Open Sans Medium" w:hAnsi="Open Sans Medium" w:cs="Open Sans Medium"/>
          <w:i/>
          <w:iCs/>
          <w:color w:val="2B2A2A"/>
          <w:sz w:val="24"/>
          <w:szCs w:val="24"/>
        </w:rPr>
        <w:t xml:space="preserve">conjunto de mecanismos e procedimentos internos que têm como foco medidas anticorrupção adotadas pela empresa, especialmente </w:t>
      </w:r>
      <w:r>
        <w:rPr>
          <w:rFonts w:ascii="Open Sans Medium" w:eastAsia="Open Sans Medium" w:hAnsi="Open Sans Medium" w:cs="Open Sans Medium"/>
          <w:i/>
          <w:iCs/>
          <w:color w:val="2B2A2A"/>
          <w:sz w:val="24"/>
          <w:szCs w:val="24"/>
        </w:rPr>
        <w:t xml:space="preserve">aquelas que visem à prevenção, detecção e remediação dos </w:t>
      </w:r>
      <w:r>
        <w:rPr>
          <w:rFonts w:ascii="Open Sans Medium" w:eastAsia="Open Sans Medium" w:hAnsi="Open Sans Medium" w:cs="Open Sans Medium"/>
          <w:i/>
          <w:iCs/>
          <w:color w:val="2B2A2A"/>
          <w:sz w:val="24"/>
          <w:szCs w:val="24"/>
        </w:rPr>
        <w:lastRenderedPageBreak/>
        <w:t xml:space="preserve">atos lesivos contra a administração pública nacional e estrangeira previstos na Lei Federal 12.846/13 (Lei Anticorrupção) </w:t>
      </w:r>
      <w:r>
        <w:rPr>
          <w:rFonts w:ascii="Open Sans Medium" w:eastAsia="Open Sans Medium" w:hAnsi="Open Sans Medium" w:cs="Open Sans Medium"/>
          <w:color w:val="2B2A2A"/>
          <w:sz w:val="24"/>
          <w:szCs w:val="24"/>
        </w:rPr>
        <w:t>];</w:t>
      </w:r>
    </w:p>
    <w:p w:rsidR="00FA019C" w:rsidRDefault="00A865D9">
      <w:pPr>
        <w:numPr>
          <w:ilvl w:val="0"/>
          <w:numId w:val="51"/>
        </w:numPr>
        <w:spacing w:before="40" w:after="40" w:line="360" w:lineRule="auto"/>
        <w:ind w:right="-4"/>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 xml:space="preserve">Controles financeiros </w:t>
      </w:r>
      <w:proofErr w:type="spellStart"/>
      <w:r>
        <w:rPr>
          <w:rFonts w:ascii="Open Sans Medium" w:eastAsia="Open Sans Medium" w:hAnsi="Open Sans Medium" w:cs="Open Sans Medium"/>
          <w:color w:val="2B2A2A"/>
          <w:sz w:val="24"/>
          <w:szCs w:val="24"/>
        </w:rPr>
        <w:t>Antissuborno</w:t>
      </w:r>
      <w:proofErr w:type="spellEnd"/>
      <w:r>
        <w:rPr>
          <w:rFonts w:ascii="Open Sans Medium" w:eastAsia="Open Sans Medium" w:hAnsi="Open Sans Medium" w:cs="Open Sans Medium"/>
          <w:color w:val="2B2A2A"/>
          <w:sz w:val="24"/>
          <w:szCs w:val="24"/>
        </w:rPr>
        <w:t xml:space="preserve"> [</w:t>
      </w:r>
      <w:r>
        <w:rPr>
          <w:rFonts w:ascii="Open Sans Medium" w:eastAsia="Open Sans Medium" w:hAnsi="Open Sans Medium" w:cs="Open Sans Medium"/>
          <w:i/>
          <w:iCs/>
          <w:color w:val="2B2A2A"/>
          <w:sz w:val="24"/>
          <w:szCs w:val="24"/>
        </w:rPr>
        <w:t>são sistemas de gestão e processos imp</w:t>
      </w:r>
      <w:r>
        <w:rPr>
          <w:rFonts w:ascii="Open Sans Medium" w:eastAsia="Open Sans Medium" w:hAnsi="Open Sans Medium" w:cs="Open Sans Medium"/>
          <w:i/>
          <w:iCs/>
          <w:color w:val="2B2A2A"/>
          <w:sz w:val="24"/>
          <w:szCs w:val="24"/>
        </w:rPr>
        <w:t>lementados pela organização para gerenciar adequadamente suas transações financeiras e registrar estas transações precisamente e em tempo hábil</w:t>
      </w:r>
      <w:r>
        <w:rPr>
          <w:rFonts w:ascii="Open Sans Medium" w:eastAsia="Open Sans Medium" w:hAnsi="Open Sans Medium" w:cs="Open Sans Medium"/>
          <w:color w:val="2B2A2A"/>
          <w:sz w:val="24"/>
          <w:szCs w:val="24"/>
        </w:rPr>
        <w:t>];</w:t>
      </w:r>
    </w:p>
    <w:p w:rsidR="00FA019C" w:rsidRDefault="00A865D9">
      <w:pPr>
        <w:numPr>
          <w:ilvl w:val="0"/>
          <w:numId w:val="51"/>
        </w:numPr>
        <w:spacing w:before="40" w:after="40" w:line="360" w:lineRule="auto"/>
        <w:ind w:right="-4"/>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 xml:space="preserve">Controles não financeiros </w:t>
      </w:r>
      <w:proofErr w:type="spellStart"/>
      <w:r>
        <w:rPr>
          <w:rFonts w:ascii="Open Sans Medium" w:eastAsia="Open Sans Medium" w:hAnsi="Open Sans Medium" w:cs="Open Sans Medium"/>
          <w:color w:val="2B2A2A"/>
          <w:sz w:val="24"/>
          <w:szCs w:val="24"/>
        </w:rPr>
        <w:t>Antissuborno</w:t>
      </w:r>
      <w:proofErr w:type="spellEnd"/>
      <w:r>
        <w:rPr>
          <w:rFonts w:ascii="Open Sans Medium" w:eastAsia="Open Sans Medium" w:hAnsi="Open Sans Medium" w:cs="Open Sans Medium"/>
          <w:color w:val="2B2A2A"/>
          <w:sz w:val="24"/>
          <w:szCs w:val="24"/>
        </w:rPr>
        <w:t xml:space="preserve"> [</w:t>
      </w:r>
      <w:r>
        <w:rPr>
          <w:rFonts w:ascii="Open Sans Medium" w:eastAsia="Open Sans Medium" w:hAnsi="Open Sans Medium" w:cs="Open Sans Medium"/>
          <w:i/>
          <w:iCs/>
          <w:color w:val="2B2A2A"/>
          <w:sz w:val="24"/>
          <w:szCs w:val="24"/>
        </w:rPr>
        <w:t>são sistemas de gestão e processos implementados pela organização para</w:t>
      </w:r>
      <w:r>
        <w:rPr>
          <w:rFonts w:ascii="Open Sans Medium" w:eastAsia="Open Sans Medium" w:hAnsi="Open Sans Medium" w:cs="Open Sans Medium"/>
          <w:i/>
          <w:iCs/>
          <w:color w:val="2B2A2A"/>
          <w:sz w:val="24"/>
          <w:szCs w:val="24"/>
        </w:rPr>
        <w:t xml:space="preserve"> ajudar a assegurar que as compras, o operacional, o comercial e outr</w:t>
      </w:r>
      <w:r>
        <w:rPr>
          <w:rFonts w:ascii="Open Sans Medium" w:eastAsia="Open Sans Medium" w:hAnsi="Open Sans Medium" w:cs="Open Sans Medium"/>
          <w:color w:val="2B2A2A"/>
          <w:sz w:val="24"/>
          <w:szCs w:val="24"/>
        </w:rPr>
        <w:t>os aspectos não financeiros de suas atividades têm sido gerenciados adequadamente];</w:t>
      </w:r>
    </w:p>
    <w:p w:rsidR="00FA019C" w:rsidRDefault="00A865D9">
      <w:pPr>
        <w:numPr>
          <w:ilvl w:val="0"/>
          <w:numId w:val="51"/>
        </w:numPr>
        <w:spacing w:before="40" w:after="40" w:line="360" w:lineRule="auto"/>
        <w:ind w:right="-4"/>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 xml:space="preserve">Responsabilidade em </w:t>
      </w:r>
      <w:proofErr w:type="spellStart"/>
      <w:r>
        <w:rPr>
          <w:rFonts w:ascii="Open Sans Medium" w:eastAsia="Open Sans Medium" w:hAnsi="Open Sans Medium" w:cs="Open Sans Medium"/>
          <w:color w:val="2B2A2A"/>
          <w:sz w:val="24"/>
          <w:szCs w:val="24"/>
        </w:rPr>
        <w:t>Antissuborno</w:t>
      </w:r>
      <w:proofErr w:type="spellEnd"/>
      <w:r>
        <w:rPr>
          <w:rFonts w:ascii="Open Sans Medium" w:eastAsia="Open Sans Medium" w:hAnsi="Open Sans Medium" w:cs="Open Sans Medium"/>
          <w:color w:val="2B2A2A"/>
          <w:sz w:val="24"/>
          <w:szCs w:val="24"/>
        </w:rPr>
        <w:t xml:space="preserve"> [</w:t>
      </w:r>
      <w:r>
        <w:rPr>
          <w:rFonts w:ascii="Open Sans Medium" w:eastAsia="Open Sans Medium" w:hAnsi="Open Sans Medium" w:cs="Open Sans Medium"/>
          <w:i/>
          <w:iCs/>
          <w:color w:val="2B2A2A"/>
          <w:sz w:val="24"/>
          <w:szCs w:val="24"/>
        </w:rPr>
        <w:t xml:space="preserve">responsabilidade voltada à Alta Direção, que deve ter total responsabilidade pela implementação e conformidade com o sistema de gestão </w:t>
      </w:r>
      <w:proofErr w:type="spellStart"/>
      <w:r>
        <w:rPr>
          <w:rFonts w:ascii="Open Sans Medium" w:eastAsia="Open Sans Medium" w:hAnsi="Open Sans Medium" w:cs="Open Sans Medium"/>
          <w:i/>
          <w:iCs/>
          <w:color w:val="2B2A2A"/>
          <w:sz w:val="24"/>
          <w:szCs w:val="24"/>
        </w:rPr>
        <w:t>Antissuborno</w:t>
      </w:r>
      <w:proofErr w:type="spellEnd"/>
      <w:r>
        <w:rPr>
          <w:rFonts w:ascii="Open Sans Medium" w:eastAsia="Open Sans Medium" w:hAnsi="Open Sans Medium" w:cs="Open Sans Medium"/>
          <w:i/>
          <w:iCs/>
          <w:color w:val="2B2A2A"/>
          <w:sz w:val="24"/>
          <w:szCs w:val="24"/>
        </w:rPr>
        <w:t>, bem como deve assegurar que as responsabilidades e autoridades para os papéis relevantes sejam atribuídas e</w:t>
      </w:r>
      <w:r>
        <w:rPr>
          <w:rFonts w:ascii="Open Sans Medium" w:eastAsia="Open Sans Medium" w:hAnsi="Open Sans Medium" w:cs="Open Sans Medium"/>
          <w:i/>
          <w:iCs/>
          <w:color w:val="2B2A2A"/>
          <w:sz w:val="24"/>
          <w:szCs w:val="24"/>
        </w:rPr>
        <w:t xml:space="preserve"> comunicadas dentro e em todos os níveis da organização</w:t>
      </w:r>
      <w:r>
        <w:rPr>
          <w:rFonts w:ascii="Open Sans Medium" w:eastAsia="Open Sans Medium" w:hAnsi="Open Sans Medium" w:cs="Open Sans Medium"/>
          <w:color w:val="2B2A2A"/>
          <w:sz w:val="24"/>
          <w:szCs w:val="24"/>
        </w:rPr>
        <w:t>];</w:t>
      </w:r>
    </w:p>
    <w:p w:rsidR="00FA019C" w:rsidRDefault="00A865D9">
      <w:pPr>
        <w:numPr>
          <w:ilvl w:val="0"/>
          <w:numId w:val="51"/>
        </w:numPr>
        <w:spacing w:before="40" w:after="40" w:line="360" w:lineRule="auto"/>
        <w:ind w:right="-4"/>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 xml:space="preserve">Comprometimento </w:t>
      </w:r>
      <w:proofErr w:type="spellStart"/>
      <w:r>
        <w:rPr>
          <w:rFonts w:ascii="Open Sans Medium" w:eastAsia="Open Sans Medium" w:hAnsi="Open Sans Medium" w:cs="Open Sans Medium"/>
          <w:color w:val="2B2A2A"/>
          <w:sz w:val="24"/>
          <w:szCs w:val="24"/>
        </w:rPr>
        <w:t>Antissuborno</w:t>
      </w:r>
      <w:proofErr w:type="spellEnd"/>
      <w:r>
        <w:rPr>
          <w:rFonts w:ascii="Open Sans Medium" w:eastAsia="Open Sans Medium" w:hAnsi="Open Sans Medium" w:cs="Open Sans Medium"/>
          <w:color w:val="2B2A2A"/>
          <w:sz w:val="24"/>
          <w:szCs w:val="24"/>
        </w:rPr>
        <w:t xml:space="preserve"> [</w:t>
      </w:r>
      <w:r>
        <w:rPr>
          <w:rFonts w:ascii="Open Sans Medium" w:eastAsia="Open Sans Medium" w:hAnsi="Open Sans Medium" w:cs="Open Sans Medium"/>
          <w:i/>
          <w:iCs/>
          <w:color w:val="2B2A2A"/>
          <w:sz w:val="24"/>
          <w:szCs w:val="24"/>
        </w:rPr>
        <w:t>aplica-se somente em relação aos parceiros de negócio que representam mais do que um baixo risco de suborno, ou seja, a organização requer o comprometimento do parceiro</w:t>
      </w:r>
      <w:r>
        <w:rPr>
          <w:rFonts w:ascii="Open Sans Medium" w:eastAsia="Open Sans Medium" w:hAnsi="Open Sans Medium" w:cs="Open Sans Medium"/>
          <w:i/>
          <w:iCs/>
          <w:color w:val="2B2A2A"/>
          <w:sz w:val="24"/>
          <w:szCs w:val="24"/>
        </w:rPr>
        <w:t xml:space="preserve">, por exemplo, por meio de um documento escrito sobre este comprometimento </w:t>
      </w:r>
      <w:proofErr w:type="spellStart"/>
      <w:r>
        <w:rPr>
          <w:rFonts w:ascii="Open Sans Medium" w:eastAsia="Open Sans Medium" w:hAnsi="Open Sans Medium" w:cs="Open Sans Medium"/>
          <w:i/>
          <w:iCs/>
          <w:color w:val="2B2A2A"/>
          <w:sz w:val="24"/>
          <w:szCs w:val="24"/>
        </w:rPr>
        <w:t>Antissuborno</w:t>
      </w:r>
      <w:proofErr w:type="spellEnd"/>
      <w:r>
        <w:rPr>
          <w:rFonts w:ascii="Open Sans Medium" w:eastAsia="Open Sans Medium" w:hAnsi="Open Sans Medium" w:cs="Open Sans Medium"/>
          <w:color w:val="2B2A2A"/>
          <w:sz w:val="24"/>
          <w:szCs w:val="24"/>
        </w:rPr>
        <w:t>];</w:t>
      </w:r>
    </w:p>
    <w:p w:rsidR="00FA019C" w:rsidRDefault="00A865D9">
      <w:pPr>
        <w:numPr>
          <w:ilvl w:val="0"/>
          <w:numId w:val="51"/>
        </w:numPr>
        <w:spacing w:before="40" w:after="588" w:line="360" w:lineRule="auto"/>
        <w:ind w:right="-4"/>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 xml:space="preserve">Treinamento e conscientização </w:t>
      </w:r>
      <w:proofErr w:type="spellStart"/>
      <w:r>
        <w:rPr>
          <w:rFonts w:ascii="Open Sans Medium" w:eastAsia="Open Sans Medium" w:hAnsi="Open Sans Medium" w:cs="Open Sans Medium"/>
          <w:color w:val="2B2A2A"/>
          <w:sz w:val="24"/>
          <w:szCs w:val="24"/>
        </w:rPr>
        <w:t>Antissuborno</w:t>
      </w:r>
      <w:proofErr w:type="spellEnd"/>
      <w:r>
        <w:rPr>
          <w:rFonts w:ascii="Open Sans Medium" w:eastAsia="Open Sans Medium" w:hAnsi="Open Sans Medium" w:cs="Open Sans Medium"/>
          <w:color w:val="2B2A2A"/>
          <w:sz w:val="24"/>
          <w:szCs w:val="24"/>
        </w:rPr>
        <w:t xml:space="preserve"> [</w:t>
      </w:r>
      <w:r>
        <w:rPr>
          <w:rFonts w:ascii="Open Sans Medium" w:eastAsia="Open Sans Medium" w:hAnsi="Open Sans Medium" w:cs="Open Sans Medium"/>
          <w:i/>
          <w:iCs/>
          <w:color w:val="2B2A2A"/>
          <w:sz w:val="24"/>
          <w:szCs w:val="24"/>
        </w:rPr>
        <w:t xml:space="preserve">promoção de treinamento e conscientização </w:t>
      </w:r>
      <w:proofErr w:type="spellStart"/>
      <w:r>
        <w:rPr>
          <w:rFonts w:ascii="Open Sans Medium" w:eastAsia="Open Sans Medium" w:hAnsi="Open Sans Medium" w:cs="Open Sans Medium"/>
          <w:i/>
          <w:iCs/>
          <w:color w:val="2B2A2A"/>
          <w:sz w:val="24"/>
          <w:szCs w:val="24"/>
        </w:rPr>
        <w:t>Antissuborno</w:t>
      </w:r>
      <w:proofErr w:type="spellEnd"/>
      <w:r>
        <w:rPr>
          <w:rFonts w:ascii="Open Sans Medium" w:eastAsia="Open Sans Medium" w:hAnsi="Open Sans Medium" w:cs="Open Sans Medium"/>
          <w:i/>
          <w:iCs/>
          <w:color w:val="2B2A2A"/>
          <w:sz w:val="24"/>
          <w:szCs w:val="24"/>
        </w:rPr>
        <w:t xml:space="preserve"> apropriados e adequados para o pessoal da organização</w:t>
      </w:r>
      <w:r>
        <w:rPr>
          <w:rFonts w:ascii="Open Sans Medium" w:eastAsia="Open Sans Medium" w:hAnsi="Open Sans Medium" w:cs="Open Sans Medium"/>
          <w:color w:val="2B2A2A"/>
          <w:sz w:val="24"/>
          <w:szCs w:val="24"/>
        </w:rPr>
        <w:t>].</w:t>
      </w:r>
    </w:p>
    <w:p w:rsidR="00FA019C" w:rsidRDefault="00FA019C">
      <w:pPr>
        <w:spacing w:before="40" w:after="285" w:line="360" w:lineRule="auto"/>
        <w:ind w:left="700"/>
        <w:jc w:val="both"/>
        <w:rPr>
          <w:rFonts w:ascii="Open Sans Medium" w:eastAsia="Open Sans Medium" w:hAnsi="Open Sans Medium" w:cs="Open Sans Medium"/>
          <w:color w:val="82B826"/>
          <w:sz w:val="24"/>
          <w:szCs w:val="24"/>
        </w:rPr>
      </w:pPr>
    </w:p>
    <w:p w:rsidR="00FA019C" w:rsidRDefault="00A865D9">
      <w:pPr>
        <w:spacing w:before="40" w:after="40" w:line="360" w:lineRule="auto"/>
        <w:ind w:firstLine="567"/>
        <w:jc w:val="both"/>
        <w:rPr>
          <w:rFonts w:ascii="Open Sans" w:eastAsia="Open Sans" w:hAnsi="Open Sans" w:cs="Open Sans"/>
          <w:b/>
          <w:bCs/>
          <w:color w:val="82B826"/>
          <w:sz w:val="24"/>
          <w:szCs w:val="24"/>
        </w:rPr>
      </w:pPr>
      <w:r>
        <w:rPr>
          <w:rFonts w:ascii="Open Sans" w:eastAsia="Open Sans" w:hAnsi="Open Sans" w:cs="Open Sans"/>
          <w:b/>
          <w:bCs/>
          <w:color w:val="82B826"/>
          <w:sz w:val="24"/>
          <w:szCs w:val="24"/>
        </w:rPr>
        <w:t>APLICAÇÃO SUBORNO X CORRUPÇÃO</w:t>
      </w:r>
    </w:p>
    <w:p w:rsidR="00FA019C" w:rsidRDefault="00A865D9">
      <w:pPr>
        <w:spacing w:before="40" w:after="40" w:line="360" w:lineRule="auto"/>
        <w:ind w:firstLine="567"/>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lastRenderedPageBreak/>
        <w:t>A ISO 37001 e a ISO 26000 tratam de temas relacionados à ética e à responsabilidade das organizações, incluindo práticas de corrupção e suborno. Embora ambas as normas abordam questões de integridade e transparência, elas poss</w:t>
      </w:r>
      <w:r>
        <w:rPr>
          <w:rFonts w:ascii="Open Sans Medium" w:eastAsia="Open Sans Medium" w:hAnsi="Open Sans Medium" w:cs="Open Sans Medium"/>
          <w:color w:val="2B2A2A"/>
          <w:sz w:val="24"/>
          <w:szCs w:val="24"/>
        </w:rPr>
        <w:t>uem enfoques e definições específicas.</w:t>
      </w:r>
    </w:p>
    <w:p w:rsidR="00FA019C" w:rsidRDefault="00FA019C">
      <w:pPr>
        <w:spacing w:before="40" w:after="40" w:line="360" w:lineRule="auto"/>
        <w:ind w:firstLine="567"/>
        <w:jc w:val="both"/>
        <w:rPr>
          <w:rFonts w:ascii="Open Sans Medium" w:eastAsia="Open Sans Medium" w:hAnsi="Open Sans Medium" w:cs="Open Sans Medium"/>
          <w:color w:val="2B2A2A"/>
          <w:sz w:val="24"/>
          <w:szCs w:val="24"/>
        </w:rPr>
      </w:pPr>
    </w:p>
    <w:p w:rsidR="00FA019C" w:rsidRDefault="00A865D9">
      <w:pPr>
        <w:spacing w:before="40" w:after="40" w:line="360" w:lineRule="auto"/>
        <w:ind w:firstLine="567"/>
        <w:jc w:val="both"/>
        <w:rPr>
          <w:rFonts w:ascii="Open Sans" w:eastAsia="Open Sans" w:hAnsi="Open Sans" w:cs="Open Sans"/>
          <w:b/>
          <w:bCs/>
          <w:color w:val="2B2A2A"/>
          <w:sz w:val="24"/>
          <w:szCs w:val="24"/>
        </w:rPr>
      </w:pPr>
      <w:r>
        <w:rPr>
          <w:rFonts w:ascii="Open Sans" w:eastAsia="Open Sans" w:hAnsi="Open Sans" w:cs="Open Sans"/>
          <w:b/>
          <w:bCs/>
          <w:color w:val="2B2A2A"/>
          <w:sz w:val="24"/>
          <w:szCs w:val="24"/>
        </w:rPr>
        <w:t xml:space="preserve">1. ISO 37001 (Sistema de Gestão </w:t>
      </w:r>
      <w:proofErr w:type="spellStart"/>
      <w:r>
        <w:rPr>
          <w:rFonts w:ascii="Open Sans" w:eastAsia="Open Sans" w:hAnsi="Open Sans" w:cs="Open Sans"/>
          <w:b/>
          <w:bCs/>
          <w:color w:val="2B2A2A"/>
          <w:sz w:val="24"/>
          <w:szCs w:val="24"/>
        </w:rPr>
        <w:t>Antissuborno</w:t>
      </w:r>
      <w:proofErr w:type="spellEnd"/>
      <w:r>
        <w:rPr>
          <w:rFonts w:ascii="Open Sans" w:eastAsia="Open Sans" w:hAnsi="Open Sans" w:cs="Open Sans"/>
          <w:b/>
          <w:bCs/>
          <w:color w:val="2B2A2A"/>
          <w:sz w:val="24"/>
          <w:szCs w:val="24"/>
        </w:rPr>
        <w:t>)</w:t>
      </w:r>
    </w:p>
    <w:p w:rsidR="00FA019C" w:rsidRDefault="00A865D9">
      <w:pPr>
        <w:spacing w:before="40" w:after="40" w:line="360" w:lineRule="auto"/>
        <w:ind w:firstLine="567"/>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 xml:space="preserve">A ISO </w:t>
      </w:r>
      <w:proofErr w:type="gramStart"/>
      <w:r>
        <w:rPr>
          <w:rFonts w:ascii="Open Sans Medium" w:eastAsia="Open Sans Medium" w:hAnsi="Open Sans Medium" w:cs="Open Sans Medium"/>
          <w:color w:val="2B2A2A"/>
          <w:sz w:val="24"/>
          <w:szCs w:val="24"/>
        </w:rPr>
        <w:t>37001 foca</w:t>
      </w:r>
      <w:proofErr w:type="gramEnd"/>
      <w:r>
        <w:rPr>
          <w:rFonts w:ascii="Open Sans Medium" w:eastAsia="Open Sans Medium" w:hAnsi="Open Sans Medium" w:cs="Open Sans Medium"/>
          <w:color w:val="2B2A2A"/>
          <w:sz w:val="24"/>
          <w:szCs w:val="24"/>
        </w:rPr>
        <w:t xml:space="preserve"> diretamente na prevenção, detecção e combate ao suborno dentro das organizações. A norma define e aborda as práticas associadas ao suborno de forma mais </w:t>
      </w:r>
      <w:r>
        <w:rPr>
          <w:rFonts w:ascii="Open Sans Medium" w:eastAsia="Open Sans Medium" w:hAnsi="Open Sans Medium" w:cs="Open Sans Medium"/>
          <w:color w:val="2B2A2A"/>
          <w:sz w:val="24"/>
          <w:szCs w:val="24"/>
        </w:rPr>
        <w:t>detalhada.</w:t>
      </w:r>
    </w:p>
    <w:p w:rsidR="00FA019C" w:rsidRDefault="00A865D9">
      <w:pPr>
        <w:spacing w:before="40" w:after="40" w:line="360" w:lineRule="auto"/>
        <w:ind w:firstLine="567"/>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u w:val="single"/>
        </w:rPr>
        <w:t>Suborno</w:t>
      </w:r>
      <w:r>
        <w:rPr>
          <w:rFonts w:ascii="Open Sans Medium" w:eastAsia="Open Sans Medium" w:hAnsi="Open Sans Medium" w:cs="Open Sans Medium"/>
          <w:color w:val="2B2A2A"/>
          <w:sz w:val="24"/>
          <w:szCs w:val="24"/>
        </w:rPr>
        <w:t xml:space="preserve">: </w:t>
      </w:r>
    </w:p>
    <w:p w:rsidR="00FA019C" w:rsidRDefault="00A865D9">
      <w:pPr>
        <w:spacing w:before="40" w:after="40" w:line="360" w:lineRule="auto"/>
        <w:ind w:firstLine="567"/>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 xml:space="preserve">Conforme a ISO 37001, o suborno é definido como a prática de oferecer, prometer, dar, aceitar ou solicitar algo de valor como incentivo para influenciar ações ou decisões de uma pessoa de forma imprópria. O suborno pode envolver </w:t>
      </w:r>
      <w:proofErr w:type="gramStart"/>
      <w:r>
        <w:rPr>
          <w:rFonts w:ascii="Open Sans Medium" w:eastAsia="Open Sans Medium" w:hAnsi="Open Sans Medium" w:cs="Open Sans Medium"/>
          <w:color w:val="2B2A2A"/>
          <w:sz w:val="24"/>
          <w:szCs w:val="24"/>
        </w:rPr>
        <w:t xml:space="preserve">tanto </w:t>
      </w:r>
      <w:r>
        <w:rPr>
          <w:rFonts w:ascii="Open Sans Medium" w:eastAsia="Open Sans Medium" w:hAnsi="Open Sans Medium" w:cs="Open Sans Medium"/>
          <w:color w:val="2B2A2A"/>
          <w:sz w:val="24"/>
          <w:szCs w:val="24"/>
        </w:rPr>
        <w:t>pessoas físicas quanto jurídicas</w:t>
      </w:r>
      <w:proofErr w:type="gramEnd"/>
      <w:r>
        <w:rPr>
          <w:rFonts w:ascii="Open Sans Medium" w:eastAsia="Open Sans Medium" w:hAnsi="Open Sans Medium" w:cs="Open Sans Medium"/>
          <w:color w:val="2B2A2A"/>
          <w:sz w:val="24"/>
          <w:szCs w:val="24"/>
        </w:rPr>
        <w:t xml:space="preserve"> e pode ocorrer em transações tanto públicas quanto privadas.</w:t>
      </w:r>
    </w:p>
    <w:p w:rsidR="00FA019C" w:rsidRDefault="00A865D9">
      <w:pPr>
        <w:spacing w:before="40" w:after="40" w:line="360" w:lineRule="auto"/>
        <w:ind w:firstLine="567"/>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u w:val="single"/>
        </w:rPr>
        <w:t>Corrupção</w:t>
      </w:r>
      <w:r>
        <w:rPr>
          <w:rFonts w:ascii="Open Sans Medium" w:eastAsia="Open Sans Medium" w:hAnsi="Open Sans Medium" w:cs="Open Sans Medium"/>
          <w:color w:val="2B2A2A"/>
          <w:sz w:val="24"/>
          <w:szCs w:val="24"/>
        </w:rPr>
        <w:t xml:space="preserve">: </w:t>
      </w:r>
    </w:p>
    <w:p w:rsidR="00FA019C" w:rsidRDefault="00A865D9">
      <w:pPr>
        <w:spacing w:before="40" w:after="40" w:line="360" w:lineRule="auto"/>
        <w:ind w:firstLine="567"/>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A ISO 37001 se concentra diretamente no suborno, apesar de também considerar a corrupção em um sentido mais amplo. Assim, não há previsão sobre o moni</w:t>
      </w:r>
      <w:r>
        <w:rPr>
          <w:rFonts w:ascii="Open Sans Medium" w:eastAsia="Open Sans Medium" w:hAnsi="Open Sans Medium" w:cs="Open Sans Medium"/>
          <w:color w:val="2B2A2A"/>
          <w:sz w:val="24"/>
          <w:szCs w:val="24"/>
        </w:rPr>
        <w:t>toramento de normas voltadas para práticas anticorrupção, apenas a seguinte citação:</w:t>
      </w:r>
    </w:p>
    <w:p w:rsidR="00FA019C" w:rsidRDefault="00A865D9">
      <w:pPr>
        <w:spacing w:before="40" w:after="40" w:line="360" w:lineRule="auto"/>
        <w:ind w:left="1440"/>
        <w:jc w:val="both"/>
        <w:rPr>
          <w:rFonts w:ascii="Open Sans Medium" w:eastAsia="Open Sans Medium" w:hAnsi="Open Sans Medium" w:cs="Open Sans Medium"/>
          <w:i/>
          <w:iCs/>
          <w:color w:val="2B2A2A"/>
        </w:rPr>
      </w:pPr>
      <w:r>
        <w:rPr>
          <w:rFonts w:ascii="Open Sans Medium" w:eastAsia="Open Sans Medium" w:hAnsi="Open Sans Medium" w:cs="Open Sans Medium"/>
          <w:i/>
          <w:iCs/>
          <w:color w:val="2B2A2A"/>
        </w:rPr>
        <w:t>“Este Documento não aborda especificamente fraude, cartéis e outros delitos antitruste/</w:t>
      </w:r>
      <w:proofErr w:type="spellStart"/>
      <w:r>
        <w:rPr>
          <w:rFonts w:ascii="Open Sans Medium" w:eastAsia="Open Sans Medium" w:hAnsi="Open Sans Medium" w:cs="Open Sans Medium"/>
          <w:i/>
          <w:iCs/>
          <w:color w:val="2B2A2A"/>
        </w:rPr>
        <w:t>anticoncorrencial</w:t>
      </w:r>
      <w:proofErr w:type="spellEnd"/>
      <w:r>
        <w:rPr>
          <w:rFonts w:ascii="Open Sans Medium" w:eastAsia="Open Sans Medium" w:hAnsi="Open Sans Medium" w:cs="Open Sans Medium"/>
          <w:i/>
          <w:iCs/>
          <w:color w:val="2B2A2A"/>
        </w:rPr>
        <w:t>, lavagem de dinheiro ou outras atividades relacionadas a práticas corruptas, embora uma organização possa escolher ampliar o escopo do sistema de gestã</w:t>
      </w:r>
      <w:r>
        <w:rPr>
          <w:rFonts w:ascii="Open Sans Medium" w:eastAsia="Open Sans Medium" w:hAnsi="Open Sans Medium" w:cs="Open Sans Medium"/>
          <w:i/>
          <w:iCs/>
          <w:color w:val="2B2A2A"/>
        </w:rPr>
        <w:t xml:space="preserve">o para incluir estas </w:t>
      </w:r>
      <w:proofErr w:type="gramStart"/>
      <w:r>
        <w:rPr>
          <w:rFonts w:ascii="Open Sans Medium" w:eastAsia="Open Sans Medium" w:hAnsi="Open Sans Medium" w:cs="Open Sans Medium"/>
          <w:i/>
          <w:iCs/>
          <w:color w:val="2B2A2A"/>
        </w:rPr>
        <w:t>atividades.”</w:t>
      </w:r>
      <w:proofErr w:type="gramEnd"/>
    </w:p>
    <w:p w:rsidR="00FA019C" w:rsidRDefault="00FA019C">
      <w:pPr>
        <w:spacing w:before="40" w:after="40" w:line="360" w:lineRule="auto"/>
        <w:ind w:firstLine="567"/>
        <w:jc w:val="both"/>
        <w:rPr>
          <w:rFonts w:ascii="Open Sans Medium" w:eastAsia="Open Sans Medium" w:hAnsi="Open Sans Medium" w:cs="Open Sans Medium"/>
          <w:color w:val="2B2A2A"/>
          <w:sz w:val="24"/>
          <w:szCs w:val="24"/>
        </w:rPr>
      </w:pPr>
    </w:p>
    <w:p w:rsidR="00FA019C" w:rsidRDefault="00A865D9">
      <w:pPr>
        <w:spacing w:before="40" w:after="40" w:line="360" w:lineRule="auto"/>
        <w:ind w:firstLine="567"/>
        <w:jc w:val="both"/>
        <w:rPr>
          <w:rFonts w:ascii="Open Sans" w:eastAsia="Open Sans" w:hAnsi="Open Sans" w:cs="Open Sans"/>
          <w:b/>
          <w:bCs/>
          <w:color w:val="2B2A2A"/>
          <w:sz w:val="24"/>
          <w:szCs w:val="24"/>
        </w:rPr>
      </w:pPr>
      <w:r>
        <w:rPr>
          <w:rFonts w:ascii="Open Sans" w:eastAsia="Open Sans" w:hAnsi="Open Sans" w:cs="Open Sans"/>
          <w:b/>
          <w:bCs/>
          <w:color w:val="2B2A2A"/>
          <w:sz w:val="24"/>
          <w:szCs w:val="24"/>
        </w:rPr>
        <w:t>2. ISO 26000 (Responsabilidade Social)</w:t>
      </w:r>
    </w:p>
    <w:p w:rsidR="00FA019C" w:rsidRDefault="00A865D9">
      <w:pPr>
        <w:spacing w:before="40" w:after="40" w:line="360" w:lineRule="auto"/>
        <w:ind w:firstLine="567"/>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lastRenderedPageBreak/>
        <w:t xml:space="preserve">A ISO 26000, por sua vez, trata da responsabilidade social das organizações e de como elas devem agir de maneira ética em relação aos seus </w:t>
      </w:r>
      <w:proofErr w:type="spellStart"/>
      <w:r>
        <w:rPr>
          <w:rFonts w:ascii="Open Sans Medium" w:eastAsia="Open Sans Medium" w:hAnsi="Open Sans Medium" w:cs="Open Sans Medium"/>
          <w:color w:val="2B2A2A"/>
          <w:sz w:val="24"/>
          <w:szCs w:val="24"/>
        </w:rPr>
        <w:t>stakeholders</w:t>
      </w:r>
      <w:proofErr w:type="spellEnd"/>
      <w:r>
        <w:rPr>
          <w:rFonts w:ascii="Open Sans Medium" w:eastAsia="Open Sans Medium" w:hAnsi="Open Sans Medium" w:cs="Open Sans Medium"/>
          <w:color w:val="2B2A2A"/>
          <w:sz w:val="24"/>
          <w:szCs w:val="24"/>
        </w:rPr>
        <w:t xml:space="preserve">. </w:t>
      </w:r>
    </w:p>
    <w:p w:rsidR="00FA019C" w:rsidRDefault="00FA019C">
      <w:pPr>
        <w:spacing w:before="40" w:after="40" w:line="360" w:lineRule="auto"/>
        <w:ind w:firstLine="567"/>
        <w:jc w:val="both"/>
        <w:rPr>
          <w:rFonts w:ascii="Open Sans Medium" w:eastAsia="Open Sans Medium" w:hAnsi="Open Sans Medium" w:cs="Open Sans Medium"/>
          <w:color w:val="2B2A2A"/>
          <w:sz w:val="24"/>
          <w:szCs w:val="24"/>
        </w:rPr>
      </w:pPr>
    </w:p>
    <w:p w:rsidR="00FA019C" w:rsidRDefault="00A865D9">
      <w:pPr>
        <w:spacing w:before="40" w:after="40" w:line="360" w:lineRule="auto"/>
        <w:ind w:firstLine="567"/>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u w:val="single"/>
        </w:rPr>
        <w:t>Corrupção</w:t>
      </w:r>
      <w:r>
        <w:rPr>
          <w:rFonts w:ascii="Open Sans Medium" w:eastAsia="Open Sans Medium" w:hAnsi="Open Sans Medium" w:cs="Open Sans Medium"/>
          <w:color w:val="2B2A2A"/>
          <w:sz w:val="24"/>
          <w:szCs w:val="24"/>
        </w:rPr>
        <w:t xml:space="preserve">: </w:t>
      </w:r>
    </w:p>
    <w:p w:rsidR="00FA019C" w:rsidRDefault="00A865D9">
      <w:pPr>
        <w:spacing w:before="40" w:after="40" w:line="360" w:lineRule="auto"/>
        <w:ind w:firstLine="567"/>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 xml:space="preserve">Na ISO 26000, a corrupção é abordada como um comportamento que afeta a integridade e a justiça nas organizações. A norma recomenda que as organizações implementem medidas para prevenir e combater a corrupção, enfatizando a importância da transparência, da </w:t>
      </w:r>
      <w:r>
        <w:rPr>
          <w:rFonts w:ascii="Open Sans Medium" w:eastAsia="Open Sans Medium" w:hAnsi="Open Sans Medium" w:cs="Open Sans Medium"/>
          <w:color w:val="2B2A2A"/>
          <w:sz w:val="24"/>
          <w:szCs w:val="24"/>
        </w:rPr>
        <w:t>governança ética e do respeito aos direitos humanos.</w:t>
      </w:r>
    </w:p>
    <w:p w:rsidR="00FA019C" w:rsidRDefault="00A865D9">
      <w:pPr>
        <w:spacing w:before="40" w:after="40" w:line="360" w:lineRule="auto"/>
        <w:ind w:firstLine="567"/>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u w:val="single"/>
        </w:rPr>
        <w:t>Suborno</w:t>
      </w:r>
      <w:r>
        <w:rPr>
          <w:rFonts w:ascii="Open Sans Medium" w:eastAsia="Open Sans Medium" w:hAnsi="Open Sans Medium" w:cs="Open Sans Medium"/>
          <w:color w:val="2B2A2A"/>
          <w:sz w:val="24"/>
          <w:szCs w:val="24"/>
        </w:rPr>
        <w:t xml:space="preserve">: </w:t>
      </w:r>
    </w:p>
    <w:p w:rsidR="00FA019C" w:rsidRDefault="00A865D9">
      <w:pPr>
        <w:spacing w:before="40" w:after="40" w:line="360" w:lineRule="auto"/>
        <w:ind w:firstLine="567"/>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A ISO 26000 também menciona o suborno como uma forma específica de corrupção, que é especialmente problemática para a sociedade, pois distorce processos justos e cria desigualdades. A norma inc</w:t>
      </w:r>
      <w:r>
        <w:rPr>
          <w:rFonts w:ascii="Open Sans Medium" w:eastAsia="Open Sans Medium" w:hAnsi="Open Sans Medium" w:cs="Open Sans Medium"/>
          <w:color w:val="2B2A2A"/>
          <w:sz w:val="24"/>
          <w:szCs w:val="24"/>
        </w:rPr>
        <w:t>entiva as organizações a estabelecerem políticas claras e práticas para prevenir o suborno e garantir que suas operações sejam conduzidas de maneira ética.</w:t>
      </w:r>
    </w:p>
    <w:p w:rsidR="00FA019C" w:rsidRDefault="00A865D9">
      <w:pPr>
        <w:spacing w:before="40" w:after="40" w:line="360" w:lineRule="auto"/>
        <w:ind w:firstLine="567"/>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Ocorre que corrupção envolve práticas de suborno e outros tipos de abuso de poder para ganhos pessoa</w:t>
      </w:r>
      <w:r>
        <w:rPr>
          <w:rFonts w:ascii="Open Sans Medium" w:eastAsia="Open Sans Medium" w:hAnsi="Open Sans Medium" w:cs="Open Sans Medium"/>
          <w:color w:val="2B2A2A"/>
          <w:sz w:val="24"/>
          <w:szCs w:val="24"/>
        </w:rPr>
        <w:t>is ou financeiros, como fraude, lavagem de dinheiro, ou favoritismo. Assim, a corrupção pode englobar o suborno, mas também outras formas de comportamento antiético ou ilegal.</w:t>
      </w:r>
    </w:p>
    <w:p w:rsidR="00FA019C" w:rsidRDefault="00FA019C">
      <w:pPr>
        <w:spacing w:before="40" w:after="40" w:line="360" w:lineRule="auto"/>
        <w:ind w:firstLine="567"/>
        <w:jc w:val="both"/>
        <w:rPr>
          <w:rFonts w:ascii="Open Sans Medium" w:eastAsia="Open Sans Medium" w:hAnsi="Open Sans Medium" w:cs="Open Sans Medium"/>
          <w:color w:val="2B2A2A"/>
          <w:sz w:val="24"/>
          <w:szCs w:val="24"/>
        </w:rPr>
      </w:pPr>
    </w:p>
    <w:p w:rsidR="00FA019C" w:rsidRDefault="00A865D9">
      <w:pPr>
        <w:spacing w:before="40" w:after="40" w:line="360" w:lineRule="auto"/>
        <w:ind w:firstLine="567"/>
        <w:jc w:val="both"/>
        <w:rPr>
          <w:rFonts w:ascii="Open Sans Medium" w:eastAsia="Open Sans Medium" w:hAnsi="Open Sans Medium" w:cs="Open Sans Medium"/>
          <w:color w:val="2B2A2A"/>
          <w:sz w:val="24"/>
          <w:szCs w:val="24"/>
        </w:rPr>
      </w:pPr>
      <w:r>
        <w:rPr>
          <w:rFonts w:ascii="Open Sans" w:eastAsia="Open Sans" w:hAnsi="Open Sans" w:cs="Open Sans"/>
          <w:b/>
          <w:bCs/>
          <w:color w:val="2B2A2A"/>
          <w:sz w:val="24"/>
          <w:szCs w:val="24"/>
        </w:rPr>
        <w:t>Resumo</w:t>
      </w:r>
      <w:r>
        <w:rPr>
          <w:rFonts w:ascii="Open Sans Medium" w:eastAsia="Open Sans Medium" w:hAnsi="Open Sans Medium" w:cs="Open Sans Medium"/>
          <w:color w:val="2B2A2A"/>
          <w:sz w:val="24"/>
          <w:szCs w:val="24"/>
        </w:rPr>
        <w:t xml:space="preserve">: </w:t>
      </w:r>
    </w:p>
    <w:p w:rsidR="00FA019C" w:rsidRDefault="00A865D9">
      <w:pPr>
        <w:spacing w:before="40" w:after="40" w:line="360" w:lineRule="auto"/>
        <w:ind w:firstLine="567"/>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 xml:space="preserve">A ISO </w:t>
      </w:r>
      <w:proofErr w:type="gramStart"/>
      <w:r>
        <w:rPr>
          <w:rFonts w:ascii="Open Sans Medium" w:eastAsia="Open Sans Medium" w:hAnsi="Open Sans Medium" w:cs="Open Sans Medium"/>
          <w:color w:val="2B2A2A"/>
          <w:sz w:val="24"/>
          <w:szCs w:val="24"/>
        </w:rPr>
        <w:t>37001 foca</w:t>
      </w:r>
      <w:proofErr w:type="gramEnd"/>
      <w:r>
        <w:rPr>
          <w:rFonts w:ascii="Open Sans Medium" w:eastAsia="Open Sans Medium" w:hAnsi="Open Sans Medium" w:cs="Open Sans Medium"/>
          <w:color w:val="2B2A2A"/>
          <w:sz w:val="24"/>
          <w:szCs w:val="24"/>
        </w:rPr>
        <w:t xml:space="preserve"> explicitamente no suborno, fornecendo diretrizes e me</w:t>
      </w:r>
      <w:r>
        <w:rPr>
          <w:rFonts w:ascii="Open Sans Medium" w:eastAsia="Open Sans Medium" w:hAnsi="Open Sans Medium" w:cs="Open Sans Medium"/>
          <w:color w:val="2B2A2A"/>
          <w:sz w:val="24"/>
          <w:szCs w:val="24"/>
        </w:rPr>
        <w:t xml:space="preserve">didas específicas para prevenir e lidar com essa prática. A corrupção é abordada de forma mais geral, mas o foco é no suborno. Assim, não abordamos normas de corrupção no escopo de </w:t>
      </w:r>
      <w:proofErr w:type="spellStart"/>
      <w:r>
        <w:rPr>
          <w:rFonts w:ascii="Open Sans Medium" w:eastAsia="Open Sans Medium" w:hAnsi="Open Sans Medium" w:cs="Open Sans Medium"/>
          <w:color w:val="2B2A2A"/>
          <w:sz w:val="24"/>
          <w:szCs w:val="24"/>
        </w:rPr>
        <w:t>Antissuborno</w:t>
      </w:r>
      <w:proofErr w:type="spellEnd"/>
      <w:r>
        <w:rPr>
          <w:rFonts w:ascii="Open Sans Medium" w:eastAsia="Open Sans Medium" w:hAnsi="Open Sans Medium" w:cs="Open Sans Medium"/>
          <w:color w:val="2B2A2A"/>
          <w:sz w:val="24"/>
          <w:szCs w:val="24"/>
        </w:rPr>
        <w:t>.</w:t>
      </w:r>
    </w:p>
    <w:p w:rsidR="00FA019C" w:rsidRDefault="00A865D9">
      <w:pPr>
        <w:spacing w:before="40" w:after="40" w:line="360" w:lineRule="auto"/>
        <w:ind w:firstLine="567"/>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lastRenderedPageBreak/>
        <w:t>Já a ISO 26000 trata a corrupção de maneira mais ampla, abord</w:t>
      </w:r>
      <w:r>
        <w:rPr>
          <w:rFonts w:ascii="Open Sans Medium" w:eastAsia="Open Sans Medium" w:hAnsi="Open Sans Medium" w:cs="Open Sans Medium"/>
          <w:color w:val="2B2A2A"/>
          <w:sz w:val="24"/>
          <w:szCs w:val="24"/>
        </w:rPr>
        <w:t xml:space="preserve">ando práticas de suborno e outros tipos de abuso de poder para ganhos pessoais ou financeiros, como fraude, lavagem de dinheiro ou favoritismo. </w:t>
      </w:r>
    </w:p>
    <w:p w:rsidR="00FA019C" w:rsidRDefault="00FA019C">
      <w:pPr>
        <w:spacing w:before="40" w:after="40" w:line="360" w:lineRule="auto"/>
        <w:ind w:firstLine="567"/>
        <w:jc w:val="both"/>
        <w:rPr>
          <w:rFonts w:ascii="Open Sans" w:eastAsia="Open Sans" w:hAnsi="Open Sans" w:cs="Open Sans"/>
          <w:b/>
          <w:bCs/>
          <w:color w:val="2B2A2A"/>
          <w:sz w:val="24"/>
          <w:szCs w:val="24"/>
        </w:rPr>
      </w:pPr>
    </w:p>
    <w:p w:rsidR="00FA019C" w:rsidRDefault="00A865D9">
      <w:pPr>
        <w:spacing w:before="40" w:after="40" w:line="360" w:lineRule="auto"/>
        <w:ind w:firstLine="567"/>
        <w:jc w:val="both"/>
        <w:rPr>
          <w:rFonts w:ascii="Open Sans" w:eastAsia="Open Sans" w:hAnsi="Open Sans" w:cs="Open Sans"/>
          <w:b/>
          <w:bCs/>
          <w:color w:val="2B2A2A"/>
          <w:sz w:val="24"/>
          <w:szCs w:val="24"/>
        </w:rPr>
      </w:pPr>
      <w:r>
        <w:rPr>
          <w:rFonts w:ascii="Open Sans" w:eastAsia="Open Sans" w:hAnsi="Open Sans" w:cs="Open Sans"/>
          <w:b/>
          <w:bCs/>
          <w:color w:val="2B2A2A"/>
          <w:sz w:val="24"/>
          <w:szCs w:val="24"/>
        </w:rPr>
        <w:t>Conclusão:</w:t>
      </w:r>
    </w:p>
    <w:p w:rsidR="00FA019C" w:rsidRDefault="00A865D9">
      <w:pPr>
        <w:numPr>
          <w:ilvl w:val="0"/>
          <w:numId w:val="20"/>
        </w:numPr>
        <w:spacing w:before="40" w:line="360" w:lineRule="auto"/>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 xml:space="preserve">Normas que tratam apenas questões relacionadas à temática </w:t>
      </w:r>
      <w:r>
        <w:rPr>
          <w:rFonts w:ascii="Open Sans" w:eastAsia="Open Sans" w:hAnsi="Open Sans" w:cs="Open Sans"/>
          <w:b/>
          <w:bCs/>
          <w:color w:val="2B2A2A"/>
          <w:sz w:val="24"/>
          <w:szCs w:val="24"/>
        </w:rPr>
        <w:t xml:space="preserve">suborno </w:t>
      </w:r>
      <w:r>
        <w:rPr>
          <w:rFonts w:ascii="Open Sans Medium" w:eastAsia="Open Sans Medium" w:hAnsi="Open Sans Medium" w:cs="Open Sans Medium"/>
          <w:color w:val="2B2A2A"/>
          <w:sz w:val="24"/>
          <w:szCs w:val="24"/>
        </w:rPr>
        <w:t>devem, em regra, serem analisadas</w:t>
      </w:r>
      <w:r>
        <w:rPr>
          <w:rFonts w:ascii="Open Sans Medium" w:eastAsia="Open Sans Medium" w:hAnsi="Open Sans Medium" w:cs="Open Sans Medium"/>
          <w:color w:val="2B2A2A"/>
          <w:sz w:val="24"/>
          <w:szCs w:val="24"/>
        </w:rPr>
        <w:t xml:space="preserve"> como </w:t>
      </w:r>
      <w:proofErr w:type="spellStart"/>
      <w:r>
        <w:rPr>
          <w:rFonts w:ascii="Open Sans" w:eastAsia="Open Sans" w:hAnsi="Open Sans" w:cs="Open Sans"/>
          <w:b/>
          <w:bCs/>
          <w:color w:val="2B2A2A"/>
          <w:sz w:val="24"/>
          <w:szCs w:val="24"/>
        </w:rPr>
        <w:t>Antissuborno</w:t>
      </w:r>
      <w:proofErr w:type="spellEnd"/>
      <w:r>
        <w:rPr>
          <w:rFonts w:ascii="Open Sans" w:eastAsia="Open Sans" w:hAnsi="Open Sans" w:cs="Open Sans"/>
          <w:b/>
          <w:bCs/>
          <w:color w:val="2B2A2A"/>
          <w:sz w:val="24"/>
          <w:szCs w:val="24"/>
        </w:rPr>
        <w:t xml:space="preserve"> </w:t>
      </w:r>
      <w:r>
        <w:rPr>
          <w:rFonts w:ascii="Open Sans Medium" w:eastAsia="Open Sans Medium" w:hAnsi="Open Sans Medium" w:cs="Open Sans Medium"/>
          <w:color w:val="2B2A2A"/>
          <w:sz w:val="24"/>
          <w:szCs w:val="24"/>
        </w:rPr>
        <w:t xml:space="preserve">(ex.: Lei Federal de Improbidade Administrativa). </w:t>
      </w:r>
    </w:p>
    <w:p w:rsidR="00FA019C" w:rsidRDefault="00A865D9">
      <w:pPr>
        <w:numPr>
          <w:ilvl w:val="0"/>
          <w:numId w:val="20"/>
        </w:numPr>
        <w:spacing w:after="285" w:line="360" w:lineRule="auto"/>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 xml:space="preserve">Normas que sejam mais abrangentes, tratando temas de </w:t>
      </w:r>
      <w:r>
        <w:rPr>
          <w:rFonts w:ascii="Open Sans" w:eastAsia="Open Sans" w:hAnsi="Open Sans" w:cs="Open Sans"/>
          <w:b/>
          <w:bCs/>
          <w:color w:val="2B2A2A"/>
          <w:sz w:val="24"/>
          <w:szCs w:val="24"/>
        </w:rPr>
        <w:t xml:space="preserve">corrupção </w:t>
      </w:r>
      <w:r>
        <w:rPr>
          <w:rFonts w:ascii="Open Sans Medium" w:eastAsia="Open Sans Medium" w:hAnsi="Open Sans Medium" w:cs="Open Sans Medium"/>
          <w:color w:val="2B2A2A"/>
          <w:sz w:val="24"/>
          <w:szCs w:val="24"/>
        </w:rPr>
        <w:t xml:space="preserve">e </w:t>
      </w:r>
      <w:r>
        <w:rPr>
          <w:rFonts w:ascii="Open Sans" w:eastAsia="Open Sans" w:hAnsi="Open Sans" w:cs="Open Sans"/>
          <w:b/>
          <w:bCs/>
          <w:color w:val="2B2A2A"/>
          <w:sz w:val="24"/>
          <w:szCs w:val="24"/>
        </w:rPr>
        <w:t>suborno</w:t>
      </w:r>
      <w:r>
        <w:rPr>
          <w:rFonts w:ascii="Open Sans Medium" w:eastAsia="Open Sans Medium" w:hAnsi="Open Sans Medium" w:cs="Open Sans Medium"/>
          <w:color w:val="2B2A2A"/>
          <w:sz w:val="24"/>
          <w:szCs w:val="24"/>
        </w:rPr>
        <w:t xml:space="preserve">, devem ser analisadas como </w:t>
      </w:r>
      <w:r>
        <w:rPr>
          <w:rFonts w:ascii="Open Sans" w:eastAsia="Open Sans" w:hAnsi="Open Sans" w:cs="Open Sans"/>
          <w:b/>
          <w:bCs/>
          <w:color w:val="2B2A2A"/>
          <w:sz w:val="24"/>
          <w:szCs w:val="24"/>
        </w:rPr>
        <w:t>Responsabilidade Social</w:t>
      </w:r>
      <w:r>
        <w:rPr>
          <w:rFonts w:ascii="Open Sans Medium" w:eastAsia="Open Sans Medium" w:hAnsi="Open Sans Medium" w:cs="Open Sans Medium"/>
          <w:color w:val="2B2A2A"/>
          <w:sz w:val="24"/>
          <w:szCs w:val="24"/>
        </w:rPr>
        <w:t xml:space="preserve"> e </w:t>
      </w:r>
      <w:proofErr w:type="spellStart"/>
      <w:r>
        <w:rPr>
          <w:rFonts w:ascii="Open Sans" w:eastAsia="Open Sans" w:hAnsi="Open Sans" w:cs="Open Sans"/>
          <w:b/>
          <w:bCs/>
          <w:color w:val="2B2A2A"/>
          <w:sz w:val="24"/>
          <w:szCs w:val="24"/>
        </w:rPr>
        <w:t>Antissuborno</w:t>
      </w:r>
      <w:proofErr w:type="spellEnd"/>
      <w:r>
        <w:rPr>
          <w:rFonts w:ascii="Open Sans Medium" w:eastAsia="Open Sans Medium" w:hAnsi="Open Sans Medium" w:cs="Open Sans Medium"/>
          <w:color w:val="2B2A2A"/>
          <w:sz w:val="24"/>
          <w:szCs w:val="24"/>
        </w:rPr>
        <w:t>.</w:t>
      </w:r>
    </w:p>
    <w:p w:rsidR="00FA019C" w:rsidRDefault="00A865D9">
      <w:pPr>
        <w:spacing w:before="40" w:after="285" w:line="360" w:lineRule="auto"/>
        <w:ind w:firstLine="566"/>
        <w:jc w:val="both"/>
        <w:rPr>
          <w:rFonts w:ascii="Open Sans Medium" w:eastAsia="Open Sans Medium" w:hAnsi="Open Sans Medium" w:cs="Open Sans Medium"/>
          <w:i/>
          <w:iCs/>
          <w:color w:val="2B2A2A"/>
          <w:sz w:val="24"/>
          <w:szCs w:val="24"/>
        </w:rPr>
      </w:pPr>
      <w:r>
        <w:rPr>
          <w:rFonts w:ascii="Open Sans Medium" w:eastAsia="Open Sans Medium" w:hAnsi="Open Sans Medium" w:cs="Open Sans Medium"/>
          <w:i/>
          <w:iCs/>
          <w:color w:val="2B2A2A"/>
          <w:sz w:val="24"/>
          <w:szCs w:val="24"/>
        </w:rPr>
        <w:t>Por que não tratar também como Responsabilidade Social as normas de suborno, já que a ISO 26000 trata de forma ampla corrupção, abarcando suborno?</w:t>
      </w:r>
    </w:p>
    <w:p w:rsidR="00FA019C" w:rsidRDefault="00A865D9">
      <w:pPr>
        <w:spacing w:before="40" w:after="285" w:line="360" w:lineRule="auto"/>
        <w:ind w:firstLine="566"/>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Se colocássemos Responsabilidade Social em todas as normas contempladas pelos temas da ISO 26000, esvaziaríam</w:t>
      </w:r>
      <w:r>
        <w:rPr>
          <w:rFonts w:ascii="Open Sans Medium" w:eastAsia="Open Sans Medium" w:hAnsi="Open Sans Medium" w:cs="Open Sans Medium"/>
          <w:color w:val="2B2A2A"/>
          <w:sz w:val="24"/>
          <w:szCs w:val="24"/>
        </w:rPr>
        <w:t xml:space="preserve">os os outros escopos fornecidos pela </w:t>
      </w:r>
      <w:proofErr w:type="spellStart"/>
      <w:r>
        <w:rPr>
          <w:rFonts w:ascii="Open Sans Medium" w:eastAsia="Open Sans Medium" w:hAnsi="Open Sans Medium" w:cs="Open Sans Medium"/>
          <w:color w:val="2B2A2A"/>
          <w:sz w:val="24"/>
          <w:szCs w:val="24"/>
        </w:rPr>
        <w:t>Ius</w:t>
      </w:r>
      <w:proofErr w:type="spellEnd"/>
      <w:r>
        <w:rPr>
          <w:rFonts w:ascii="Open Sans Medium" w:eastAsia="Open Sans Medium" w:hAnsi="Open Sans Medium" w:cs="Open Sans Medium"/>
          <w:color w:val="2B2A2A"/>
          <w:sz w:val="24"/>
          <w:szCs w:val="24"/>
        </w:rPr>
        <w:t xml:space="preserve"> para contratação. </w:t>
      </w:r>
    </w:p>
    <w:p w:rsidR="00FA019C" w:rsidRDefault="00A865D9">
      <w:pPr>
        <w:spacing w:before="40" w:after="285" w:line="360" w:lineRule="auto"/>
        <w:ind w:firstLine="566"/>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 xml:space="preserve">Ou seja, se todas as normas que tratam suborno forem abarcadas por RS, por que um novo cliente contrataria o escopo de </w:t>
      </w:r>
      <w:proofErr w:type="spellStart"/>
      <w:r>
        <w:rPr>
          <w:rFonts w:ascii="Open Sans Medium" w:eastAsia="Open Sans Medium" w:hAnsi="Open Sans Medium" w:cs="Open Sans Medium"/>
          <w:color w:val="2B2A2A"/>
          <w:sz w:val="24"/>
          <w:szCs w:val="24"/>
        </w:rPr>
        <w:t>Antissuborno</w:t>
      </w:r>
      <w:proofErr w:type="spellEnd"/>
      <w:r>
        <w:rPr>
          <w:rFonts w:ascii="Open Sans Medium" w:eastAsia="Open Sans Medium" w:hAnsi="Open Sans Medium" w:cs="Open Sans Medium"/>
          <w:color w:val="2B2A2A"/>
          <w:sz w:val="24"/>
          <w:szCs w:val="24"/>
        </w:rPr>
        <w:t>? Além disso, temos a opção de separar as temáticas para enviarmo</w:t>
      </w:r>
      <w:r>
        <w:rPr>
          <w:rFonts w:ascii="Open Sans Medium" w:eastAsia="Open Sans Medium" w:hAnsi="Open Sans Medium" w:cs="Open Sans Medium"/>
          <w:color w:val="2B2A2A"/>
          <w:sz w:val="24"/>
          <w:szCs w:val="24"/>
        </w:rPr>
        <w:t xml:space="preserve">s normas específicas para cada cliente. </w:t>
      </w:r>
    </w:p>
    <w:p w:rsidR="00FA019C" w:rsidRDefault="00A865D9">
      <w:pPr>
        <w:spacing w:before="40" w:line="360" w:lineRule="auto"/>
        <w:ind w:left="700"/>
        <w:jc w:val="both"/>
        <w:rPr>
          <w:rFonts w:ascii="Open Sans Medium" w:eastAsia="Open Sans Medium" w:hAnsi="Open Sans Medium" w:cs="Open Sans Medium"/>
          <w:color w:val="82B826"/>
          <w:sz w:val="24"/>
          <w:szCs w:val="24"/>
        </w:rPr>
      </w:pPr>
      <w:r>
        <w:rPr>
          <w:rFonts w:ascii="Open Sans Medium" w:eastAsia="Open Sans Medium" w:hAnsi="Open Sans Medium" w:cs="Open Sans Medium"/>
          <w:color w:val="82B826"/>
          <w:sz w:val="24"/>
          <w:szCs w:val="24"/>
        </w:rPr>
        <w:t>Não são aplicáveis normas sobre (excludentes):</w:t>
      </w:r>
    </w:p>
    <w:p w:rsidR="00FA019C" w:rsidRDefault="00A865D9">
      <w:pPr>
        <w:spacing w:before="40" w:after="285" w:line="360" w:lineRule="auto"/>
        <w:ind w:firstLine="566"/>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Não será objeto de monitoramento a legislação tributária, normas de cunho processual-judicial, normas de mercado financeiro, de controle de armas químicas e biológicas,</w:t>
      </w:r>
      <w:r>
        <w:rPr>
          <w:rFonts w:ascii="Open Sans Medium" w:eastAsia="Open Sans Medium" w:hAnsi="Open Sans Medium" w:cs="Open Sans Medium"/>
          <w:color w:val="2B2A2A"/>
          <w:sz w:val="24"/>
          <w:szCs w:val="24"/>
        </w:rPr>
        <w:t xml:space="preserve"> além de políticas antiterrorismo.</w:t>
      </w:r>
    </w:p>
    <w:p w:rsidR="00FA019C" w:rsidRDefault="00A865D9">
      <w:pPr>
        <w:spacing w:before="40" w:after="296" w:line="360" w:lineRule="auto"/>
        <w:ind w:firstLine="72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lastRenderedPageBreak/>
        <w:t>Também estão excluídas do monitoramento a legislação cível-empresarial quanto à constituição e regularidade de sociedades empresárias, fusões, incorporações e demais normativos de direito societário; criação e gerenciamen</w:t>
      </w:r>
      <w:r>
        <w:rPr>
          <w:rFonts w:ascii="Open Sans Medium" w:eastAsia="Open Sans Medium" w:hAnsi="Open Sans Medium" w:cs="Open Sans Medium"/>
          <w:color w:val="2B2A2A"/>
          <w:sz w:val="24"/>
          <w:szCs w:val="24"/>
        </w:rPr>
        <w:t>to de fundos de combate à corrupção; criação e funcionamento de comissões e comitês voltados exclusivamente para atuação de órgãos da Administração Pública e sem ligação direta com o exercício da atividade econômica; dispositivos legais sobre funcionamento</w:t>
      </w:r>
      <w:r>
        <w:rPr>
          <w:rFonts w:ascii="Open Sans Medium" w:eastAsia="Open Sans Medium" w:hAnsi="Open Sans Medium" w:cs="Open Sans Medium"/>
          <w:color w:val="2B2A2A"/>
          <w:sz w:val="24"/>
          <w:szCs w:val="24"/>
        </w:rPr>
        <w:t xml:space="preserve"> de sistemas públicos de dados e investigação para auditoria e ouvidoria.</w:t>
      </w:r>
    </w:p>
    <w:p w:rsidR="00FA019C" w:rsidRDefault="00A865D9">
      <w:pPr>
        <w:spacing w:before="40" w:after="40" w:line="360" w:lineRule="auto"/>
        <w:ind w:firstLine="720"/>
        <w:jc w:val="both"/>
        <w:sectPr w:rsidR="00FA019C">
          <w:headerReference w:type="default" r:id="rId256"/>
          <w:footerReference w:type="default" r:id="rId257"/>
          <w:pgSz w:w="11909" w:h="16834"/>
          <w:pgMar w:top="1440" w:right="1440" w:bottom="1440" w:left="1440" w:header="720" w:footer="720" w:gutter="0"/>
          <w:pgNumType w:start="1"/>
          <w:cols w:space="720"/>
        </w:sectPr>
      </w:pPr>
      <w:bookmarkStart w:id="117" w:name="_44sinio" w:colFirst="0" w:colLast="0"/>
      <w:bookmarkEnd w:id="117"/>
      <w:r>
        <w:rPr>
          <w:rFonts w:ascii="Open Sans Medium" w:eastAsia="Open Sans Medium" w:hAnsi="Open Sans Medium" w:cs="Open Sans Medium"/>
          <w:color w:val="2B2A2A"/>
          <w:sz w:val="24"/>
          <w:szCs w:val="24"/>
        </w:rPr>
        <w:t>Ainda, não serão alvo de levantamento atos normativos internacionais em geral, exceto aqueles regularmente ratificados e internalizados no Ordenamento Jurídico Brasileiro.</w:t>
      </w:r>
    </w:p>
    <w:p w:rsidR="00FA019C" w:rsidRDefault="00A865D9">
      <w:pPr>
        <w:pStyle w:val="Ttulo"/>
        <w:keepNext w:val="0"/>
        <w:keepLines w:val="0"/>
        <w:widowControl w:val="0"/>
        <w:pBdr>
          <w:top w:val="nil"/>
          <w:left w:val="nil"/>
          <w:bottom w:val="nil"/>
          <w:right w:val="nil"/>
          <w:between w:val="nil"/>
        </w:pBdr>
        <w:spacing w:after="0"/>
        <w:sectPr w:rsidR="00FA019C">
          <w:headerReference w:type="default" r:id="rId258"/>
          <w:footerReference w:type="default" r:id="rId259"/>
          <w:pgSz w:w="11909" w:h="16834"/>
          <w:pgMar w:top="1440" w:right="1440" w:bottom="1440" w:left="1440" w:header="720" w:footer="720" w:gutter="0"/>
          <w:pgNumType w:start="1"/>
          <w:cols w:space="720"/>
        </w:sectPr>
      </w:pPr>
      <w:bookmarkStart w:id="118" w:name="_ufguc0l3bvc9" w:colFirst="0" w:colLast="0"/>
      <w:bookmarkEnd w:id="118"/>
      <w:r>
        <w:rPr>
          <w:color w:val="000000"/>
        </w:rPr>
        <w:lastRenderedPageBreak/>
        <w:t>DIREITO MINERÁRIO</w:t>
      </w:r>
    </w:p>
    <w:p w:rsidR="00FA019C" w:rsidRDefault="00A865D9">
      <w:pPr>
        <w:keepNext/>
        <w:keepLines/>
        <w:spacing w:before="240" w:after="40" w:line="360" w:lineRule="auto"/>
        <w:jc w:val="both"/>
        <w:rPr>
          <w:rFonts w:ascii="Open Sans Medium" w:eastAsia="Open Sans Medium" w:hAnsi="Open Sans Medium" w:cs="Open Sans Medium"/>
          <w:color w:val="82B826"/>
          <w:sz w:val="28"/>
          <w:szCs w:val="28"/>
        </w:rPr>
      </w:pPr>
      <w:r>
        <w:rPr>
          <w:rFonts w:ascii="Open Sans Medium" w:eastAsia="Open Sans Medium" w:hAnsi="Open Sans Medium" w:cs="Open Sans Medium"/>
          <w:color w:val="82B826"/>
          <w:sz w:val="28"/>
          <w:szCs w:val="28"/>
        </w:rPr>
        <w:lastRenderedPageBreak/>
        <w:t>REQUISITOS DE DIREITO MINERÁRIO</w:t>
      </w:r>
    </w:p>
    <w:p w:rsidR="00FA019C" w:rsidRDefault="00A865D9">
      <w:pPr>
        <w:spacing w:before="40" w:after="40" w:line="360" w:lineRule="auto"/>
        <w:ind w:firstLine="566"/>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O escopo de Direito Minerário consiste no gerenciamento e atualização contínua das normas legais aplicáveis às organizações que atuam no segmento de mineração. Assim,</w:t>
      </w:r>
      <w:r>
        <w:rPr>
          <w:rFonts w:ascii="Open Sans" w:eastAsia="Open Sans" w:hAnsi="Open Sans" w:cs="Open Sans"/>
          <w:b/>
          <w:bCs/>
          <w:color w:val="2B2A2A"/>
          <w:sz w:val="24"/>
          <w:szCs w:val="24"/>
        </w:rPr>
        <w:t xml:space="preserve"> toda a legislação da área minerária</w:t>
      </w:r>
      <w:r>
        <w:rPr>
          <w:rFonts w:ascii="Open Sans Medium" w:eastAsia="Open Sans Medium" w:hAnsi="Open Sans Medium" w:cs="Open Sans Medium"/>
          <w:color w:val="2B2A2A"/>
          <w:sz w:val="24"/>
          <w:szCs w:val="24"/>
        </w:rPr>
        <w:t xml:space="preserve"> pode ser considerada como aplicável ao escopo.</w:t>
      </w:r>
    </w:p>
    <w:p w:rsidR="00FA019C" w:rsidRDefault="00FA019C">
      <w:pPr>
        <w:spacing w:before="40" w:after="40" w:line="360" w:lineRule="auto"/>
        <w:ind w:firstLine="566"/>
        <w:jc w:val="both"/>
        <w:rPr>
          <w:rFonts w:ascii="Open Sans Medium" w:eastAsia="Open Sans Medium" w:hAnsi="Open Sans Medium" w:cs="Open Sans Medium"/>
          <w:color w:val="2B2A2A"/>
          <w:sz w:val="24"/>
          <w:szCs w:val="24"/>
        </w:rPr>
      </w:pPr>
    </w:p>
    <w:p w:rsidR="00FA019C" w:rsidRDefault="00A865D9">
      <w:pPr>
        <w:spacing w:before="40" w:after="40" w:line="360" w:lineRule="auto"/>
        <w:ind w:firstLine="566"/>
        <w:jc w:val="both"/>
        <w:rPr>
          <w:rFonts w:ascii="Open Sans" w:eastAsia="Open Sans" w:hAnsi="Open Sans" w:cs="Open Sans"/>
          <w:b/>
          <w:bCs/>
          <w:color w:val="2B2A2A"/>
          <w:sz w:val="24"/>
          <w:szCs w:val="24"/>
        </w:rPr>
      </w:pPr>
      <w:r>
        <w:rPr>
          <w:rFonts w:ascii="Open Sans" w:eastAsia="Open Sans" w:hAnsi="Open Sans" w:cs="Open Sans"/>
          <w:b/>
          <w:bCs/>
          <w:color w:val="2B2A2A"/>
          <w:sz w:val="24"/>
          <w:szCs w:val="24"/>
        </w:rPr>
        <w:t>Principais Áreas Regulamentadas</w:t>
      </w:r>
    </w:p>
    <w:p w:rsidR="00FA019C" w:rsidRDefault="00A865D9">
      <w:pPr>
        <w:spacing w:before="40" w:after="40" w:line="360" w:lineRule="auto"/>
        <w:ind w:firstLine="566"/>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O Direito Minerário abrange uma vasta gama de regulamentações, incluindo:</w:t>
      </w:r>
    </w:p>
    <w:p w:rsidR="00FA019C" w:rsidRDefault="00A865D9">
      <w:pPr>
        <w:numPr>
          <w:ilvl w:val="0"/>
          <w:numId w:val="3"/>
        </w:numPr>
        <w:spacing w:before="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Títulos Minerários: normas sobre pesquisa, lavra, licenciamento e concessões.</w:t>
      </w:r>
    </w:p>
    <w:p w:rsidR="00FA019C" w:rsidRDefault="00A865D9">
      <w:pPr>
        <w:numPr>
          <w:ilvl w:val="0"/>
          <w:numId w:val="3"/>
        </w:numPr>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Servidão Minerária: disposições legais para o uso de propriedades de ter</w:t>
      </w:r>
      <w:r>
        <w:rPr>
          <w:rFonts w:ascii="Open Sans Medium" w:eastAsia="Open Sans Medium" w:hAnsi="Open Sans Medium" w:cs="Open Sans Medium"/>
          <w:color w:val="2B2A2A"/>
          <w:sz w:val="24"/>
          <w:szCs w:val="24"/>
        </w:rPr>
        <w:t>ceiros (servidões) para fins de mineração.</w:t>
      </w:r>
    </w:p>
    <w:p w:rsidR="00FA019C" w:rsidRDefault="00A865D9">
      <w:pPr>
        <w:numPr>
          <w:ilvl w:val="0"/>
          <w:numId w:val="3"/>
        </w:numPr>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 xml:space="preserve">Direito do </w:t>
      </w:r>
      <w:proofErr w:type="spellStart"/>
      <w:r>
        <w:rPr>
          <w:rFonts w:ascii="Open Sans Medium" w:eastAsia="Open Sans Medium" w:hAnsi="Open Sans Medium" w:cs="Open Sans Medium"/>
          <w:color w:val="2B2A2A"/>
          <w:sz w:val="24"/>
          <w:szCs w:val="24"/>
        </w:rPr>
        <w:t>Superficiário</w:t>
      </w:r>
      <w:proofErr w:type="spellEnd"/>
      <w:r>
        <w:rPr>
          <w:rFonts w:ascii="Open Sans Medium" w:eastAsia="Open Sans Medium" w:hAnsi="Open Sans Medium" w:cs="Open Sans Medium"/>
          <w:color w:val="2B2A2A"/>
          <w:sz w:val="24"/>
          <w:szCs w:val="24"/>
        </w:rPr>
        <w:t>: assegura os direitos do proprietário da superfície onde a atividade minerária será desenvolvida.</w:t>
      </w:r>
    </w:p>
    <w:p w:rsidR="00FA019C" w:rsidRDefault="00A865D9">
      <w:pPr>
        <w:numPr>
          <w:ilvl w:val="0"/>
          <w:numId w:val="3"/>
        </w:numPr>
        <w:spacing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Transferência de Direitos: regras para a cessão, transferência ou arrendamento de direitos</w:t>
      </w:r>
      <w:r>
        <w:rPr>
          <w:rFonts w:ascii="Open Sans Medium" w:eastAsia="Open Sans Medium" w:hAnsi="Open Sans Medium" w:cs="Open Sans Medium"/>
          <w:color w:val="2B2A2A"/>
          <w:sz w:val="24"/>
          <w:szCs w:val="24"/>
        </w:rPr>
        <w:t xml:space="preserve"> e títulos minerários, entre outras matérias.</w:t>
      </w:r>
    </w:p>
    <w:p w:rsidR="00FA019C" w:rsidRDefault="00FA019C">
      <w:pPr>
        <w:spacing w:before="40" w:after="40" w:line="360" w:lineRule="auto"/>
        <w:ind w:firstLine="566"/>
        <w:jc w:val="both"/>
        <w:rPr>
          <w:rFonts w:ascii="Open Sans Medium" w:eastAsia="Open Sans Medium" w:hAnsi="Open Sans Medium" w:cs="Open Sans Medium"/>
          <w:color w:val="2B2A2A"/>
          <w:sz w:val="24"/>
          <w:szCs w:val="24"/>
        </w:rPr>
      </w:pPr>
    </w:p>
    <w:p w:rsidR="00FA019C" w:rsidRDefault="00A865D9">
      <w:pPr>
        <w:spacing w:before="40" w:after="40" w:line="360" w:lineRule="auto"/>
        <w:ind w:firstLine="566"/>
        <w:jc w:val="both"/>
        <w:rPr>
          <w:rFonts w:ascii="Open Sans Medium" w:eastAsia="Open Sans Medium" w:hAnsi="Open Sans Medium" w:cs="Open Sans Medium"/>
          <w:color w:val="2B2A2A"/>
          <w:sz w:val="24"/>
          <w:szCs w:val="24"/>
        </w:rPr>
      </w:pPr>
      <w:r>
        <w:rPr>
          <w:rFonts w:ascii="Open Sans" w:eastAsia="Open Sans" w:hAnsi="Open Sans" w:cs="Open Sans"/>
          <w:b/>
          <w:bCs/>
          <w:color w:val="2B2A2A"/>
          <w:sz w:val="24"/>
          <w:szCs w:val="24"/>
        </w:rPr>
        <w:t>Foco em Conformidade ("Escopo de Qualidade")</w:t>
      </w:r>
    </w:p>
    <w:p w:rsidR="00FA019C" w:rsidRDefault="00A865D9">
      <w:pPr>
        <w:spacing w:before="40" w:after="40" w:line="360" w:lineRule="auto"/>
        <w:ind w:firstLine="566"/>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Este conjunto de requisitos pode ser visto como o "Escopo de Qualidade" para o setor de mineração, garantindo que a atividade-fim da organização seja conduzida em e</w:t>
      </w:r>
      <w:r>
        <w:rPr>
          <w:rFonts w:ascii="Open Sans Medium" w:eastAsia="Open Sans Medium" w:hAnsi="Open Sans Medium" w:cs="Open Sans Medium"/>
          <w:color w:val="2B2A2A"/>
          <w:sz w:val="24"/>
          <w:szCs w:val="24"/>
        </w:rPr>
        <w:t>strita conformidade com todos os requisitos estatutários e regulamentares aplicáveis.</w:t>
      </w:r>
    </w:p>
    <w:p w:rsidR="00FA019C" w:rsidRDefault="00A865D9">
      <w:pPr>
        <w:spacing w:before="40" w:after="40" w:line="360" w:lineRule="auto"/>
        <w:ind w:firstLine="566"/>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 xml:space="preserve">O foco principal é garantir a "Qualidade" da operação, que está intrinsecamente ligada à atividade-fim da organização. É crucial </w:t>
      </w:r>
      <w:r>
        <w:rPr>
          <w:rFonts w:ascii="Open Sans" w:eastAsia="Open Sans" w:hAnsi="Open Sans" w:cs="Open Sans"/>
          <w:b/>
          <w:bCs/>
          <w:color w:val="2B2A2A"/>
          <w:sz w:val="24"/>
          <w:szCs w:val="24"/>
        </w:rPr>
        <w:t>identificar todas as normas legais que po</w:t>
      </w:r>
      <w:r>
        <w:rPr>
          <w:rFonts w:ascii="Open Sans" w:eastAsia="Open Sans" w:hAnsi="Open Sans" w:cs="Open Sans"/>
          <w:b/>
          <w:bCs/>
          <w:color w:val="2B2A2A"/>
          <w:sz w:val="24"/>
          <w:szCs w:val="24"/>
        </w:rPr>
        <w:t>ssam impactar o empreendimento minerário</w:t>
      </w:r>
      <w:r>
        <w:rPr>
          <w:rFonts w:ascii="Open Sans Medium" w:eastAsia="Open Sans Medium" w:hAnsi="Open Sans Medium" w:cs="Open Sans Medium"/>
          <w:color w:val="2B2A2A"/>
          <w:sz w:val="24"/>
          <w:szCs w:val="24"/>
        </w:rPr>
        <w:t xml:space="preserve">, abrangendo </w:t>
      </w:r>
      <w:r>
        <w:rPr>
          <w:rFonts w:ascii="Open Sans" w:eastAsia="Open Sans" w:hAnsi="Open Sans" w:cs="Open Sans"/>
          <w:b/>
          <w:bCs/>
          <w:color w:val="2B2A2A"/>
          <w:sz w:val="24"/>
          <w:szCs w:val="24"/>
        </w:rPr>
        <w:t>não apenas os aspectos de impacto ambiental</w:t>
      </w:r>
      <w:r>
        <w:rPr>
          <w:rFonts w:ascii="Open Sans Medium" w:eastAsia="Open Sans Medium" w:hAnsi="Open Sans Medium" w:cs="Open Sans Medium"/>
          <w:color w:val="2B2A2A"/>
          <w:sz w:val="24"/>
          <w:szCs w:val="24"/>
        </w:rPr>
        <w:t>, mas também a esfera regulatória e administrativa específica da mineração.</w:t>
      </w:r>
    </w:p>
    <w:p w:rsidR="00FA019C" w:rsidRDefault="00FA019C">
      <w:pPr>
        <w:spacing w:before="40" w:after="40" w:line="360" w:lineRule="auto"/>
        <w:ind w:firstLine="566"/>
        <w:jc w:val="both"/>
        <w:rPr>
          <w:rFonts w:ascii="Open Sans Medium" w:eastAsia="Open Sans Medium" w:hAnsi="Open Sans Medium" w:cs="Open Sans Medium"/>
          <w:color w:val="2B2A2A"/>
          <w:sz w:val="24"/>
          <w:szCs w:val="24"/>
        </w:rPr>
      </w:pPr>
    </w:p>
    <w:p w:rsidR="00FA019C" w:rsidRDefault="00A865D9">
      <w:pPr>
        <w:spacing w:before="40" w:after="40" w:line="360" w:lineRule="auto"/>
        <w:ind w:firstLine="566"/>
        <w:jc w:val="both"/>
        <w:rPr>
          <w:rFonts w:ascii="Open Sans" w:eastAsia="Open Sans" w:hAnsi="Open Sans" w:cs="Open Sans"/>
          <w:b/>
          <w:bCs/>
          <w:color w:val="2B2A2A"/>
          <w:sz w:val="24"/>
          <w:szCs w:val="24"/>
        </w:rPr>
      </w:pPr>
      <w:r>
        <w:rPr>
          <w:rFonts w:ascii="Open Sans" w:eastAsia="Open Sans" w:hAnsi="Open Sans" w:cs="Open Sans"/>
          <w:b/>
          <w:bCs/>
          <w:color w:val="2B2A2A"/>
          <w:sz w:val="24"/>
          <w:szCs w:val="24"/>
        </w:rPr>
        <w:lastRenderedPageBreak/>
        <w:t>Principais órgãos monitorados:</w:t>
      </w:r>
    </w:p>
    <w:p w:rsidR="00FA019C" w:rsidRDefault="00A865D9">
      <w:pPr>
        <w:spacing w:before="40" w:after="40" w:line="360" w:lineRule="auto"/>
        <w:ind w:firstLine="566"/>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 xml:space="preserve">A identificação das legislações deste segmento leva </w:t>
      </w:r>
      <w:r>
        <w:rPr>
          <w:rFonts w:ascii="Open Sans Medium" w:eastAsia="Open Sans Medium" w:hAnsi="Open Sans Medium" w:cs="Open Sans Medium"/>
          <w:color w:val="2B2A2A"/>
          <w:sz w:val="24"/>
          <w:szCs w:val="24"/>
        </w:rPr>
        <w:t>em consideração todas as publicações dos Poderes Executivo e Legislativo, além de normas publicadas por órgãos regulamentadores como MME, ANM, MMA, dentre outros.</w:t>
      </w:r>
    </w:p>
    <w:p w:rsidR="00FA019C" w:rsidRDefault="00FA019C">
      <w:pPr>
        <w:spacing w:before="40" w:after="40" w:line="360" w:lineRule="auto"/>
        <w:ind w:firstLine="566"/>
        <w:jc w:val="both"/>
        <w:rPr>
          <w:rFonts w:ascii="Open Sans Medium" w:eastAsia="Open Sans Medium" w:hAnsi="Open Sans Medium" w:cs="Open Sans Medium"/>
          <w:color w:val="2B2A2A"/>
          <w:sz w:val="24"/>
          <w:szCs w:val="24"/>
        </w:rPr>
      </w:pPr>
    </w:p>
    <w:p w:rsidR="00FA019C" w:rsidRDefault="00A865D9">
      <w:pPr>
        <w:spacing w:before="40" w:after="40" w:line="360" w:lineRule="auto"/>
        <w:ind w:firstLine="566"/>
        <w:jc w:val="both"/>
        <w:rPr>
          <w:rFonts w:ascii="Open Sans" w:eastAsia="Open Sans" w:hAnsi="Open Sans" w:cs="Open Sans"/>
          <w:b/>
          <w:bCs/>
          <w:color w:val="2B2A2A"/>
          <w:sz w:val="24"/>
          <w:szCs w:val="24"/>
        </w:rPr>
      </w:pPr>
      <w:r>
        <w:rPr>
          <w:rFonts w:ascii="Open Sans" w:eastAsia="Open Sans" w:hAnsi="Open Sans" w:cs="Open Sans"/>
          <w:b/>
          <w:bCs/>
          <w:color w:val="2B2A2A"/>
          <w:sz w:val="24"/>
          <w:szCs w:val="24"/>
        </w:rPr>
        <w:t>Principais normas federais:</w:t>
      </w:r>
    </w:p>
    <w:p w:rsidR="00FA019C" w:rsidRDefault="00A865D9">
      <w:pPr>
        <w:numPr>
          <w:ilvl w:val="0"/>
          <w:numId w:val="3"/>
        </w:numPr>
        <w:spacing w:before="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Decreto-Lei 227/67 (Código de Mineração);</w:t>
      </w:r>
    </w:p>
    <w:p w:rsidR="00FA019C" w:rsidRDefault="00A865D9">
      <w:pPr>
        <w:numPr>
          <w:ilvl w:val="0"/>
          <w:numId w:val="3"/>
        </w:numPr>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Lei 12.334/10 (Política Nacional de Segurança de Barragens – PNSB);</w:t>
      </w:r>
    </w:p>
    <w:p w:rsidR="00FA019C" w:rsidRDefault="00A865D9">
      <w:pPr>
        <w:numPr>
          <w:ilvl w:val="0"/>
          <w:numId w:val="3"/>
        </w:numPr>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Decreto 97.632/89 (Plano de Recuperação de Áreas Degradadas);</w:t>
      </w:r>
    </w:p>
    <w:p w:rsidR="00FA019C" w:rsidRDefault="00A865D9">
      <w:pPr>
        <w:numPr>
          <w:ilvl w:val="0"/>
          <w:numId w:val="3"/>
        </w:numPr>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Decreto 97.507/89 (Licenciamento de atividade mineral);</w:t>
      </w:r>
    </w:p>
    <w:p w:rsidR="00FA019C" w:rsidRDefault="00A865D9">
      <w:pPr>
        <w:numPr>
          <w:ilvl w:val="0"/>
          <w:numId w:val="3"/>
        </w:numPr>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Lei 7.805/89 (Regime de permissão de lavra garimpeira);</w:t>
      </w:r>
    </w:p>
    <w:p w:rsidR="00FA019C" w:rsidRDefault="00A865D9">
      <w:pPr>
        <w:numPr>
          <w:ilvl w:val="0"/>
          <w:numId w:val="3"/>
        </w:numPr>
        <w:spacing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Todas as Norma</w:t>
      </w:r>
      <w:r>
        <w:rPr>
          <w:rFonts w:ascii="Open Sans Medium" w:eastAsia="Open Sans Medium" w:hAnsi="Open Sans Medium" w:cs="Open Sans Medium"/>
          <w:color w:val="2B2A2A"/>
          <w:sz w:val="24"/>
          <w:szCs w:val="24"/>
        </w:rPr>
        <w:t>s Regulamentadoras de Mineração.</w:t>
      </w:r>
    </w:p>
    <w:p w:rsidR="00FA019C" w:rsidRDefault="00FA019C">
      <w:pPr>
        <w:spacing w:before="40" w:after="40" w:line="360" w:lineRule="auto"/>
        <w:jc w:val="both"/>
        <w:rPr>
          <w:rFonts w:ascii="Open Sans Medium" w:eastAsia="Open Sans Medium" w:hAnsi="Open Sans Medium" w:cs="Open Sans Medium"/>
          <w:color w:val="2B2A2A"/>
          <w:sz w:val="24"/>
          <w:szCs w:val="24"/>
        </w:rPr>
      </w:pPr>
    </w:p>
    <w:p w:rsidR="00FA019C" w:rsidRDefault="00A865D9">
      <w:pPr>
        <w:spacing w:before="40" w:after="40" w:line="360" w:lineRule="auto"/>
        <w:ind w:firstLine="566"/>
        <w:jc w:val="both"/>
        <w:rPr>
          <w:rFonts w:ascii="Open Sans" w:eastAsia="Open Sans" w:hAnsi="Open Sans" w:cs="Open Sans"/>
          <w:b/>
          <w:bCs/>
          <w:color w:val="2B2A2A"/>
          <w:sz w:val="24"/>
          <w:szCs w:val="24"/>
        </w:rPr>
      </w:pPr>
      <w:r>
        <w:rPr>
          <w:rFonts w:ascii="Open Sans" w:eastAsia="Open Sans" w:hAnsi="Open Sans" w:cs="Open Sans"/>
          <w:b/>
          <w:bCs/>
          <w:color w:val="2B2A2A"/>
          <w:sz w:val="24"/>
          <w:szCs w:val="24"/>
        </w:rPr>
        <w:t>Principais temas:</w:t>
      </w:r>
    </w:p>
    <w:p w:rsidR="00FA019C" w:rsidRDefault="00A865D9">
      <w:pPr>
        <w:numPr>
          <w:ilvl w:val="0"/>
          <w:numId w:val="3"/>
        </w:numPr>
        <w:spacing w:before="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 xml:space="preserve">Desativação / Fechamento de Mina;  </w:t>
      </w:r>
    </w:p>
    <w:p w:rsidR="00FA019C" w:rsidRDefault="00A865D9">
      <w:pPr>
        <w:numPr>
          <w:ilvl w:val="0"/>
          <w:numId w:val="3"/>
        </w:numPr>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 xml:space="preserve">Barragens - depósitos de rejeitos; </w:t>
      </w:r>
    </w:p>
    <w:p w:rsidR="00FA019C" w:rsidRDefault="00A865D9">
      <w:pPr>
        <w:numPr>
          <w:ilvl w:val="0"/>
          <w:numId w:val="3"/>
        </w:numPr>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 xml:space="preserve">Construção Civil; </w:t>
      </w:r>
    </w:p>
    <w:p w:rsidR="00FA019C" w:rsidRDefault="00A865D9">
      <w:pPr>
        <w:numPr>
          <w:ilvl w:val="0"/>
          <w:numId w:val="3"/>
        </w:numPr>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 xml:space="preserve">Acidente ambiental; </w:t>
      </w:r>
    </w:p>
    <w:p w:rsidR="00FA019C" w:rsidRDefault="00A865D9">
      <w:pPr>
        <w:numPr>
          <w:ilvl w:val="0"/>
          <w:numId w:val="3"/>
        </w:numPr>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 xml:space="preserve">Barragens de água; </w:t>
      </w:r>
    </w:p>
    <w:p w:rsidR="00FA019C" w:rsidRDefault="00A865D9">
      <w:pPr>
        <w:numPr>
          <w:ilvl w:val="0"/>
          <w:numId w:val="3"/>
        </w:numPr>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 xml:space="preserve">Edificações; </w:t>
      </w:r>
    </w:p>
    <w:p w:rsidR="00FA019C" w:rsidRDefault="00A865D9">
      <w:pPr>
        <w:numPr>
          <w:ilvl w:val="0"/>
          <w:numId w:val="3"/>
        </w:numPr>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 xml:space="preserve">Barragens de resíduos; </w:t>
      </w:r>
    </w:p>
    <w:p w:rsidR="00FA019C" w:rsidRDefault="00A865D9">
      <w:pPr>
        <w:numPr>
          <w:ilvl w:val="0"/>
          <w:numId w:val="3"/>
        </w:numPr>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 xml:space="preserve">Rejeitos radioativos; </w:t>
      </w:r>
    </w:p>
    <w:p w:rsidR="00FA019C" w:rsidRDefault="00A865D9">
      <w:pPr>
        <w:numPr>
          <w:ilvl w:val="0"/>
          <w:numId w:val="3"/>
        </w:numPr>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Pesquisa Científica;</w:t>
      </w:r>
    </w:p>
    <w:p w:rsidR="00FA019C" w:rsidRDefault="00A865D9">
      <w:pPr>
        <w:numPr>
          <w:ilvl w:val="0"/>
          <w:numId w:val="3"/>
        </w:numPr>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Títulos minerários;</w:t>
      </w:r>
    </w:p>
    <w:p w:rsidR="00FA019C" w:rsidRDefault="00A865D9">
      <w:pPr>
        <w:numPr>
          <w:ilvl w:val="0"/>
          <w:numId w:val="3"/>
        </w:numPr>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Servidão minerária;</w:t>
      </w:r>
    </w:p>
    <w:p w:rsidR="00FA019C" w:rsidRDefault="00A865D9">
      <w:pPr>
        <w:numPr>
          <w:ilvl w:val="0"/>
          <w:numId w:val="3"/>
        </w:numPr>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 xml:space="preserve">Direito do </w:t>
      </w:r>
      <w:proofErr w:type="spellStart"/>
      <w:r>
        <w:rPr>
          <w:rFonts w:ascii="Open Sans Medium" w:eastAsia="Open Sans Medium" w:hAnsi="Open Sans Medium" w:cs="Open Sans Medium"/>
          <w:color w:val="2B2A2A"/>
          <w:sz w:val="24"/>
          <w:szCs w:val="24"/>
        </w:rPr>
        <w:t>superficiário</w:t>
      </w:r>
      <w:proofErr w:type="spellEnd"/>
      <w:r>
        <w:rPr>
          <w:rFonts w:ascii="Open Sans Medium" w:eastAsia="Open Sans Medium" w:hAnsi="Open Sans Medium" w:cs="Open Sans Medium"/>
          <w:color w:val="2B2A2A"/>
          <w:sz w:val="24"/>
          <w:szCs w:val="24"/>
        </w:rPr>
        <w:t>;</w:t>
      </w:r>
    </w:p>
    <w:p w:rsidR="00FA019C" w:rsidRDefault="00A865D9">
      <w:pPr>
        <w:numPr>
          <w:ilvl w:val="0"/>
          <w:numId w:val="3"/>
        </w:numPr>
        <w:spacing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Transferência de direitos, entre outros.</w:t>
      </w:r>
    </w:p>
    <w:p w:rsidR="00FA019C" w:rsidRDefault="00FA019C">
      <w:pPr>
        <w:spacing w:before="40" w:after="40" w:line="360" w:lineRule="auto"/>
        <w:jc w:val="both"/>
        <w:rPr>
          <w:rFonts w:ascii="Open Sans Medium" w:eastAsia="Open Sans Medium" w:hAnsi="Open Sans Medium" w:cs="Open Sans Medium"/>
          <w:color w:val="2B2A2A"/>
          <w:sz w:val="24"/>
          <w:szCs w:val="24"/>
        </w:rPr>
      </w:pPr>
    </w:p>
    <w:p w:rsidR="00FA019C" w:rsidRDefault="00FA019C">
      <w:pPr>
        <w:keepNext/>
        <w:keepLines/>
        <w:spacing w:before="240" w:after="40" w:line="360" w:lineRule="auto"/>
        <w:jc w:val="both"/>
        <w:rPr>
          <w:rFonts w:ascii="Open Sans Medium" w:eastAsia="Open Sans Medium" w:hAnsi="Open Sans Medium" w:cs="Open Sans Medium"/>
          <w:color w:val="82B826"/>
          <w:sz w:val="28"/>
          <w:szCs w:val="28"/>
        </w:rPr>
        <w:sectPr w:rsidR="00FA019C">
          <w:headerReference w:type="default" r:id="rId260"/>
          <w:footerReference w:type="default" r:id="rId261"/>
          <w:pgSz w:w="11909" w:h="16834"/>
          <w:pgMar w:top="1440" w:right="1440" w:bottom="1440" w:left="1440" w:header="720" w:footer="720" w:gutter="0"/>
          <w:pgNumType w:start="1"/>
          <w:cols w:space="720"/>
        </w:sectPr>
      </w:pPr>
      <w:bookmarkStart w:id="119" w:name="_j5f8unvqbvem" w:colFirst="0" w:colLast="0"/>
      <w:bookmarkEnd w:id="119"/>
    </w:p>
    <w:p w:rsidR="00FA019C" w:rsidRDefault="00A865D9">
      <w:pPr>
        <w:pStyle w:val="Ttulo"/>
        <w:keepNext w:val="0"/>
        <w:keepLines w:val="0"/>
        <w:widowControl w:val="0"/>
        <w:pBdr>
          <w:top w:val="nil"/>
          <w:left w:val="nil"/>
          <w:bottom w:val="nil"/>
          <w:right w:val="nil"/>
          <w:between w:val="nil"/>
        </w:pBdr>
        <w:spacing w:after="0"/>
        <w:rPr>
          <w:rFonts w:ascii="Open Sans Medium" w:eastAsia="Open Sans Medium" w:hAnsi="Open Sans Medium" w:cs="Open Sans Medium"/>
          <w:color w:val="82B826"/>
          <w:sz w:val="28"/>
          <w:szCs w:val="28"/>
        </w:rPr>
        <w:sectPr w:rsidR="00FA019C">
          <w:headerReference w:type="default" r:id="rId262"/>
          <w:footerReference w:type="default" r:id="rId263"/>
          <w:pgSz w:w="11909" w:h="16834"/>
          <w:pgMar w:top="1440" w:right="1440" w:bottom="1440" w:left="1440" w:header="720" w:footer="720" w:gutter="0"/>
          <w:pgNumType w:start="1"/>
          <w:cols w:space="720"/>
        </w:sectPr>
      </w:pPr>
      <w:bookmarkStart w:id="120" w:name="_qsaaafyshl2w" w:colFirst="0" w:colLast="0"/>
      <w:bookmarkEnd w:id="120"/>
      <w:r>
        <w:rPr>
          <w:color w:val="000000"/>
        </w:rPr>
        <w:lastRenderedPageBreak/>
        <w:t>ENERGIA</w:t>
      </w:r>
    </w:p>
    <w:p w:rsidR="00FA019C" w:rsidRDefault="00A865D9">
      <w:pPr>
        <w:keepNext/>
        <w:keepLines/>
        <w:spacing w:before="240" w:after="40" w:line="360" w:lineRule="auto"/>
        <w:jc w:val="both"/>
        <w:rPr>
          <w:rFonts w:ascii="Open Sans Medium" w:eastAsia="Open Sans Medium" w:hAnsi="Open Sans Medium" w:cs="Open Sans Medium"/>
          <w:color w:val="82B826"/>
          <w:sz w:val="24"/>
          <w:szCs w:val="24"/>
        </w:rPr>
      </w:pPr>
      <w:bookmarkStart w:id="121" w:name="_3rdcrjn" w:colFirst="0" w:colLast="0"/>
      <w:bookmarkEnd w:id="121"/>
      <w:r>
        <w:rPr>
          <w:rFonts w:ascii="Open Sans Medium" w:eastAsia="Open Sans Medium" w:hAnsi="Open Sans Medium" w:cs="Open Sans Medium"/>
          <w:color w:val="82B826"/>
          <w:sz w:val="28"/>
          <w:szCs w:val="28"/>
        </w:rPr>
        <w:lastRenderedPageBreak/>
        <w:t>REQUISITOS DE ENERGIA – CONFORME ISO 50001</w:t>
      </w:r>
    </w:p>
    <w:p w:rsidR="00FA019C" w:rsidRDefault="00A865D9">
      <w:pPr>
        <w:spacing w:before="40" w:after="40" w:line="360" w:lineRule="auto"/>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Para a ISO 50001:</w:t>
      </w:r>
    </w:p>
    <w:p w:rsidR="00FA019C" w:rsidRDefault="00A865D9">
      <w:pPr>
        <w:spacing w:before="40" w:after="40" w:line="360" w:lineRule="auto"/>
        <w:ind w:left="708"/>
        <w:jc w:val="both"/>
        <w:rPr>
          <w:rFonts w:ascii="Open Sans Medium" w:eastAsia="Open Sans Medium" w:hAnsi="Open Sans Medium" w:cs="Open Sans Medium"/>
          <w:i/>
          <w:iCs/>
          <w:color w:val="2B2A2A"/>
        </w:rPr>
      </w:pPr>
      <w:r>
        <w:rPr>
          <w:rFonts w:ascii="Open Sans Medium" w:eastAsia="Open Sans Medium" w:hAnsi="Open Sans Medium" w:cs="Open Sans Medium"/>
          <w:i/>
          <w:iCs/>
          <w:color w:val="2B2A2A"/>
        </w:rPr>
        <w:t>“Introdução</w:t>
      </w:r>
    </w:p>
    <w:p w:rsidR="00FA019C" w:rsidRDefault="00A865D9">
      <w:pPr>
        <w:spacing w:before="40" w:after="40" w:line="360" w:lineRule="auto"/>
        <w:ind w:left="708"/>
        <w:jc w:val="both"/>
        <w:rPr>
          <w:rFonts w:ascii="Open Sans Medium" w:eastAsia="Open Sans Medium" w:hAnsi="Open Sans Medium" w:cs="Open Sans Medium"/>
          <w:color w:val="2B2A2A"/>
        </w:rPr>
      </w:pPr>
      <w:r>
        <w:rPr>
          <w:rFonts w:ascii="Open Sans Medium" w:eastAsia="Open Sans Medium" w:hAnsi="Open Sans Medium" w:cs="Open Sans Medium"/>
          <w:i/>
          <w:iCs/>
          <w:color w:val="2B2A2A"/>
        </w:rPr>
        <w:t xml:space="preserve">O propósito desta Norma é habilitar organizações a estabelecerem sistemas e processos necessários para melhorar o desempenho energético, incluindo eficiência energética, uso e consumo de </w:t>
      </w:r>
      <w:proofErr w:type="gramStart"/>
      <w:r>
        <w:rPr>
          <w:rFonts w:ascii="Open Sans Medium" w:eastAsia="Open Sans Medium" w:hAnsi="Open Sans Medium" w:cs="Open Sans Medium"/>
          <w:i/>
          <w:iCs/>
          <w:color w:val="2B2A2A"/>
        </w:rPr>
        <w:t>energia.”</w:t>
      </w:r>
      <w:proofErr w:type="gramEnd"/>
    </w:p>
    <w:p w:rsidR="00FA019C" w:rsidRDefault="00FA019C">
      <w:pPr>
        <w:spacing w:before="40" w:after="40" w:line="360" w:lineRule="auto"/>
        <w:ind w:left="708"/>
        <w:jc w:val="both"/>
        <w:rPr>
          <w:rFonts w:ascii="Open Sans Medium" w:eastAsia="Open Sans Medium" w:hAnsi="Open Sans Medium" w:cs="Open Sans Medium"/>
          <w:color w:val="2B2A2A"/>
        </w:rPr>
      </w:pPr>
    </w:p>
    <w:p w:rsidR="00FA019C" w:rsidRDefault="00A865D9">
      <w:pPr>
        <w:spacing w:before="40" w:after="40" w:line="360" w:lineRule="auto"/>
        <w:ind w:firstLine="566"/>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 xml:space="preserve">É sabido que um SGE se relaciona a custos, ao ônus de uma </w:t>
      </w:r>
      <w:r>
        <w:rPr>
          <w:rFonts w:ascii="Open Sans Medium" w:eastAsia="Open Sans Medium" w:hAnsi="Open Sans Medium" w:cs="Open Sans Medium"/>
          <w:color w:val="2B2A2A"/>
          <w:sz w:val="24"/>
          <w:szCs w:val="24"/>
        </w:rPr>
        <w:t>organização em cumprir sua política energética e seus objetivos.</w:t>
      </w:r>
    </w:p>
    <w:p w:rsidR="00FA019C" w:rsidRDefault="00A865D9">
      <w:pPr>
        <w:spacing w:before="40" w:after="40" w:line="360" w:lineRule="auto"/>
        <w:ind w:left="708"/>
        <w:jc w:val="both"/>
        <w:rPr>
          <w:rFonts w:ascii="Open Sans Medium" w:eastAsia="Open Sans Medium" w:hAnsi="Open Sans Medium" w:cs="Open Sans Medium"/>
          <w:i/>
          <w:iCs/>
          <w:color w:val="2B2A2A"/>
        </w:rPr>
      </w:pPr>
      <w:r>
        <w:rPr>
          <w:rFonts w:ascii="Open Sans Medium" w:eastAsia="Open Sans Medium" w:hAnsi="Open Sans Medium" w:cs="Open Sans Medium"/>
          <w:i/>
          <w:iCs/>
          <w:color w:val="2B2A2A"/>
          <w:sz w:val="24"/>
          <w:szCs w:val="24"/>
        </w:rPr>
        <w:t>“</w:t>
      </w:r>
      <w:r>
        <w:rPr>
          <w:rFonts w:ascii="Open Sans Medium" w:eastAsia="Open Sans Medium" w:hAnsi="Open Sans Medium" w:cs="Open Sans Medium"/>
          <w:i/>
          <w:iCs/>
          <w:color w:val="2B2A2A"/>
        </w:rPr>
        <w:t>4.4.2 Requisitos legais e outros requisitos</w:t>
      </w:r>
    </w:p>
    <w:p w:rsidR="00FA019C" w:rsidRDefault="00A865D9">
      <w:pPr>
        <w:spacing w:before="40" w:after="40" w:line="360" w:lineRule="auto"/>
        <w:ind w:left="708"/>
        <w:jc w:val="both"/>
        <w:rPr>
          <w:rFonts w:ascii="Open Sans Medium" w:eastAsia="Open Sans Medium" w:hAnsi="Open Sans Medium" w:cs="Open Sans Medium"/>
          <w:i/>
          <w:iCs/>
          <w:color w:val="2B2A2A"/>
        </w:rPr>
      </w:pPr>
      <w:r>
        <w:rPr>
          <w:rFonts w:ascii="Open Sans Medium" w:eastAsia="Open Sans Medium" w:hAnsi="Open Sans Medium" w:cs="Open Sans Medium"/>
          <w:i/>
          <w:iCs/>
          <w:color w:val="2B2A2A"/>
        </w:rPr>
        <w:t>A organização deve identificar, implementar e ter acesso aos requisitos legais aplicáveis e a outros requisitos aos quais a organização subscreve,</w:t>
      </w:r>
      <w:r>
        <w:rPr>
          <w:rFonts w:ascii="Open Sans Medium" w:eastAsia="Open Sans Medium" w:hAnsi="Open Sans Medium" w:cs="Open Sans Medium"/>
          <w:i/>
          <w:iCs/>
          <w:color w:val="2B2A2A"/>
        </w:rPr>
        <w:t xml:space="preserve"> relacionados à sua eficiência energética e seu uso e consumo de energia.</w:t>
      </w:r>
    </w:p>
    <w:p w:rsidR="00FA019C" w:rsidRDefault="00A865D9">
      <w:pPr>
        <w:spacing w:before="40" w:after="40" w:line="360" w:lineRule="auto"/>
        <w:ind w:left="708"/>
        <w:jc w:val="both"/>
        <w:rPr>
          <w:rFonts w:ascii="Open Sans Medium" w:eastAsia="Open Sans Medium" w:hAnsi="Open Sans Medium" w:cs="Open Sans Medium"/>
          <w:i/>
          <w:iCs/>
          <w:color w:val="2B2A2A"/>
        </w:rPr>
      </w:pPr>
      <w:r>
        <w:rPr>
          <w:rFonts w:ascii="Open Sans Medium" w:eastAsia="Open Sans Medium" w:hAnsi="Open Sans Medium" w:cs="Open Sans Medium"/>
          <w:i/>
          <w:iCs/>
          <w:color w:val="2B2A2A"/>
        </w:rPr>
        <w:t>A organização deve determinar como estes requisitos se aplicam a uso e consumo de energia e à eficiência energética e deve assegurar que estes requisitos e outros requisitos aos quais a organização subscreve são considerados no estabelecimento, implementaç</w:t>
      </w:r>
      <w:r>
        <w:rPr>
          <w:rFonts w:ascii="Open Sans Medium" w:eastAsia="Open Sans Medium" w:hAnsi="Open Sans Medium" w:cs="Open Sans Medium"/>
          <w:i/>
          <w:iCs/>
          <w:color w:val="2B2A2A"/>
        </w:rPr>
        <w:t xml:space="preserve">ão e manutenção do </w:t>
      </w:r>
      <w:proofErr w:type="gramStart"/>
      <w:r>
        <w:rPr>
          <w:rFonts w:ascii="Open Sans Medium" w:eastAsia="Open Sans Medium" w:hAnsi="Open Sans Medium" w:cs="Open Sans Medium"/>
          <w:i/>
          <w:iCs/>
          <w:color w:val="2B2A2A"/>
        </w:rPr>
        <w:t>SGE.”</w:t>
      </w:r>
      <w:proofErr w:type="gramEnd"/>
    </w:p>
    <w:p w:rsidR="00FA019C" w:rsidRDefault="00FA019C">
      <w:pPr>
        <w:spacing w:before="40" w:after="40" w:line="360" w:lineRule="auto"/>
        <w:ind w:left="708"/>
        <w:jc w:val="both"/>
        <w:rPr>
          <w:rFonts w:ascii="Open Sans Medium" w:eastAsia="Open Sans Medium" w:hAnsi="Open Sans Medium" w:cs="Open Sans Medium"/>
          <w:i/>
          <w:iCs/>
          <w:color w:val="2B2A2A"/>
        </w:rPr>
      </w:pPr>
    </w:p>
    <w:p w:rsidR="00FA019C" w:rsidRDefault="00A865D9">
      <w:pPr>
        <w:spacing w:before="40" w:after="40" w:line="360" w:lineRule="auto"/>
        <w:ind w:firstLine="566"/>
        <w:jc w:val="both"/>
        <w:rPr>
          <w:rFonts w:ascii="Open Sans Medium" w:eastAsia="Open Sans Medium" w:hAnsi="Open Sans Medium" w:cs="Open Sans Medium"/>
          <w:sz w:val="24"/>
          <w:szCs w:val="24"/>
        </w:rPr>
      </w:pPr>
      <w:r>
        <w:rPr>
          <w:rFonts w:ascii="Open Sans Medium" w:eastAsia="Open Sans Medium" w:hAnsi="Open Sans Medium" w:cs="Open Sans Medium"/>
          <w:sz w:val="24"/>
          <w:szCs w:val="24"/>
        </w:rPr>
        <w:t xml:space="preserve">O item 4.4.2 trata do desempenho energético. Requisitos legais aplicáveis, portanto, precisam se relacionar com a </w:t>
      </w:r>
      <w:r>
        <w:rPr>
          <w:rFonts w:ascii="Open Sans" w:eastAsia="Open Sans" w:hAnsi="Open Sans" w:cs="Open Sans"/>
          <w:b/>
          <w:bCs/>
          <w:sz w:val="24"/>
          <w:szCs w:val="24"/>
        </w:rPr>
        <w:t>eficiência energética, uso e consumo de energia</w:t>
      </w:r>
      <w:r>
        <w:rPr>
          <w:rFonts w:ascii="Open Sans Medium" w:eastAsia="Open Sans Medium" w:hAnsi="Open Sans Medium" w:cs="Open Sans Medium"/>
          <w:sz w:val="24"/>
          <w:szCs w:val="24"/>
        </w:rPr>
        <w:t>.</w:t>
      </w:r>
    </w:p>
    <w:p w:rsidR="00FA019C" w:rsidRDefault="00A865D9">
      <w:pPr>
        <w:spacing w:before="40" w:after="40" w:line="360" w:lineRule="auto"/>
        <w:ind w:firstLine="566"/>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Apenas como nota: uso se relaciona ao emprego da energia (iluminação, aquecimento, resfriamento, transporte, ventilação) e consumo é quantidade energia aplicada / utilizada.</w:t>
      </w:r>
    </w:p>
    <w:p w:rsidR="00FA019C" w:rsidRDefault="00A865D9">
      <w:pPr>
        <w:spacing w:before="40" w:after="40" w:line="360" w:lineRule="auto"/>
        <w:ind w:left="708"/>
        <w:jc w:val="both"/>
        <w:rPr>
          <w:rFonts w:ascii="Open Sans Medium" w:eastAsia="Open Sans Medium" w:hAnsi="Open Sans Medium" w:cs="Open Sans Medium"/>
          <w:i/>
          <w:iCs/>
          <w:color w:val="2B2A2A"/>
        </w:rPr>
      </w:pPr>
      <w:r>
        <w:rPr>
          <w:rFonts w:ascii="Open Sans Medium" w:eastAsia="Open Sans Medium" w:hAnsi="Open Sans Medium" w:cs="Open Sans Medium"/>
          <w:i/>
          <w:iCs/>
          <w:color w:val="2B2A2A"/>
        </w:rPr>
        <w:t>“Anexo A</w:t>
      </w:r>
    </w:p>
    <w:p w:rsidR="00FA019C" w:rsidRDefault="00A865D9">
      <w:pPr>
        <w:spacing w:before="40" w:after="40" w:line="360" w:lineRule="auto"/>
        <w:ind w:left="708"/>
        <w:jc w:val="both"/>
        <w:rPr>
          <w:rFonts w:ascii="Open Sans Medium" w:eastAsia="Open Sans Medium" w:hAnsi="Open Sans Medium" w:cs="Open Sans Medium"/>
          <w:i/>
          <w:iCs/>
          <w:color w:val="2B2A2A"/>
        </w:rPr>
      </w:pPr>
      <w:r>
        <w:rPr>
          <w:rFonts w:ascii="Open Sans Medium" w:eastAsia="Open Sans Medium" w:hAnsi="Open Sans Medium" w:cs="Open Sans Medium"/>
          <w:i/>
          <w:iCs/>
          <w:color w:val="2B2A2A"/>
        </w:rPr>
        <w:t>A.1 Requisitos gerais</w:t>
      </w:r>
    </w:p>
    <w:p w:rsidR="00FA019C" w:rsidRDefault="00FA019C">
      <w:pPr>
        <w:spacing w:before="40" w:after="40" w:line="360" w:lineRule="auto"/>
        <w:ind w:left="708"/>
        <w:jc w:val="both"/>
        <w:rPr>
          <w:rFonts w:ascii="Open Sans Medium" w:eastAsia="Open Sans Medium" w:hAnsi="Open Sans Medium" w:cs="Open Sans Medium"/>
          <w:i/>
          <w:iCs/>
          <w:color w:val="2B2A2A"/>
        </w:rPr>
      </w:pPr>
    </w:p>
    <w:p w:rsidR="00FA019C" w:rsidRDefault="00A865D9">
      <w:pPr>
        <w:spacing w:before="40" w:after="40" w:line="360" w:lineRule="auto"/>
        <w:ind w:left="708"/>
        <w:jc w:val="both"/>
        <w:rPr>
          <w:rFonts w:ascii="Open Sans Medium" w:eastAsia="Open Sans Medium" w:hAnsi="Open Sans Medium" w:cs="Open Sans Medium"/>
          <w:i/>
          <w:iCs/>
          <w:color w:val="2B2A2A"/>
        </w:rPr>
      </w:pPr>
      <w:r>
        <w:rPr>
          <w:rFonts w:ascii="Open Sans Medium" w:eastAsia="Open Sans Medium" w:hAnsi="Open Sans Medium" w:cs="Open Sans Medium"/>
          <w:i/>
          <w:iCs/>
          <w:color w:val="2B2A2A"/>
        </w:rPr>
        <w:t>A implementação de um sistema de gestão da energia</w:t>
      </w:r>
      <w:r>
        <w:rPr>
          <w:rFonts w:ascii="Open Sans Medium" w:eastAsia="Open Sans Medium" w:hAnsi="Open Sans Medium" w:cs="Open Sans Medium"/>
          <w:i/>
          <w:iCs/>
          <w:color w:val="2B2A2A"/>
        </w:rPr>
        <w:t xml:space="preserve"> especificado por esta Norma tem a intenção de obter melhorias de desempenho </w:t>
      </w:r>
      <w:proofErr w:type="gramStart"/>
      <w:r>
        <w:rPr>
          <w:rFonts w:ascii="Open Sans Medium" w:eastAsia="Open Sans Medium" w:hAnsi="Open Sans Medium" w:cs="Open Sans Medium"/>
          <w:i/>
          <w:iCs/>
          <w:color w:val="2B2A2A"/>
        </w:rPr>
        <w:t>energético.”</w:t>
      </w:r>
      <w:proofErr w:type="gramEnd"/>
    </w:p>
    <w:p w:rsidR="00FA019C" w:rsidRDefault="00FA019C">
      <w:pPr>
        <w:spacing w:before="40" w:after="40" w:line="360" w:lineRule="auto"/>
        <w:ind w:left="708"/>
        <w:jc w:val="both"/>
        <w:rPr>
          <w:rFonts w:ascii="Open Sans Medium" w:eastAsia="Open Sans Medium" w:hAnsi="Open Sans Medium" w:cs="Open Sans Medium"/>
          <w:i/>
          <w:iCs/>
          <w:color w:val="2B2A2A"/>
        </w:rPr>
      </w:pPr>
    </w:p>
    <w:p w:rsidR="00FA019C" w:rsidRDefault="00A865D9">
      <w:pPr>
        <w:spacing w:before="40" w:after="40" w:line="360" w:lineRule="auto"/>
        <w:ind w:firstLine="566"/>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 xml:space="preserve">Ressalte-se e se repita: em termos de requisitos aplicáveis, a legislação deve se relacionar ao processo de planejamento energético e devem ser considerados: a) uso </w:t>
      </w:r>
      <w:r>
        <w:rPr>
          <w:rFonts w:ascii="Open Sans Medium" w:eastAsia="Open Sans Medium" w:hAnsi="Open Sans Medium" w:cs="Open Sans Medium"/>
          <w:color w:val="2B2A2A"/>
          <w:sz w:val="24"/>
          <w:szCs w:val="24"/>
        </w:rPr>
        <w:t>e consumo de energia, b) variáveis que os afetam e c) desempenho energético.</w:t>
      </w:r>
    </w:p>
    <w:p w:rsidR="00FA019C" w:rsidRDefault="00A865D9">
      <w:pPr>
        <w:spacing w:before="40" w:after="40" w:line="360" w:lineRule="auto"/>
        <w:ind w:firstLine="566"/>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 xml:space="preserve">Uma norma legal que define, estabelece ou determina como um produto deve ser fabricado ou como um serviço deve ser prestado </w:t>
      </w:r>
      <w:r>
        <w:rPr>
          <w:rFonts w:ascii="Open Sans Medium" w:eastAsia="Open Sans Medium" w:hAnsi="Open Sans Medium" w:cs="Open Sans Medium"/>
          <w:color w:val="2B2A2A"/>
          <w:sz w:val="24"/>
          <w:szCs w:val="24"/>
          <w:u w:val="single"/>
        </w:rPr>
        <w:t>pode</w:t>
      </w:r>
      <w:r>
        <w:rPr>
          <w:rFonts w:ascii="Open Sans Medium" w:eastAsia="Open Sans Medium" w:hAnsi="Open Sans Medium" w:cs="Open Sans Medium"/>
          <w:color w:val="2B2A2A"/>
          <w:sz w:val="24"/>
          <w:szCs w:val="24"/>
        </w:rPr>
        <w:t xml:space="preserve"> ser considerada aplicável para um SGE se ela relac</w:t>
      </w:r>
      <w:r>
        <w:rPr>
          <w:rFonts w:ascii="Open Sans Medium" w:eastAsia="Open Sans Medium" w:hAnsi="Open Sans Medium" w:cs="Open Sans Medium"/>
          <w:color w:val="2B2A2A"/>
          <w:sz w:val="24"/>
          <w:szCs w:val="24"/>
        </w:rPr>
        <w:t>ionar a essa tríade.</w:t>
      </w:r>
    </w:p>
    <w:p w:rsidR="00FA019C" w:rsidRDefault="00FA019C">
      <w:pPr>
        <w:spacing w:before="40" w:after="40" w:line="360" w:lineRule="auto"/>
        <w:ind w:firstLine="566"/>
        <w:jc w:val="both"/>
        <w:rPr>
          <w:rFonts w:ascii="Open Sans Medium" w:eastAsia="Open Sans Medium" w:hAnsi="Open Sans Medium" w:cs="Open Sans Medium"/>
          <w:color w:val="2B2A2A"/>
          <w:sz w:val="24"/>
          <w:szCs w:val="24"/>
        </w:rPr>
      </w:pPr>
    </w:p>
    <w:p w:rsidR="00FA019C" w:rsidRDefault="00A865D9">
      <w:pPr>
        <w:spacing w:before="40" w:after="40" w:line="360" w:lineRule="auto"/>
        <w:jc w:val="both"/>
        <w:rPr>
          <w:rFonts w:ascii="Open Sans" w:eastAsia="Open Sans" w:hAnsi="Open Sans" w:cs="Open Sans"/>
          <w:b/>
          <w:bCs/>
          <w:color w:val="2B2A2A"/>
          <w:sz w:val="24"/>
          <w:szCs w:val="24"/>
        </w:rPr>
      </w:pPr>
      <w:bookmarkStart w:id="122" w:name="_26in1rg" w:colFirst="0" w:colLast="0"/>
      <w:bookmarkEnd w:id="122"/>
      <w:r>
        <w:rPr>
          <w:rFonts w:ascii="Open Sans" w:eastAsia="Open Sans" w:hAnsi="Open Sans" w:cs="Open Sans"/>
          <w:b/>
          <w:bCs/>
          <w:color w:val="82B826"/>
          <w:sz w:val="24"/>
          <w:szCs w:val="24"/>
        </w:rPr>
        <w:t>Assim são aplicáveis normas sobre:</w:t>
      </w:r>
    </w:p>
    <w:p w:rsidR="00FA019C" w:rsidRDefault="00A865D9">
      <w:pPr>
        <w:numPr>
          <w:ilvl w:val="0"/>
          <w:numId w:val="7"/>
        </w:numPr>
        <w:spacing w:before="40" w:after="40" w:line="360" w:lineRule="auto"/>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Uso, consumo e eficiência energética, que abrangem:</w:t>
      </w:r>
    </w:p>
    <w:p w:rsidR="00FA019C" w:rsidRDefault="00A865D9">
      <w:pPr>
        <w:numPr>
          <w:ilvl w:val="1"/>
          <w:numId w:val="7"/>
        </w:numPr>
        <w:spacing w:before="40" w:after="40" w:line="360" w:lineRule="auto"/>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Segurança energética;</w:t>
      </w:r>
    </w:p>
    <w:p w:rsidR="00FA019C" w:rsidRDefault="00A865D9">
      <w:pPr>
        <w:numPr>
          <w:ilvl w:val="1"/>
          <w:numId w:val="7"/>
        </w:numPr>
        <w:spacing w:before="40" w:after="40" w:line="360" w:lineRule="auto"/>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Economia de energia (redução de custos);</w:t>
      </w:r>
    </w:p>
    <w:p w:rsidR="00FA019C" w:rsidRDefault="00A865D9">
      <w:pPr>
        <w:numPr>
          <w:ilvl w:val="1"/>
          <w:numId w:val="7"/>
        </w:numPr>
        <w:spacing w:before="40" w:after="40" w:line="360" w:lineRule="auto"/>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Inovação no uso de energia;</w:t>
      </w:r>
    </w:p>
    <w:p w:rsidR="00FA019C" w:rsidRDefault="00A865D9">
      <w:pPr>
        <w:numPr>
          <w:ilvl w:val="1"/>
          <w:numId w:val="7"/>
        </w:numPr>
        <w:spacing w:before="40" w:after="40" w:line="360" w:lineRule="auto"/>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Importação de energia;</w:t>
      </w:r>
    </w:p>
    <w:p w:rsidR="00FA019C" w:rsidRDefault="00A865D9">
      <w:pPr>
        <w:numPr>
          <w:ilvl w:val="1"/>
          <w:numId w:val="7"/>
        </w:numPr>
        <w:spacing w:before="40" w:after="40" w:line="360" w:lineRule="auto"/>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Melhoria da qualidade de produto e produção;</w:t>
      </w:r>
    </w:p>
    <w:p w:rsidR="00FA019C" w:rsidRDefault="00A865D9">
      <w:pPr>
        <w:numPr>
          <w:ilvl w:val="1"/>
          <w:numId w:val="7"/>
        </w:numPr>
        <w:spacing w:before="40" w:after="40" w:line="360" w:lineRule="auto"/>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Projetos de melhoria e conservação de recursos.</w:t>
      </w:r>
    </w:p>
    <w:p w:rsidR="00FA019C" w:rsidRDefault="00A865D9">
      <w:pPr>
        <w:spacing w:before="40" w:after="40" w:line="360" w:lineRule="auto"/>
        <w:ind w:firstLine="566"/>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Em relação ao último item, deve-se atentar que a ISO 50001 é importante tanto para eficiência energética quanto para projetos, de forma que normas legais referente</w:t>
      </w:r>
      <w:r>
        <w:rPr>
          <w:rFonts w:ascii="Open Sans Medium" w:eastAsia="Open Sans Medium" w:hAnsi="Open Sans Medium" w:cs="Open Sans Medium"/>
          <w:color w:val="2B2A2A"/>
          <w:sz w:val="24"/>
          <w:szCs w:val="24"/>
        </w:rPr>
        <w:t>s à elaboração e aprovação de projetos possam ser aplicáveis.</w:t>
      </w:r>
    </w:p>
    <w:p w:rsidR="00FA019C" w:rsidRDefault="00FA019C">
      <w:pPr>
        <w:spacing w:before="40" w:after="40" w:line="360" w:lineRule="auto"/>
        <w:ind w:firstLine="566"/>
        <w:jc w:val="both"/>
        <w:rPr>
          <w:rFonts w:ascii="Open Sans Medium" w:eastAsia="Open Sans Medium" w:hAnsi="Open Sans Medium" w:cs="Open Sans Medium"/>
          <w:color w:val="2B2A2A"/>
          <w:sz w:val="24"/>
          <w:szCs w:val="24"/>
        </w:rPr>
      </w:pPr>
    </w:p>
    <w:p w:rsidR="00FA019C" w:rsidRDefault="00A865D9">
      <w:pPr>
        <w:numPr>
          <w:ilvl w:val="0"/>
          <w:numId w:val="49"/>
        </w:numPr>
        <w:spacing w:before="40" w:after="40" w:line="360" w:lineRule="auto"/>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lastRenderedPageBreak/>
        <w:t>Tipos de energia: fontes primárias (carvão, petróleo, gás, nuclear; vento, solar, marés), secundárias (vapor, ar comprimido, eletricidade) – renováveis ou não.</w:t>
      </w:r>
    </w:p>
    <w:p w:rsidR="00FA019C" w:rsidRDefault="00A865D9">
      <w:pPr>
        <w:numPr>
          <w:ilvl w:val="0"/>
          <w:numId w:val="49"/>
        </w:numPr>
        <w:spacing w:before="40" w:after="40" w:line="360" w:lineRule="auto"/>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Atividades que envolvem energia, incluindo comercialização (aquisição / compra e venda), armazenamento, processamento, uso (em equipamentos ou processos) e recuperação.</w:t>
      </w:r>
    </w:p>
    <w:p w:rsidR="00FA019C" w:rsidRDefault="00A865D9">
      <w:pPr>
        <w:numPr>
          <w:ilvl w:val="0"/>
          <w:numId w:val="49"/>
        </w:numPr>
        <w:spacing w:before="40" w:after="40" w:line="360" w:lineRule="auto"/>
        <w:jc w:val="both"/>
        <w:rPr>
          <w:rFonts w:ascii="Open Sans Medium" w:eastAsia="Open Sans Medium" w:hAnsi="Open Sans Medium" w:cs="Open Sans Medium"/>
          <w:sz w:val="24"/>
          <w:szCs w:val="24"/>
        </w:rPr>
      </w:pPr>
      <w:r>
        <w:rPr>
          <w:rFonts w:ascii="Open Sans Medium" w:eastAsia="Open Sans Medium" w:hAnsi="Open Sans Medium" w:cs="Open Sans Medium"/>
          <w:i/>
          <w:iCs/>
          <w:sz w:val="24"/>
          <w:szCs w:val="24"/>
        </w:rPr>
        <w:t>Comercialização de energia abrange mercado livre de energia e leilões.</w:t>
      </w:r>
    </w:p>
    <w:p w:rsidR="00FA019C" w:rsidRDefault="00A865D9">
      <w:pPr>
        <w:numPr>
          <w:ilvl w:val="0"/>
          <w:numId w:val="39"/>
        </w:numPr>
        <w:spacing w:before="40" w:after="40" w:line="360" w:lineRule="auto"/>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Avaliação do cus</w:t>
      </w:r>
      <w:r>
        <w:rPr>
          <w:rFonts w:ascii="Open Sans Medium" w:eastAsia="Open Sans Medium" w:hAnsi="Open Sans Medium" w:cs="Open Sans Medium"/>
          <w:color w:val="2B2A2A"/>
          <w:sz w:val="24"/>
          <w:szCs w:val="24"/>
        </w:rPr>
        <w:t>to de energia ao longo da vida de equipamentos.</w:t>
      </w:r>
    </w:p>
    <w:p w:rsidR="00FA019C" w:rsidRDefault="00A865D9">
      <w:pPr>
        <w:numPr>
          <w:ilvl w:val="0"/>
          <w:numId w:val="39"/>
        </w:numPr>
        <w:spacing w:before="40" w:after="40" w:line="360" w:lineRule="auto"/>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Tarifas (impactam o SGE no que se relaciona aos custos).</w:t>
      </w:r>
    </w:p>
    <w:p w:rsidR="00FA019C" w:rsidRDefault="00FA019C">
      <w:pPr>
        <w:spacing w:before="40" w:after="40" w:line="360" w:lineRule="auto"/>
        <w:jc w:val="both"/>
        <w:rPr>
          <w:rFonts w:ascii="Open Sans Medium" w:eastAsia="Open Sans Medium" w:hAnsi="Open Sans Medium" w:cs="Open Sans Medium"/>
          <w:color w:val="2B2A2A"/>
          <w:sz w:val="24"/>
          <w:szCs w:val="24"/>
        </w:rPr>
      </w:pPr>
    </w:p>
    <w:p w:rsidR="00FA019C" w:rsidRDefault="00A865D9">
      <w:pPr>
        <w:spacing w:before="40" w:after="40" w:line="360" w:lineRule="auto"/>
        <w:jc w:val="both"/>
        <w:rPr>
          <w:rFonts w:ascii="Open Sans" w:eastAsia="Open Sans" w:hAnsi="Open Sans" w:cs="Open Sans"/>
          <w:b/>
          <w:bCs/>
          <w:sz w:val="24"/>
          <w:szCs w:val="24"/>
        </w:rPr>
      </w:pPr>
      <w:r>
        <w:rPr>
          <w:rFonts w:ascii="Open Sans" w:eastAsia="Open Sans" w:hAnsi="Open Sans" w:cs="Open Sans"/>
          <w:b/>
          <w:bCs/>
          <w:sz w:val="24"/>
          <w:szCs w:val="24"/>
        </w:rPr>
        <w:t>Há uma interface com meio ambiente em que se identificam normas relacionadas a:</w:t>
      </w:r>
    </w:p>
    <w:p w:rsidR="00FA019C" w:rsidRDefault="00A865D9">
      <w:pPr>
        <w:numPr>
          <w:ilvl w:val="0"/>
          <w:numId w:val="29"/>
        </w:numPr>
        <w:spacing w:before="40" w:after="40" w:line="360" w:lineRule="auto"/>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Emissão de gases que causam efeito estufa;</w:t>
      </w:r>
    </w:p>
    <w:p w:rsidR="00FA019C" w:rsidRDefault="00A865D9">
      <w:pPr>
        <w:numPr>
          <w:ilvl w:val="0"/>
          <w:numId w:val="29"/>
        </w:numPr>
        <w:spacing w:before="40" w:after="40" w:line="360" w:lineRule="auto"/>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Aquecimento global;</w:t>
      </w:r>
    </w:p>
    <w:p w:rsidR="00FA019C" w:rsidRDefault="00A865D9">
      <w:pPr>
        <w:numPr>
          <w:ilvl w:val="0"/>
          <w:numId w:val="29"/>
        </w:numPr>
        <w:spacing w:before="40" w:after="40" w:line="360" w:lineRule="auto"/>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Chuva á</w:t>
      </w:r>
      <w:r>
        <w:rPr>
          <w:rFonts w:ascii="Open Sans Medium" w:eastAsia="Open Sans Medium" w:hAnsi="Open Sans Medium" w:cs="Open Sans Medium"/>
          <w:color w:val="2B2A2A"/>
          <w:sz w:val="24"/>
          <w:szCs w:val="24"/>
        </w:rPr>
        <w:t>cida, que decorre de gases emitidos pela geração de energia.</w:t>
      </w:r>
    </w:p>
    <w:p w:rsidR="00FA019C" w:rsidRDefault="00FA019C">
      <w:pPr>
        <w:spacing w:before="40" w:after="40" w:line="360" w:lineRule="auto"/>
        <w:jc w:val="both"/>
        <w:rPr>
          <w:rFonts w:ascii="Open Sans Medium" w:eastAsia="Open Sans Medium" w:hAnsi="Open Sans Medium" w:cs="Open Sans Medium"/>
          <w:color w:val="2B2A2A"/>
          <w:sz w:val="24"/>
          <w:szCs w:val="24"/>
        </w:rPr>
      </w:pPr>
    </w:p>
    <w:p w:rsidR="00FA019C" w:rsidRDefault="00A865D9">
      <w:pPr>
        <w:spacing w:before="40" w:after="40" w:line="360" w:lineRule="auto"/>
        <w:ind w:firstLine="566"/>
        <w:jc w:val="both"/>
        <w:rPr>
          <w:rFonts w:ascii="Open Sans" w:eastAsia="Open Sans" w:hAnsi="Open Sans" w:cs="Open Sans"/>
          <w:b/>
          <w:bCs/>
          <w:sz w:val="24"/>
          <w:szCs w:val="24"/>
        </w:rPr>
      </w:pPr>
      <w:r>
        <w:rPr>
          <w:rFonts w:ascii="Open Sans Medium" w:eastAsia="Open Sans Medium" w:hAnsi="Open Sans Medium" w:cs="Open Sans Medium"/>
          <w:color w:val="2B2A2A"/>
          <w:sz w:val="24"/>
          <w:szCs w:val="24"/>
        </w:rPr>
        <w:t xml:space="preserve">Conforme treinamento realizado pelo DNV em junho de 2017, </w:t>
      </w:r>
      <w:r>
        <w:rPr>
          <w:rFonts w:ascii="Open Sans" w:eastAsia="Open Sans" w:hAnsi="Open Sans" w:cs="Open Sans"/>
          <w:b/>
          <w:bCs/>
          <w:sz w:val="24"/>
          <w:szCs w:val="24"/>
        </w:rPr>
        <w:t>devem ser identificados requisitos de comercialização de uso e emissões:</w:t>
      </w:r>
    </w:p>
    <w:p w:rsidR="00FA019C" w:rsidRDefault="00A865D9">
      <w:pPr>
        <w:spacing w:before="40" w:after="40" w:line="360" w:lineRule="auto"/>
        <w:ind w:left="708"/>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 xml:space="preserve">- </w:t>
      </w:r>
      <w:proofErr w:type="gramStart"/>
      <w:r>
        <w:rPr>
          <w:rFonts w:ascii="Open Sans Medium" w:eastAsia="Open Sans Medium" w:hAnsi="Open Sans Medium" w:cs="Open Sans Medium"/>
          <w:color w:val="2B2A2A"/>
          <w:sz w:val="24"/>
          <w:szCs w:val="24"/>
        </w:rPr>
        <w:t>ANEEL</w:t>
      </w:r>
      <w:proofErr w:type="gramEnd"/>
      <w:r>
        <w:rPr>
          <w:rFonts w:ascii="Open Sans Medium" w:eastAsia="Open Sans Medium" w:hAnsi="Open Sans Medium" w:cs="Open Sans Medium"/>
          <w:color w:val="2B2A2A"/>
          <w:sz w:val="24"/>
          <w:szCs w:val="24"/>
        </w:rPr>
        <w:t>: tarifação; titularidade do consumidor, se gerador (por</w:t>
      </w:r>
      <w:r>
        <w:rPr>
          <w:rFonts w:ascii="Open Sans Medium" w:eastAsia="Open Sans Medium" w:hAnsi="Open Sans Medium" w:cs="Open Sans Medium"/>
          <w:color w:val="2B2A2A"/>
          <w:sz w:val="24"/>
          <w:szCs w:val="24"/>
        </w:rPr>
        <w:t>que pode mudar sua fonte primária de energia);</w:t>
      </w:r>
    </w:p>
    <w:p w:rsidR="00FA019C" w:rsidRDefault="00A865D9">
      <w:pPr>
        <w:spacing w:before="40" w:after="40" w:line="360" w:lineRule="auto"/>
        <w:ind w:left="708"/>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 Emissões que causam efeito estufa;</w:t>
      </w:r>
    </w:p>
    <w:p w:rsidR="00FA019C" w:rsidRDefault="00A865D9">
      <w:pPr>
        <w:spacing w:before="40" w:after="40" w:line="360" w:lineRule="auto"/>
        <w:ind w:left="708"/>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 xml:space="preserve">- Requisitos de eficiência energética de produtos que impactam o uso, consumo, e eficiência energética dos </w:t>
      </w:r>
      <w:r>
        <w:rPr>
          <w:rFonts w:ascii="Open Sans Medium" w:eastAsia="Open Sans Medium" w:hAnsi="Open Sans Medium" w:cs="Open Sans Medium"/>
          <w:color w:val="2B2A2A"/>
          <w:sz w:val="24"/>
          <w:szCs w:val="24"/>
          <w:u w:val="single"/>
        </w:rPr>
        <w:t>processos</w:t>
      </w:r>
      <w:r>
        <w:rPr>
          <w:rFonts w:ascii="Open Sans Medium" w:eastAsia="Open Sans Medium" w:hAnsi="Open Sans Medium" w:cs="Open Sans Medium"/>
          <w:color w:val="2B2A2A"/>
          <w:sz w:val="24"/>
          <w:szCs w:val="24"/>
        </w:rPr>
        <w:t>, não dos produtos fabricados quando de seu uso;</w:t>
      </w:r>
    </w:p>
    <w:p w:rsidR="00FA019C" w:rsidRDefault="00A865D9">
      <w:pPr>
        <w:spacing w:before="40" w:after="40" w:line="360" w:lineRule="auto"/>
        <w:ind w:left="708"/>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lastRenderedPageBreak/>
        <w:t>- Requi</w:t>
      </w:r>
      <w:r>
        <w:rPr>
          <w:rFonts w:ascii="Open Sans Medium" w:eastAsia="Open Sans Medium" w:hAnsi="Open Sans Medium" w:cs="Open Sans Medium"/>
          <w:color w:val="2B2A2A"/>
          <w:sz w:val="24"/>
          <w:szCs w:val="24"/>
        </w:rPr>
        <w:t xml:space="preserve">sitos de avaliação da conformidade (certificação, etiquetagem, declarações de fornecedor) de </w:t>
      </w:r>
      <w:r>
        <w:rPr>
          <w:rFonts w:ascii="Open Sans Medium" w:eastAsia="Open Sans Medium" w:hAnsi="Open Sans Medium" w:cs="Open Sans Medium"/>
          <w:color w:val="2B2A2A"/>
          <w:sz w:val="24"/>
          <w:szCs w:val="24"/>
          <w:u w:val="single"/>
        </w:rPr>
        <w:t>produtos</w:t>
      </w:r>
      <w:r>
        <w:rPr>
          <w:rFonts w:ascii="Open Sans Medium" w:eastAsia="Open Sans Medium" w:hAnsi="Open Sans Medium" w:cs="Open Sans Medium"/>
          <w:color w:val="2B2A2A"/>
          <w:sz w:val="24"/>
          <w:szCs w:val="24"/>
        </w:rPr>
        <w:t xml:space="preserve"> e </w:t>
      </w:r>
      <w:r>
        <w:rPr>
          <w:rFonts w:ascii="Open Sans Medium" w:eastAsia="Open Sans Medium" w:hAnsi="Open Sans Medium" w:cs="Open Sans Medium"/>
          <w:color w:val="2B2A2A"/>
          <w:sz w:val="24"/>
          <w:szCs w:val="24"/>
          <w:u w:val="single"/>
        </w:rPr>
        <w:t>serviços</w:t>
      </w:r>
      <w:r>
        <w:rPr>
          <w:rFonts w:ascii="Open Sans Medium" w:eastAsia="Open Sans Medium" w:hAnsi="Open Sans Medium" w:cs="Open Sans Medium"/>
          <w:color w:val="2B2A2A"/>
          <w:sz w:val="24"/>
          <w:szCs w:val="24"/>
        </w:rPr>
        <w:t xml:space="preserve"> críticos para o desempenho energético;</w:t>
      </w:r>
    </w:p>
    <w:p w:rsidR="00FA019C" w:rsidRDefault="00A865D9">
      <w:pPr>
        <w:spacing w:before="40" w:after="40" w:line="360" w:lineRule="auto"/>
        <w:ind w:left="708"/>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 Outros requisitos incluem: diretrizes não regulamentares, acordos voluntários e códigos de práticas.</w:t>
      </w:r>
    </w:p>
    <w:p w:rsidR="00FA019C" w:rsidRDefault="00FA019C">
      <w:pPr>
        <w:sectPr w:rsidR="00FA019C">
          <w:headerReference w:type="default" r:id="rId264"/>
          <w:footerReference w:type="default" r:id="rId265"/>
          <w:pgSz w:w="11909" w:h="16834"/>
          <w:pgMar w:top="1440" w:right="1440" w:bottom="1440" w:left="1440" w:header="720" w:footer="720" w:gutter="0"/>
          <w:pgNumType w:start="1"/>
          <w:cols w:space="720"/>
        </w:sectPr>
      </w:pPr>
    </w:p>
    <w:p w:rsidR="00FA019C" w:rsidRDefault="00A865D9">
      <w:pPr>
        <w:pStyle w:val="Ttulo"/>
        <w:keepNext w:val="0"/>
        <w:keepLines w:val="0"/>
        <w:widowControl w:val="0"/>
        <w:pBdr>
          <w:top w:val="nil"/>
          <w:left w:val="nil"/>
          <w:bottom w:val="nil"/>
          <w:right w:val="nil"/>
          <w:between w:val="nil"/>
        </w:pBdr>
        <w:spacing w:after="0"/>
        <w:sectPr w:rsidR="00FA019C">
          <w:headerReference w:type="default" r:id="rId266"/>
          <w:footerReference w:type="default" r:id="rId267"/>
          <w:pgSz w:w="11909" w:h="16834"/>
          <w:pgMar w:top="1440" w:right="1440" w:bottom="1440" w:left="1440" w:header="720" w:footer="720" w:gutter="0"/>
          <w:pgNumType w:start="1"/>
          <w:cols w:space="720"/>
        </w:sectPr>
      </w:pPr>
      <w:bookmarkStart w:id="123" w:name="_yxlep4yhtc22" w:colFirst="0" w:colLast="0"/>
      <w:bookmarkEnd w:id="123"/>
      <w:r>
        <w:rPr>
          <w:color w:val="000000"/>
        </w:rPr>
        <w:lastRenderedPageBreak/>
        <w:t>QUALIDADE</w:t>
      </w:r>
    </w:p>
    <w:p w:rsidR="00FA019C" w:rsidRDefault="00A865D9">
      <w:pPr>
        <w:keepNext/>
        <w:keepLines/>
        <w:spacing w:before="240" w:after="40" w:line="360" w:lineRule="auto"/>
        <w:jc w:val="both"/>
        <w:rPr>
          <w:rFonts w:ascii="Open Sans Medium" w:eastAsia="Open Sans Medium" w:hAnsi="Open Sans Medium" w:cs="Open Sans Medium"/>
          <w:color w:val="82B826"/>
          <w:sz w:val="24"/>
          <w:szCs w:val="24"/>
        </w:rPr>
      </w:pPr>
      <w:bookmarkStart w:id="124" w:name="_z337ya" w:colFirst="0" w:colLast="0"/>
      <w:bookmarkEnd w:id="124"/>
      <w:r>
        <w:rPr>
          <w:rFonts w:ascii="Open Sans Medium" w:eastAsia="Open Sans Medium" w:hAnsi="Open Sans Medium" w:cs="Open Sans Medium"/>
          <w:color w:val="82B826"/>
          <w:sz w:val="28"/>
          <w:szCs w:val="28"/>
        </w:rPr>
        <w:lastRenderedPageBreak/>
        <w:t>REQUISITOS DE QUALIDADE - CONFORME ISO 9001</w:t>
      </w:r>
    </w:p>
    <w:p w:rsidR="00FA019C" w:rsidRDefault="00A865D9">
      <w:pPr>
        <w:spacing w:before="40" w:after="40" w:line="360" w:lineRule="auto"/>
        <w:ind w:firstLine="566"/>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A ISO 9001 determina que os requisitos de um SGQ devem incluir processos para garantir conformidade com requisitos est</w:t>
      </w:r>
      <w:r>
        <w:rPr>
          <w:rFonts w:ascii="Open Sans Medium" w:eastAsia="Open Sans Medium" w:hAnsi="Open Sans Medium" w:cs="Open Sans Medium"/>
          <w:color w:val="2B2A2A"/>
          <w:sz w:val="24"/>
          <w:szCs w:val="24"/>
        </w:rPr>
        <w:t>atutários e regulamentares aplicáveis - que podem ser expressos como requisitos legais (item 1).</w:t>
      </w:r>
    </w:p>
    <w:p w:rsidR="00FA019C" w:rsidRDefault="00A865D9">
      <w:pPr>
        <w:spacing w:before="40" w:after="40" w:line="360" w:lineRule="auto"/>
        <w:ind w:firstLine="566"/>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 xml:space="preserve">Dessa forma, a norma técnica não exige o atendimento a requisitos legais da mesma forma expressa e com a mesma nomenclatura que as outras </w:t>
      </w:r>
      <w:proofErr w:type="spellStart"/>
      <w:r>
        <w:rPr>
          <w:rFonts w:ascii="Open Sans Medium" w:eastAsia="Open Sans Medium" w:hAnsi="Open Sans Medium" w:cs="Open Sans Medium"/>
          <w:color w:val="2B2A2A"/>
          <w:sz w:val="24"/>
          <w:szCs w:val="24"/>
        </w:rPr>
        <w:t>ISOs</w:t>
      </w:r>
      <w:proofErr w:type="spellEnd"/>
      <w:r>
        <w:rPr>
          <w:rFonts w:ascii="Open Sans Medium" w:eastAsia="Open Sans Medium" w:hAnsi="Open Sans Medium" w:cs="Open Sans Medium"/>
          <w:color w:val="2B2A2A"/>
          <w:sz w:val="24"/>
          <w:szCs w:val="24"/>
        </w:rPr>
        <w:t>: ela exige atend</w:t>
      </w:r>
      <w:r>
        <w:rPr>
          <w:rFonts w:ascii="Open Sans Medium" w:eastAsia="Open Sans Medium" w:hAnsi="Open Sans Medium" w:cs="Open Sans Medium"/>
          <w:color w:val="2B2A2A"/>
          <w:sz w:val="24"/>
          <w:szCs w:val="24"/>
        </w:rPr>
        <w:t>imento a esses requisitos estatutários e regulamentares e exige também avaliação de riscos; e o descumprimento de normas legais é, atualmente, considerado um risco. Por essa razão, a identificação da legislação se aplica para um sistema de gestão de qualid</w:t>
      </w:r>
      <w:r>
        <w:rPr>
          <w:rFonts w:ascii="Open Sans Medium" w:eastAsia="Open Sans Medium" w:hAnsi="Open Sans Medium" w:cs="Open Sans Medium"/>
          <w:color w:val="2B2A2A"/>
          <w:sz w:val="24"/>
          <w:szCs w:val="24"/>
        </w:rPr>
        <w:t>ade.</w:t>
      </w:r>
    </w:p>
    <w:p w:rsidR="00FA019C" w:rsidRDefault="00A865D9">
      <w:pPr>
        <w:spacing w:before="40" w:after="40" w:line="360" w:lineRule="auto"/>
        <w:ind w:firstLine="566"/>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A ISO 9001 também exige a avaliação de oportunidades para a organização. Assim, riscos e oportunidades vão além das obrigações já exigidas nas normas legais e podem abranger faculdades e possibilidades previstas na legislação. Ou seja: se uma norma de</w:t>
      </w:r>
      <w:r>
        <w:rPr>
          <w:rFonts w:ascii="Open Sans Medium" w:eastAsia="Open Sans Medium" w:hAnsi="Open Sans Medium" w:cs="Open Sans Medium"/>
          <w:color w:val="2B2A2A"/>
          <w:sz w:val="24"/>
          <w:szCs w:val="24"/>
        </w:rPr>
        <w:t xml:space="preserve"> Qualidade traz que uma ação é possível ou é permitida, que é faculdade, então é item que pode ser </w:t>
      </w:r>
      <w:proofErr w:type="spellStart"/>
      <w:r>
        <w:rPr>
          <w:rFonts w:ascii="Open Sans Medium" w:eastAsia="Open Sans Medium" w:hAnsi="Open Sans Medium" w:cs="Open Sans Medium"/>
          <w:i/>
          <w:iCs/>
          <w:color w:val="2B2A2A"/>
          <w:sz w:val="24"/>
          <w:szCs w:val="24"/>
        </w:rPr>
        <w:t>quesitado</w:t>
      </w:r>
      <w:proofErr w:type="spellEnd"/>
      <w:r>
        <w:rPr>
          <w:rFonts w:ascii="Open Sans Medium" w:eastAsia="Open Sans Medium" w:hAnsi="Open Sans Medium" w:cs="Open Sans Medium"/>
          <w:color w:val="2B2A2A"/>
          <w:sz w:val="24"/>
          <w:szCs w:val="24"/>
        </w:rPr>
        <w:t>.</w:t>
      </w:r>
    </w:p>
    <w:p w:rsidR="00FA019C" w:rsidRDefault="00A865D9">
      <w:pPr>
        <w:spacing w:before="40" w:after="40" w:line="360" w:lineRule="auto"/>
        <w:ind w:left="708"/>
        <w:jc w:val="both"/>
        <w:rPr>
          <w:rFonts w:ascii="Open Sans Medium" w:eastAsia="Open Sans Medium" w:hAnsi="Open Sans Medium" w:cs="Open Sans Medium"/>
          <w:i/>
          <w:iCs/>
          <w:color w:val="2B2A2A"/>
          <w:sz w:val="24"/>
          <w:szCs w:val="24"/>
        </w:rPr>
      </w:pPr>
      <w:r>
        <w:rPr>
          <w:rFonts w:ascii="Open Sans Medium" w:eastAsia="Open Sans Medium" w:hAnsi="Open Sans Medium" w:cs="Open Sans Medium"/>
          <w:i/>
          <w:iCs/>
          <w:color w:val="2B2A2A"/>
          <w:sz w:val="24"/>
          <w:szCs w:val="24"/>
        </w:rPr>
        <w:t>ABNT NBR ISO 9001:2015</w:t>
      </w:r>
    </w:p>
    <w:p w:rsidR="00FA019C" w:rsidRDefault="00A865D9">
      <w:pPr>
        <w:spacing w:before="40" w:after="40" w:line="360" w:lineRule="auto"/>
        <w:ind w:left="708"/>
        <w:jc w:val="both"/>
        <w:rPr>
          <w:rFonts w:ascii="Open Sans Medium" w:eastAsia="Open Sans Medium" w:hAnsi="Open Sans Medium" w:cs="Open Sans Medium"/>
          <w:i/>
          <w:iCs/>
          <w:color w:val="2B2A2A"/>
        </w:rPr>
      </w:pPr>
      <w:r>
        <w:rPr>
          <w:rFonts w:ascii="Open Sans Medium" w:eastAsia="Open Sans Medium" w:hAnsi="Open Sans Medium" w:cs="Open Sans Medium"/>
          <w:i/>
          <w:iCs/>
          <w:color w:val="2B2A2A"/>
        </w:rPr>
        <w:t>“0.3.3 Mentalidade de risco</w:t>
      </w:r>
    </w:p>
    <w:p w:rsidR="00FA019C" w:rsidRDefault="00A865D9">
      <w:pPr>
        <w:spacing w:before="40" w:after="40" w:line="360" w:lineRule="auto"/>
        <w:ind w:left="708"/>
        <w:jc w:val="both"/>
        <w:rPr>
          <w:rFonts w:ascii="Open Sans Medium" w:eastAsia="Open Sans Medium" w:hAnsi="Open Sans Medium" w:cs="Open Sans Medium"/>
          <w:i/>
          <w:iCs/>
          <w:color w:val="2B2A2A"/>
        </w:rPr>
      </w:pPr>
      <w:r>
        <w:rPr>
          <w:rFonts w:ascii="Open Sans Medium" w:eastAsia="Open Sans Medium" w:hAnsi="Open Sans Medium" w:cs="Open Sans Medium"/>
          <w:i/>
          <w:iCs/>
          <w:color w:val="2B2A2A"/>
        </w:rPr>
        <w:t>A mentalidade de risco (ver Seção A.4) é essencial para se conseguir um sistema de gestão da qualidade eficaz. O conceito de mentalidade de risco estava implícito nas versões anteriores desta Norma, incluindo, por exemplo, realizar ações preventivas para e</w:t>
      </w:r>
      <w:r>
        <w:rPr>
          <w:rFonts w:ascii="Open Sans Medium" w:eastAsia="Open Sans Medium" w:hAnsi="Open Sans Medium" w:cs="Open Sans Medium"/>
          <w:i/>
          <w:iCs/>
          <w:color w:val="2B2A2A"/>
        </w:rPr>
        <w:t>liminar não conformidades potenciais, analisar quaisquer não conformidades que ocorram e tomar ação para prevenir recorrências que sejam apropriadas aos efeitos da não conformidade.</w:t>
      </w:r>
    </w:p>
    <w:p w:rsidR="00FA019C" w:rsidRDefault="00A865D9">
      <w:pPr>
        <w:spacing w:before="40" w:after="40" w:line="360" w:lineRule="auto"/>
        <w:ind w:left="708"/>
        <w:jc w:val="both"/>
        <w:rPr>
          <w:rFonts w:ascii="Open Sans Medium" w:eastAsia="Open Sans Medium" w:hAnsi="Open Sans Medium" w:cs="Open Sans Medium"/>
          <w:i/>
          <w:iCs/>
          <w:color w:val="2B2A2A"/>
        </w:rPr>
      </w:pPr>
      <w:r>
        <w:rPr>
          <w:rFonts w:ascii="Open Sans Medium" w:eastAsia="Open Sans Medium" w:hAnsi="Open Sans Medium" w:cs="Open Sans Medium"/>
          <w:i/>
          <w:iCs/>
          <w:color w:val="2B2A2A"/>
        </w:rPr>
        <w:t>Para estar conforme com os requisitos desta Norma, uma organização precisa</w:t>
      </w:r>
      <w:r>
        <w:rPr>
          <w:rFonts w:ascii="Open Sans Medium" w:eastAsia="Open Sans Medium" w:hAnsi="Open Sans Medium" w:cs="Open Sans Medium"/>
          <w:i/>
          <w:iCs/>
          <w:color w:val="2B2A2A"/>
        </w:rPr>
        <w:t xml:space="preserve"> planejar e implementar ações para abordar riscos e oportunidades. A abordagem de riscos e oportunidades estabelece uma base para o aumento da eficácia do sistema </w:t>
      </w:r>
      <w:r>
        <w:rPr>
          <w:rFonts w:ascii="Open Sans Medium" w:eastAsia="Open Sans Medium" w:hAnsi="Open Sans Medium" w:cs="Open Sans Medium"/>
          <w:i/>
          <w:iCs/>
          <w:color w:val="2B2A2A"/>
        </w:rPr>
        <w:lastRenderedPageBreak/>
        <w:t>de gestão da qualidade, conseguir resultados melhorados e para a prevenção de efeitos negativ</w:t>
      </w:r>
      <w:r>
        <w:rPr>
          <w:rFonts w:ascii="Open Sans Medium" w:eastAsia="Open Sans Medium" w:hAnsi="Open Sans Medium" w:cs="Open Sans Medium"/>
          <w:i/>
          <w:iCs/>
          <w:color w:val="2B2A2A"/>
        </w:rPr>
        <w:t>os.</w:t>
      </w:r>
    </w:p>
    <w:p w:rsidR="00FA019C" w:rsidRDefault="00A865D9">
      <w:pPr>
        <w:spacing w:before="40" w:after="40" w:line="360" w:lineRule="auto"/>
        <w:ind w:left="708"/>
        <w:jc w:val="both"/>
        <w:rPr>
          <w:rFonts w:ascii="Open Sans Medium" w:eastAsia="Open Sans Medium" w:hAnsi="Open Sans Medium" w:cs="Open Sans Medium"/>
          <w:i/>
          <w:iCs/>
          <w:color w:val="2B2A2A"/>
        </w:rPr>
      </w:pPr>
      <w:r>
        <w:rPr>
          <w:rFonts w:ascii="Open Sans Medium" w:eastAsia="Open Sans Medium" w:hAnsi="Open Sans Medium" w:cs="Open Sans Medium"/>
          <w:i/>
          <w:iCs/>
          <w:color w:val="2B2A2A"/>
        </w:rPr>
        <w:t>Oportunidades podem surgir como resultado de uma situação favorável ao atingimento de um resultado pretendido, por exemplo, um conjunto de circunstâncias que possibilite à organização atrair clientes, desenvolver novos produtos e serviços, reduzir desp</w:t>
      </w:r>
      <w:r>
        <w:rPr>
          <w:rFonts w:ascii="Open Sans Medium" w:eastAsia="Open Sans Medium" w:hAnsi="Open Sans Medium" w:cs="Open Sans Medium"/>
          <w:i/>
          <w:iCs/>
          <w:color w:val="2B2A2A"/>
        </w:rPr>
        <w:t xml:space="preserve">erdício ou melhorar produtividade. Ações para abordar oportunidades podem também incluir a consideração de riscos associados. Risco é o efeito da incerteza, e qualquer incerteza pode ter um efeito positivo ou negativo. Um desvio positivo proveniente de um </w:t>
      </w:r>
      <w:r>
        <w:rPr>
          <w:rFonts w:ascii="Open Sans Medium" w:eastAsia="Open Sans Medium" w:hAnsi="Open Sans Medium" w:cs="Open Sans Medium"/>
          <w:i/>
          <w:iCs/>
          <w:color w:val="2B2A2A"/>
        </w:rPr>
        <w:t xml:space="preserve">risco pode oferecer uma oportunidade, mas nem todos os efeitos positivos de risco resultam em </w:t>
      </w:r>
      <w:proofErr w:type="gramStart"/>
      <w:r>
        <w:rPr>
          <w:rFonts w:ascii="Open Sans Medium" w:eastAsia="Open Sans Medium" w:hAnsi="Open Sans Medium" w:cs="Open Sans Medium"/>
          <w:i/>
          <w:iCs/>
          <w:color w:val="2B2A2A"/>
        </w:rPr>
        <w:t>oportunidades.”</w:t>
      </w:r>
      <w:proofErr w:type="gramEnd"/>
    </w:p>
    <w:p w:rsidR="00FA019C" w:rsidRDefault="00FA019C">
      <w:pPr>
        <w:spacing w:before="40" w:after="40" w:line="360" w:lineRule="auto"/>
        <w:jc w:val="both"/>
        <w:rPr>
          <w:rFonts w:ascii="Open Sans Medium" w:eastAsia="Open Sans Medium" w:hAnsi="Open Sans Medium" w:cs="Open Sans Medium"/>
          <w:color w:val="2B2A2A"/>
          <w:sz w:val="24"/>
          <w:szCs w:val="24"/>
        </w:rPr>
      </w:pPr>
    </w:p>
    <w:p w:rsidR="00FA019C" w:rsidRDefault="00A865D9">
      <w:pPr>
        <w:spacing w:before="40" w:after="40" w:line="360" w:lineRule="auto"/>
        <w:ind w:firstLine="566"/>
        <w:jc w:val="both"/>
        <w:rPr>
          <w:rFonts w:ascii="Open Sans Medium" w:eastAsia="Open Sans Medium" w:hAnsi="Open Sans Medium" w:cs="Open Sans Medium"/>
          <w:color w:val="2B2A2A"/>
          <w:sz w:val="24"/>
          <w:szCs w:val="24"/>
        </w:rPr>
      </w:pPr>
      <w:bookmarkStart w:id="125" w:name="_3j2qqm3" w:colFirst="0" w:colLast="0"/>
      <w:bookmarkEnd w:id="125"/>
      <w:r>
        <w:rPr>
          <w:rFonts w:ascii="Open Sans Medium" w:eastAsia="Open Sans Medium" w:hAnsi="Open Sans Medium" w:cs="Open Sans Medium"/>
          <w:color w:val="2B2A2A"/>
          <w:sz w:val="24"/>
          <w:szCs w:val="24"/>
        </w:rPr>
        <w:t xml:space="preserve">Visto que “qualidade” possui um espectro amplo de aplicação das normas legais, delimita-se atualmente que “qualidade” é o que se relaciona com a </w:t>
      </w:r>
      <w:r>
        <w:rPr>
          <w:rFonts w:ascii="Open Sans Medium" w:eastAsia="Open Sans Medium" w:hAnsi="Open Sans Medium" w:cs="Open Sans Medium"/>
          <w:color w:val="2B2A2A"/>
          <w:sz w:val="24"/>
          <w:szCs w:val="24"/>
        </w:rPr>
        <w:t>atividade-fim de cada organização e atividades acessórias / secundárias que afetam diretamente a atividade-fim, seja a fabricação de produtos ou a prestação de serviços.</w:t>
      </w:r>
    </w:p>
    <w:p w:rsidR="00FA019C" w:rsidRDefault="00FA019C">
      <w:pPr>
        <w:spacing w:before="40" w:after="40" w:line="360" w:lineRule="auto"/>
        <w:jc w:val="both"/>
        <w:rPr>
          <w:rFonts w:ascii="Open Sans Medium" w:eastAsia="Open Sans Medium" w:hAnsi="Open Sans Medium" w:cs="Open Sans Medium"/>
          <w:color w:val="2B2A2A"/>
          <w:sz w:val="24"/>
          <w:szCs w:val="24"/>
        </w:rPr>
      </w:pPr>
    </w:p>
    <w:p w:rsidR="00FA019C" w:rsidRDefault="00A865D9">
      <w:pPr>
        <w:spacing w:before="40" w:after="40" w:line="360" w:lineRule="auto"/>
        <w:jc w:val="both"/>
        <w:rPr>
          <w:rFonts w:ascii="Open Sans Medium" w:eastAsia="Open Sans Medium" w:hAnsi="Open Sans Medium" w:cs="Open Sans Medium"/>
          <w:color w:val="82B826"/>
          <w:sz w:val="24"/>
          <w:szCs w:val="24"/>
        </w:rPr>
      </w:pPr>
      <w:r>
        <w:rPr>
          <w:rFonts w:ascii="Open Sans Medium" w:eastAsia="Open Sans Medium" w:hAnsi="Open Sans Medium" w:cs="Open Sans Medium"/>
          <w:color w:val="82B826"/>
          <w:sz w:val="24"/>
          <w:szCs w:val="24"/>
        </w:rPr>
        <w:t>São aplicáveis:</w:t>
      </w:r>
    </w:p>
    <w:p w:rsidR="00FA019C" w:rsidRDefault="00A865D9">
      <w:pPr>
        <w:numPr>
          <w:ilvl w:val="0"/>
          <w:numId w:val="6"/>
        </w:numPr>
        <w:spacing w:before="40" w:after="40" w:line="360" w:lineRule="auto"/>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Normativos de agências reguladoras;</w:t>
      </w:r>
    </w:p>
    <w:p w:rsidR="00FA019C" w:rsidRDefault="00A865D9">
      <w:pPr>
        <w:numPr>
          <w:ilvl w:val="0"/>
          <w:numId w:val="6"/>
        </w:numPr>
        <w:spacing w:before="40" w:after="40" w:line="360" w:lineRule="auto"/>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 xml:space="preserve">Normativos do INMETRO - tanto de </w:t>
      </w:r>
      <w:r>
        <w:rPr>
          <w:rFonts w:ascii="Open Sans Medium" w:eastAsia="Open Sans Medium" w:hAnsi="Open Sans Medium" w:cs="Open Sans Medium"/>
          <w:color w:val="2B2A2A"/>
          <w:sz w:val="24"/>
          <w:szCs w:val="24"/>
        </w:rPr>
        <w:t>qualidade de produto quanto de avaliação de conformidade de produto;</w:t>
      </w:r>
    </w:p>
    <w:p w:rsidR="00FA019C" w:rsidRDefault="00A865D9">
      <w:pPr>
        <w:numPr>
          <w:ilvl w:val="0"/>
          <w:numId w:val="6"/>
        </w:numPr>
        <w:spacing w:before="40" w:after="40" w:line="360" w:lineRule="auto"/>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Normas relacionadas a atividades, produtos e serviços específicos;</w:t>
      </w:r>
    </w:p>
    <w:p w:rsidR="00FA019C" w:rsidRDefault="00A865D9">
      <w:pPr>
        <w:numPr>
          <w:ilvl w:val="0"/>
          <w:numId w:val="6"/>
        </w:numPr>
        <w:spacing w:before="40" w:after="40" w:line="360" w:lineRule="auto"/>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Normativos de órgãos de fiscalização / inspeção;</w:t>
      </w:r>
    </w:p>
    <w:p w:rsidR="00FA019C" w:rsidRDefault="00A865D9">
      <w:pPr>
        <w:numPr>
          <w:ilvl w:val="0"/>
          <w:numId w:val="6"/>
        </w:numPr>
        <w:spacing w:before="40" w:after="40" w:line="360" w:lineRule="auto"/>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 xml:space="preserve">Normas relacionadas a direito do consumidor (impacta no relacionamento </w:t>
      </w:r>
      <w:r>
        <w:rPr>
          <w:rFonts w:ascii="Open Sans Medium" w:eastAsia="Open Sans Medium" w:hAnsi="Open Sans Medium" w:cs="Open Sans Medium"/>
          <w:color w:val="2B2A2A"/>
          <w:sz w:val="24"/>
          <w:szCs w:val="24"/>
        </w:rPr>
        <w:t>das empresas com seus clientes)</w:t>
      </w:r>
    </w:p>
    <w:p w:rsidR="00FA019C" w:rsidRDefault="00A865D9">
      <w:pPr>
        <w:numPr>
          <w:ilvl w:val="0"/>
          <w:numId w:val="6"/>
        </w:numPr>
        <w:spacing w:before="40" w:after="40" w:line="360" w:lineRule="auto"/>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lastRenderedPageBreak/>
        <w:t xml:space="preserve">Atualização de normas constantes do banco de dados. Entretanto, podem ser </w:t>
      </w:r>
      <w:proofErr w:type="spellStart"/>
      <w:r>
        <w:rPr>
          <w:rFonts w:ascii="Open Sans Medium" w:eastAsia="Open Sans Medium" w:hAnsi="Open Sans Medium" w:cs="Open Sans Medium"/>
          <w:color w:val="2B2A2A"/>
          <w:sz w:val="24"/>
          <w:szCs w:val="24"/>
        </w:rPr>
        <w:t>re-avaliadas</w:t>
      </w:r>
      <w:proofErr w:type="spellEnd"/>
      <w:r>
        <w:rPr>
          <w:rFonts w:ascii="Open Sans Medium" w:eastAsia="Open Sans Medium" w:hAnsi="Open Sans Medium" w:cs="Open Sans Medium"/>
          <w:color w:val="2B2A2A"/>
          <w:sz w:val="24"/>
          <w:szCs w:val="24"/>
        </w:rPr>
        <w:t xml:space="preserve"> se seu assunto não estiver de acordo com um SGQ.</w:t>
      </w:r>
    </w:p>
    <w:p w:rsidR="00FA019C" w:rsidRDefault="00FA019C">
      <w:pPr>
        <w:spacing w:before="40" w:after="40" w:line="360" w:lineRule="auto"/>
        <w:jc w:val="both"/>
        <w:rPr>
          <w:rFonts w:ascii="Open Sans Medium" w:eastAsia="Open Sans Medium" w:hAnsi="Open Sans Medium" w:cs="Open Sans Medium"/>
          <w:color w:val="2B2A2A"/>
          <w:sz w:val="24"/>
          <w:szCs w:val="24"/>
        </w:rPr>
      </w:pPr>
    </w:p>
    <w:p w:rsidR="00FA019C" w:rsidRDefault="00A865D9">
      <w:pPr>
        <w:spacing w:before="40" w:after="40" w:line="360" w:lineRule="auto"/>
        <w:jc w:val="both"/>
        <w:rPr>
          <w:rFonts w:ascii="Open Sans Medium" w:eastAsia="Open Sans Medium" w:hAnsi="Open Sans Medium" w:cs="Open Sans Medium"/>
          <w:color w:val="82B826"/>
          <w:sz w:val="24"/>
          <w:szCs w:val="24"/>
        </w:rPr>
      </w:pPr>
      <w:r>
        <w:rPr>
          <w:rFonts w:ascii="Open Sans Medium" w:eastAsia="Open Sans Medium" w:hAnsi="Open Sans Medium" w:cs="Open Sans Medium"/>
          <w:color w:val="82B826"/>
          <w:sz w:val="24"/>
          <w:szCs w:val="24"/>
        </w:rPr>
        <w:t>Não são aplicáveis:</w:t>
      </w:r>
    </w:p>
    <w:p w:rsidR="00FA019C" w:rsidRDefault="00A865D9">
      <w:pPr>
        <w:numPr>
          <w:ilvl w:val="0"/>
          <w:numId w:val="34"/>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Normativos tributários;</w:t>
      </w:r>
    </w:p>
    <w:p w:rsidR="00FA019C" w:rsidRDefault="00A865D9">
      <w:pPr>
        <w:numPr>
          <w:ilvl w:val="0"/>
          <w:numId w:val="34"/>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Normativos fiscais;</w:t>
      </w:r>
    </w:p>
    <w:p w:rsidR="00FA019C" w:rsidRDefault="00A865D9">
      <w:pPr>
        <w:numPr>
          <w:ilvl w:val="0"/>
          <w:numId w:val="34"/>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 xml:space="preserve">Normativos sobre preço </w:t>
      </w:r>
      <w:r>
        <w:rPr>
          <w:rFonts w:ascii="Open Sans Medium" w:eastAsia="Open Sans Medium" w:hAnsi="Open Sans Medium" w:cs="Open Sans Medium"/>
          <w:color w:val="2B2A2A"/>
          <w:sz w:val="24"/>
          <w:szCs w:val="24"/>
        </w:rPr>
        <w:t>público (≠ taxa);</w:t>
      </w:r>
    </w:p>
    <w:p w:rsidR="00FA019C" w:rsidRDefault="00A865D9">
      <w:pPr>
        <w:numPr>
          <w:ilvl w:val="0"/>
          <w:numId w:val="34"/>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Normativos sobre Processo Produtivo Básico (</w:t>
      </w:r>
      <w:proofErr w:type="gramStart"/>
      <w:r>
        <w:rPr>
          <w:rFonts w:ascii="Open Sans Medium" w:eastAsia="Open Sans Medium" w:hAnsi="Open Sans Medium" w:cs="Open Sans Medium"/>
          <w:color w:val="2B2A2A"/>
          <w:sz w:val="24"/>
          <w:szCs w:val="24"/>
        </w:rPr>
        <w:t>PPB)*</w:t>
      </w:r>
      <w:proofErr w:type="gramEnd"/>
      <w:r>
        <w:rPr>
          <w:rFonts w:ascii="Open Sans Medium" w:eastAsia="Open Sans Medium" w:hAnsi="Open Sans Medium" w:cs="Open Sans Medium"/>
          <w:color w:val="2B2A2A"/>
          <w:sz w:val="24"/>
          <w:szCs w:val="24"/>
        </w:rPr>
        <w:t xml:space="preserve"> de bens e serviços (ver explicação mais adiante).</w:t>
      </w:r>
      <w:r>
        <w:rPr>
          <w:rFonts w:ascii="Open Sans Medium" w:eastAsia="Open Sans Medium" w:hAnsi="Open Sans Medium" w:cs="Open Sans Medium"/>
          <w:color w:val="2B2A2A"/>
          <w:sz w:val="24"/>
          <w:szCs w:val="24"/>
        </w:rPr>
        <w:br/>
      </w:r>
    </w:p>
    <w:p w:rsidR="00FA019C" w:rsidRDefault="00A865D9">
      <w:pPr>
        <w:spacing w:before="40" w:after="40" w:line="360" w:lineRule="auto"/>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Cláusula que consta nos contratos para escopo de Qualidade:</w:t>
      </w:r>
    </w:p>
    <w:p w:rsidR="00FA019C" w:rsidRDefault="00A865D9">
      <w:pPr>
        <w:spacing w:before="40" w:after="40" w:line="360" w:lineRule="auto"/>
        <w:ind w:left="708"/>
        <w:jc w:val="both"/>
        <w:rPr>
          <w:rFonts w:ascii="Open Sans Medium" w:eastAsia="Open Sans Medium" w:hAnsi="Open Sans Medium" w:cs="Open Sans Medium"/>
          <w:i/>
          <w:iCs/>
          <w:color w:val="2B2A2A"/>
        </w:rPr>
      </w:pPr>
      <w:r>
        <w:rPr>
          <w:rFonts w:ascii="Open Sans Medium" w:eastAsia="Open Sans Medium" w:hAnsi="Open Sans Medium" w:cs="Open Sans Medium"/>
          <w:i/>
          <w:iCs/>
          <w:color w:val="2B2A2A"/>
        </w:rPr>
        <w:t xml:space="preserve">“Não será objeto de monitoramento a legislação tributária, fundiária e fiscal. Também não será monitorada a legislação civil, administrativa, trabalhista e previdenciária relacionada a contratos, licitações e </w:t>
      </w:r>
      <w:proofErr w:type="gramStart"/>
      <w:r>
        <w:rPr>
          <w:rFonts w:ascii="Open Sans Medium" w:eastAsia="Open Sans Medium" w:hAnsi="Open Sans Medium" w:cs="Open Sans Medium"/>
          <w:i/>
          <w:iCs/>
          <w:color w:val="2B2A2A"/>
        </w:rPr>
        <w:t>seguridade.”</w:t>
      </w:r>
      <w:proofErr w:type="gramEnd"/>
    </w:p>
    <w:p w:rsidR="00FA019C" w:rsidRDefault="00FA019C">
      <w:pPr>
        <w:spacing w:before="40" w:after="40" w:line="360" w:lineRule="auto"/>
        <w:jc w:val="both"/>
        <w:rPr>
          <w:rFonts w:ascii="Open Sans Medium" w:eastAsia="Open Sans Medium" w:hAnsi="Open Sans Medium" w:cs="Open Sans Medium"/>
          <w:i/>
          <w:iCs/>
          <w:color w:val="2B2A2A"/>
        </w:rPr>
      </w:pPr>
    </w:p>
    <w:p w:rsidR="00FA019C" w:rsidRDefault="00A865D9">
      <w:pPr>
        <w:spacing w:before="40" w:after="40" w:line="360" w:lineRule="auto"/>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As atividades dos nossos clientes</w:t>
      </w:r>
      <w:r>
        <w:rPr>
          <w:rFonts w:ascii="Open Sans Medium" w:eastAsia="Open Sans Medium" w:hAnsi="Open Sans Medium" w:cs="Open Sans Medium"/>
          <w:color w:val="2B2A2A"/>
          <w:sz w:val="24"/>
          <w:szCs w:val="24"/>
        </w:rPr>
        <w:t xml:space="preserve"> podem ser enquadradas em segmentos e temos os seguintes na matriz do IRL:</w:t>
      </w:r>
    </w:p>
    <w:p w:rsidR="00FA019C" w:rsidRDefault="00A865D9">
      <w:pPr>
        <w:numPr>
          <w:ilvl w:val="0"/>
          <w:numId w:val="38"/>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Agropecuária</w:t>
      </w:r>
    </w:p>
    <w:p w:rsidR="00FA019C" w:rsidRDefault="00A865D9">
      <w:pPr>
        <w:numPr>
          <w:ilvl w:val="0"/>
          <w:numId w:val="38"/>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Alimentação</w:t>
      </w:r>
    </w:p>
    <w:p w:rsidR="00FA019C" w:rsidRDefault="00A865D9">
      <w:pPr>
        <w:numPr>
          <w:ilvl w:val="0"/>
          <w:numId w:val="38"/>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Ambiental</w:t>
      </w:r>
    </w:p>
    <w:p w:rsidR="00FA019C" w:rsidRDefault="00A865D9">
      <w:pPr>
        <w:numPr>
          <w:ilvl w:val="0"/>
          <w:numId w:val="38"/>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Automotivo</w:t>
      </w:r>
    </w:p>
    <w:p w:rsidR="00FA019C" w:rsidRDefault="00A865D9">
      <w:pPr>
        <w:numPr>
          <w:ilvl w:val="0"/>
          <w:numId w:val="38"/>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Certificadora</w:t>
      </w:r>
    </w:p>
    <w:p w:rsidR="00FA019C" w:rsidRDefault="00A865D9">
      <w:pPr>
        <w:numPr>
          <w:ilvl w:val="0"/>
          <w:numId w:val="38"/>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Comunicações</w:t>
      </w:r>
    </w:p>
    <w:p w:rsidR="00FA019C" w:rsidRDefault="00A865D9">
      <w:pPr>
        <w:numPr>
          <w:ilvl w:val="0"/>
          <w:numId w:val="38"/>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Concessionária de rodovias</w:t>
      </w:r>
    </w:p>
    <w:p w:rsidR="00FA019C" w:rsidRDefault="00A865D9">
      <w:pPr>
        <w:numPr>
          <w:ilvl w:val="0"/>
          <w:numId w:val="38"/>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Construção Civil</w:t>
      </w:r>
    </w:p>
    <w:p w:rsidR="00FA019C" w:rsidRDefault="00A865D9">
      <w:pPr>
        <w:numPr>
          <w:ilvl w:val="0"/>
          <w:numId w:val="38"/>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Eletroeletrônicos</w:t>
      </w:r>
    </w:p>
    <w:p w:rsidR="00FA019C" w:rsidRDefault="00A865D9">
      <w:pPr>
        <w:numPr>
          <w:ilvl w:val="0"/>
          <w:numId w:val="38"/>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Embalagens</w:t>
      </w:r>
    </w:p>
    <w:p w:rsidR="00FA019C" w:rsidRDefault="00A865D9">
      <w:pPr>
        <w:numPr>
          <w:ilvl w:val="0"/>
          <w:numId w:val="38"/>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Energia</w:t>
      </w:r>
    </w:p>
    <w:p w:rsidR="00FA019C" w:rsidRDefault="00A865D9">
      <w:pPr>
        <w:numPr>
          <w:ilvl w:val="0"/>
          <w:numId w:val="38"/>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Engenharia</w:t>
      </w:r>
    </w:p>
    <w:p w:rsidR="00FA019C" w:rsidRDefault="00A865D9">
      <w:pPr>
        <w:numPr>
          <w:ilvl w:val="0"/>
          <w:numId w:val="38"/>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Equipamentos</w:t>
      </w:r>
    </w:p>
    <w:p w:rsidR="00FA019C" w:rsidRDefault="00A865D9">
      <w:pPr>
        <w:numPr>
          <w:ilvl w:val="0"/>
          <w:numId w:val="38"/>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lastRenderedPageBreak/>
        <w:t>Est</w:t>
      </w:r>
      <w:r>
        <w:rPr>
          <w:rFonts w:ascii="Open Sans Medium" w:eastAsia="Open Sans Medium" w:hAnsi="Open Sans Medium" w:cs="Open Sans Medium"/>
          <w:color w:val="2B2A2A"/>
          <w:sz w:val="24"/>
          <w:szCs w:val="24"/>
        </w:rPr>
        <w:t>ética, Farmacêutica e Alimentícia</w:t>
      </w:r>
    </w:p>
    <w:p w:rsidR="00FA019C" w:rsidRDefault="00A865D9">
      <w:pPr>
        <w:numPr>
          <w:ilvl w:val="0"/>
          <w:numId w:val="38"/>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Gestão de Resíduos</w:t>
      </w:r>
    </w:p>
    <w:p w:rsidR="00FA019C" w:rsidRDefault="00A865D9">
      <w:pPr>
        <w:numPr>
          <w:ilvl w:val="0"/>
          <w:numId w:val="38"/>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Indústria de base</w:t>
      </w:r>
    </w:p>
    <w:p w:rsidR="00FA019C" w:rsidRDefault="00A865D9">
      <w:pPr>
        <w:numPr>
          <w:ilvl w:val="0"/>
          <w:numId w:val="38"/>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Indústria de Produtos de Higiene</w:t>
      </w:r>
    </w:p>
    <w:p w:rsidR="00FA019C" w:rsidRDefault="00A865D9">
      <w:pPr>
        <w:numPr>
          <w:ilvl w:val="0"/>
          <w:numId w:val="38"/>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Indústria do Tabaco</w:t>
      </w:r>
    </w:p>
    <w:p w:rsidR="00FA019C" w:rsidRDefault="00A865D9">
      <w:pPr>
        <w:numPr>
          <w:ilvl w:val="0"/>
          <w:numId w:val="38"/>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Indústria Farmacêutica, de Produtos de Higiene e Cosméticos</w:t>
      </w:r>
    </w:p>
    <w:p w:rsidR="00FA019C" w:rsidRDefault="00A865D9">
      <w:pPr>
        <w:numPr>
          <w:ilvl w:val="0"/>
          <w:numId w:val="38"/>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 xml:space="preserve">Indústria </w:t>
      </w:r>
      <w:proofErr w:type="spellStart"/>
      <w:r>
        <w:rPr>
          <w:rFonts w:ascii="Open Sans Medium" w:eastAsia="Open Sans Medium" w:hAnsi="Open Sans Medium" w:cs="Open Sans Medium"/>
          <w:color w:val="2B2A2A"/>
          <w:sz w:val="24"/>
          <w:szCs w:val="24"/>
        </w:rPr>
        <w:t>Farmoquímica</w:t>
      </w:r>
      <w:proofErr w:type="spellEnd"/>
    </w:p>
    <w:p w:rsidR="00FA019C" w:rsidRDefault="00A865D9">
      <w:pPr>
        <w:numPr>
          <w:ilvl w:val="0"/>
          <w:numId w:val="38"/>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Indústria Petroquímica</w:t>
      </w:r>
    </w:p>
    <w:p w:rsidR="00FA019C" w:rsidRDefault="00A865D9">
      <w:pPr>
        <w:numPr>
          <w:ilvl w:val="0"/>
          <w:numId w:val="38"/>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Indústria Plástica</w:t>
      </w:r>
    </w:p>
    <w:p w:rsidR="00FA019C" w:rsidRDefault="00A865D9">
      <w:pPr>
        <w:numPr>
          <w:ilvl w:val="0"/>
          <w:numId w:val="38"/>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Indústria Química</w:t>
      </w:r>
    </w:p>
    <w:p w:rsidR="00FA019C" w:rsidRDefault="00A865D9">
      <w:pPr>
        <w:numPr>
          <w:ilvl w:val="0"/>
          <w:numId w:val="38"/>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Indústria Siderúrgica</w:t>
      </w:r>
    </w:p>
    <w:p w:rsidR="00FA019C" w:rsidRDefault="00A865D9">
      <w:pPr>
        <w:numPr>
          <w:ilvl w:val="0"/>
          <w:numId w:val="38"/>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Logística</w:t>
      </w:r>
    </w:p>
    <w:p w:rsidR="00FA019C" w:rsidRDefault="00A865D9">
      <w:pPr>
        <w:numPr>
          <w:ilvl w:val="0"/>
          <w:numId w:val="38"/>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Madeireira</w:t>
      </w:r>
    </w:p>
    <w:p w:rsidR="00FA019C" w:rsidRDefault="00A865D9">
      <w:pPr>
        <w:numPr>
          <w:ilvl w:val="0"/>
          <w:numId w:val="38"/>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Manutenção Industrial</w:t>
      </w:r>
    </w:p>
    <w:p w:rsidR="00FA019C" w:rsidRDefault="00A865D9">
      <w:pPr>
        <w:numPr>
          <w:ilvl w:val="0"/>
          <w:numId w:val="38"/>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Metalurgia</w:t>
      </w:r>
    </w:p>
    <w:p w:rsidR="00FA019C" w:rsidRDefault="00A865D9">
      <w:pPr>
        <w:numPr>
          <w:ilvl w:val="0"/>
          <w:numId w:val="38"/>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Mineração</w:t>
      </w:r>
    </w:p>
    <w:p w:rsidR="00FA019C" w:rsidRDefault="00A865D9">
      <w:pPr>
        <w:numPr>
          <w:ilvl w:val="0"/>
          <w:numId w:val="38"/>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Navegação</w:t>
      </w:r>
    </w:p>
    <w:p w:rsidR="00FA019C" w:rsidRDefault="00A865D9">
      <w:pPr>
        <w:numPr>
          <w:ilvl w:val="0"/>
          <w:numId w:val="38"/>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Offshore</w:t>
      </w:r>
    </w:p>
    <w:p w:rsidR="00FA019C" w:rsidRDefault="00A865D9">
      <w:pPr>
        <w:numPr>
          <w:ilvl w:val="0"/>
          <w:numId w:val="38"/>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Papel e Celulose</w:t>
      </w:r>
    </w:p>
    <w:p w:rsidR="00FA019C" w:rsidRDefault="00A865D9">
      <w:pPr>
        <w:numPr>
          <w:ilvl w:val="0"/>
          <w:numId w:val="38"/>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Petróleo e Gás e Energia</w:t>
      </w:r>
    </w:p>
    <w:p w:rsidR="00FA019C" w:rsidRDefault="00A865D9">
      <w:pPr>
        <w:numPr>
          <w:ilvl w:val="0"/>
          <w:numId w:val="38"/>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Petroquímica</w:t>
      </w:r>
    </w:p>
    <w:p w:rsidR="00FA019C" w:rsidRDefault="00A865D9">
      <w:pPr>
        <w:numPr>
          <w:ilvl w:val="0"/>
          <w:numId w:val="38"/>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Portuário e Logística</w:t>
      </w:r>
    </w:p>
    <w:p w:rsidR="00FA019C" w:rsidRDefault="00A865D9">
      <w:pPr>
        <w:numPr>
          <w:ilvl w:val="0"/>
          <w:numId w:val="38"/>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Regularização fundiária e Desenvolvimento Imobiliário</w:t>
      </w:r>
    </w:p>
    <w:p w:rsidR="00FA019C" w:rsidRDefault="00A865D9">
      <w:pPr>
        <w:numPr>
          <w:ilvl w:val="0"/>
          <w:numId w:val="38"/>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Saneamento</w:t>
      </w:r>
    </w:p>
    <w:p w:rsidR="00FA019C" w:rsidRDefault="00A865D9">
      <w:pPr>
        <w:numPr>
          <w:ilvl w:val="0"/>
          <w:numId w:val="38"/>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Saúde</w:t>
      </w:r>
    </w:p>
    <w:p w:rsidR="00FA019C" w:rsidRDefault="00A865D9">
      <w:pPr>
        <w:numPr>
          <w:ilvl w:val="0"/>
          <w:numId w:val="38"/>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Serviços</w:t>
      </w:r>
    </w:p>
    <w:p w:rsidR="00FA019C" w:rsidRDefault="00A865D9">
      <w:pPr>
        <w:numPr>
          <w:ilvl w:val="0"/>
          <w:numId w:val="38"/>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Sucroalcooleiro</w:t>
      </w:r>
    </w:p>
    <w:p w:rsidR="00FA019C" w:rsidRDefault="00A865D9">
      <w:pPr>
        <w:numPr>
          <w:ilvl w:val="0"/>
          <w:numId w:val="38"/>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Tecnologia</w:t>
      </w:r>
    </w:p>
    <w:p w:rsidR="00FA019C" w:rsidRDefault="00FA019C">
      <w:pPr>
        <w:spacing w:before="40" w:after="40" w:line="360" w:lineRule="auto"/>
        <w:jc w:val="both"/>
        <w:rPr>
          <w:rFonts w:ascii="Open Sans Medium" w:eastAsia="Open Sans Medium" w:hAnsi="Open Sans Medium" w:cs="Open Sans Medium"/>
          <w:color w:val="2B2A2A"/>
          <w:sz w:val="24"/>
          <w:szCs w:val="24"/>
        </w:rPr>
      </w:pPr>
    </w:p>
    <w:p w:rsidR="00FA019C" w:rsidRDefault="00A865D9">
      <w:pPr>
        <w:spacing w:before="40" w:after="40" w:line="360" w:lineRule="auto"/>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Atividades cadastradas na planilha matriz do IRL:</w:t>
      </w:r>
    </w:p>
    <w:p w:rsidR="00FA019C" w:rsidRDefault="00A865D9">
      <w:pPr>
        <w:numPr>
          <w:ilvl w:val="0"/>
          <w:numId w:val="4"/>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Abastecimento de água para navios</w:t>
      </w:r>
    </w:p>
    <w:p w:rsidR="00FA019C" w:rsidRDefault="00A865D9">
      <w:pPr>
        <w:numPr>
          <w:ilvl w:val="0"/>
          <w:numId w:val="4"/>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lastRenderedPageBreak/>
        <w:t>Apoio de gestão à saúde</w:t>
      </w:r>
    </w:p>
    <w:p w:rsidR="00FA019C" w:rsidRDefault="00A865D9">
      <w:pPr>
        <w:numPr>
          <w:ilvl w:val="0"/>
          <w:numId w:val="4"/>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Apoio portuário, apoio marítimo (offshore), travessias, construção naval, reparos navais, forn</w:t>
      </w:r>
      <w:r>
        <w:rPr>
          <w:rFonts w:ascii="Open Sans Medium" w:eastAsia="Open Sans Medium" w:hAnsi="Open Sans Medium" w:cs="Open Sans Medium"/>
          <w:color w:val="2B2A2A"/>
          <w:sz w:val="24"/>
          <w:szCs w:val="24"/>
        </w:rPr>
        <w:t>ecimento de mão de obra de marítimos, amarração de navios, sinalização náutica e batimetria</w:t>
      </w:r>
    </w:p>
    <w:p w:rsidR="00FA019C" w:rsidRDefault="00A865D9">
      <w:pPr>
        <w:numPr>
          <w:ilvl w:val="0"/>
          <w:numId w:val="4"/>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Armazenagem de derivados de petróleo (gasolina e diesel) e biocombustíveis (álcool e biodiesel)</w:t>
      </w:r>
    </w:p>
    <w:p w:rsidR="00FA019C" w:rsidRDefault="00A865D9">
      <w:pPr>
        <w:numPr>
          <w:ilvl w:val="0"/>
          <w:numId w:val="4"/>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Armazenagem e transbordo de granéis líquidos</w:t>
      </w:r>
    </w:p>
    <w:p w:rsidR="00FA019C" w:rsidRDefault="00A865D9">
      <w:pPr>
        <w:numPr>
          <w:ilvl w:val="0"/>
          <w:numId w:val="4"/>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 xml:space="preserve">Armazenamento de mercadorias alfandegadas (Porto seco, terminal </w:t>
      </w:r>
      <w:proofErr w:type="spellStart"/>
      <w:r>
        <w:rPr>
          <w:rFonts w:ascii="Open Sans Medium" w:eastAsia="Open Sans Medium" w:hAnsi="Open Sans Medium" w:cs="Open Sans Medium"/>
          <w:color w:val="2B2A2A"/>
          <w:sz w:val="24"/>
          <w:szCs w:val="24"/>
        </w:rPr>
        <w:t>retroportuário</w:t>
      </w:r>
      <w:proofErr w:type="spellEnd"/>
      <w:r>
        <w:rPr>
          <w:rFonts w:ascii="Open Sans Medium" w:eastAsia="Open Sans Medium" w:hAnsi="Open Sans Medium" w:cs="Open Sans Medium"/>
          <w:color w:val="2B2A2A"/>
          <w:sz w:val="24"/>
          <w:szCs w:val="24"/>
        </w:rPr>
        <w:t xml:space="preserve"> alfandegado)</w:t>
      </w:r>
    </w:p>
    <w:p w:rsidR="00FA019C" w:rsidRDefault="00A865D9">
      <w:pPr>
        <w:numPr>
          <w:ilvl w:val="0"/>
          <w:numId w:val="4"/>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Arroz, feijão, fubá e outros produtos ensacados para o mercado consumidor final</w:t>
      </w:r>
    </w:p>
    <w:p w:rsidR="00FA019C" w:rsidRDefault="00A865D9">
      <w:pPr>
        <w:numPr>
          <w:ilvl w:val="0"/>
          <w:numId w:val="4"/>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Atendimento móvel de urgência e emergência</w:t>
      </w:r>
    </w:p>
    <w:p w:rsidR="00FA019C" w:rsidRDefault="00A865D9">
      <w:pPr>
        <w:numPr>
          <w:ilvl w:val="0"/>
          <w:numId w:val="4"/>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Atividade portuária para armazenamento, e</w:t>
      </w:r>
      <w:r>
        <w:rPr>
          <w:rFonts w:ascii="Open Sans Medium" w:eastAsia="Open Sans Medium" w:hAnsi="Open Sans Medium" w:cs="Open Sans Medium"/>
          <w:color w:val="2B2A2A"/>
          <w:sz w:val="24"/>
          <w:szCs w:val="24"/>
        </w:rPr>
        <w:t>mbarque e desembarque de celulose e outros produtos florestais.</w:t>
      </w:r>
    </w:p>
    <w:p w:rsidR="00FA019C" w:rsidRDefault="00A865D9">
      <w:pPr>
        <w:numPr>
          <w:ilvl w:val="0"/>
          <w:numId w:val="4"/>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Atividades de carga e descarga de navios de cruzeiro</w:t>
      </w:r>
    </w:p>
    <w:p w:rsidR="00FA019C" w:rsidRDefault="00A865D9">
      <w:pPr>
        <w:numPr>
          <w:ilvl w:val="0"/>
          <w:numId w:val="4"/>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Atividades Portuárias</w:t>
      </w:r>
    </w:p>
    <w:p w:rsidR="00FA019C" w:rsidRDefault="00A865D9">
      <w:pPr>
        <w:numPr>
          <w:ilvl w:val="0"/>
          <w:numId w:val="4"/>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Atividades, Administrativas, Manutenção de Veículos e Máquinas</w:t>
      </w:r>
    </w:p>
    <w:p w:rsidR="00FA019C" w:rsidRDefault="00A865D9">
      <w:pPr>
        <w:numPr>
          <w:ilvl w:val="0"/>
          <w:numId w:val="4"/>
        </w:numPr>
        <w:spacing w:before="40" w:after="40"/>
        <w:jc w:val="both"/>
        <w:rPr>
          <w:rFonts w:ascii="Open Sans Medium" w:eastAsia="Open Sans Medium" w:hAnsi="Open Sans Medium" w:cs="Open Sans Medium"/>
          <w:color w:val="2B2A2A"/>
          <w:sz w:val="24"/>
          <w:szCs w:val="24"/>
        </w:rPr>
      </w:pPr>
      <w:proofErr w:type="spellStart"/>
      <w:r>
        <w:rPr>
          <w:rFonts w:ascii="Open Sans Medium" w:eastAsia="Open Sans Medium" w:hAnsi="Open Sans Medium" w:cs="Open Sans Medium"/>
          <w:color w:val="2B2A2A"/>
          <w:sz w:val="24"/>
          <w:szCs w:val="24"/>
        </w:rPr>
        <w:t>Biorremediação</w:t>
      </w:r>
      <w:proofErr w:type="spellEnd"/>
      <w:r>
        <w:rPr>
          <w:rFonts w:ascii="Open Sans Medium" w:eastAsia="Open Sans Medium" w:hAnsi="Open Sans Medium" w:cs="Open Sans Medium"/>
          <w:color w:val="2B2A2A"/>
          <w:sz w:val="24"/>
          <w:szCs w:val="24"/>
        </w:rPr>
        <w:t xml:space="preserve"> de áreas contaminadas</w:t>
      </w:r>
    </w:p>
    <w:p w:rsidR="00FA019C" w:rsidRDefault="00A865D9">
      <w:pPr>
        <w:numPr>
          <w:ilvl w:val="0"/>
          <w:numId w:val="4"/>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Captação e tratam</w:t>
      </w:r>
      <w:r>
        <w:rPr>
          <w:rFonts w:ascii="Open Sans Medium" w:eastAsia="Open Sans Medium" w:hAnsi="Open Sans Medium" w:cs="Open Sans Medium"/>
          <w:color w:val="2B2A2A"/>
          <w:sz w:val="24"/>
          <w:szCs w:val="24"/>
        </w:rPr>
        <w:t>ento de água</w:t>
      </w:r>
    </w:p>
    <w:p w:rsidR="00FA019C" w:rsidRDefault="00A865D9">
      <w:pPr>
        <w:numPr>
          <w:ilvl w:val="0"/>
          <w:numId w:val="4"/>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Captação, tratamento e distribuição de água potável, coleta, tratamento e disposição final de esgoto</w:t>
      </w:r>
    </w:p>
    <w:p w:rsidR="00FA019C" w:rsidRDefault="00A865D9">
      <w:pPr>
        <w:numPr>
          <w:ilvl w:val="0"/>
          <w:numId w:val="4"/>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Certificação e consultoria</w:t>
      </w:r>
    </w:p>
    <w:p w:rsidR="00FA019C" w:rsidRDefault="00A865D9">
      <w:pPr>
        <w:numPr>
          <w:ilvl w:val="0"/>
          <w:numId w:val="4"/>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Coleta e destinação final de resíduos classe I e II</w:t>
      </w:r>
    </w:p>
    <w:p w:rsidR="00FA019C" w:rsidRDefault="00A865D9">
      <w:pPr>
        <w:numPr>
          <w:ilvl w:val="0"/>
          <w:numId w:val="4"/>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Coleta, transporte e destinação final de resíduos sólidos e líq</w:t>
      </w:r>
      <w:r>
        <w:rPr>
          <w:rFonts w:ascii="Open Sans Medium" w:eastAsia="Open Sans Medium" w:hAnsi="Open Sans Medium" w:cs="Open Sans Medium"/>
          <w:color w:val="2B2A2A"/>
          <w:sz w:val="24"/>
          <w:szCs w:val="24"/>
        </w:rPr>
        <w:t>uidos, perigosos e não perigosos</w:t>
      </w:r>
    </w:p>
    <w:p w:rsidR="00FA019C" w:rsidRDefault="00A865D9">
      <w:pPr>
        <w:numPr>
          <w:ilvl w:val="0"/>
          <w:numId w:val="4"/>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Coleta, tratamento e disposição final de esgoto</w:t>
      </w:r>
    </w:p>
    <w:p w:rsidR="00FA019C" w:rsidRDefault="00A865D9">
      <w:pPr>
        <w:numPr>
          <w:ilvl w:val="0"/>
          <w:numId w:val="4"/>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Comércio Atacadista de Resinas e Elastômeros</w:t>
      </w:r>
    </w:p>
    <w:p w:rsidR="00FA019C" w:rsidRDefault="00A865D9">
      <w:pPr>
        <w:numPr>
          <w:ilvl w:val="0"/>
          <w:numId w:val="4"/>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 xml:space="preserve">Comércio atacadista produtos alimentícios em geral; Entreposto de alimentos, estocagem de produtos alimentares (armazéns, câmaras </w:t>
      </w:r>
      <w:r>
        <w:rPr>
          <w:rFonts w:ascii="Open Sans Medium" w:eastAsia="Open Sans Medium" w:hAnsi="Open Sans Medium" w:cs="Open Sans Medium"/>
          <w:color w:val="2B2A2A"/>
          <w:sz w:val="24"/>
          <w:szCs w:val="24"/>
        </w:rPr>
        <w:t xml:space="preserve">frias e frigoríficos), entreposto e comércio atacadista de pescados, frutos do mar e derivados, entreposto e comércio atacadista de carnes bovinas, suínas, aves e derivados, entreposto e comércio atacadista de leite e </w:t>
      </w:r>
      <w:r>
        <w:rPr>
          <w:rFonts w:ascii="Open Sans Medium" w:eastAsia="Open Sans Medium" w:hAnsi="Open Sans Medium" w:cs="Open Sans Medium"/>
          <w:color w:val="2B2A2A"/>
          <w:sz w:val="24"/>
          <w:szCs w:val="24"/>
        </w:rPr>
        <w:lastRenderedPageBreak/>
        <w:t>derivados, depósito de mercadoria de t</w:t>
      </w:r>
      <w:r>
        <w:rPr>
          <w:rFonts w:ascii="Open Sans Medium" w:eastAsia="Open Sans Medium" w:hAnsi="Open Sans Medium" w:cs="Open Sans Medium"/>
          <w:color w:val="2B2A2A"/>
          <w:sz w:val="24"/>
          <w:szCs w:val="24"/>
        </w:rPr>
        <w:t>erceiros, organização logística do transporte de cargas, gestão e guarda de documentos</w:t>
      </w:r>
    </w:p>
    <w:p w:rsidR="00FA019C" w:rsidRDefault="00A865D9">
      <w:pPr>
        <w:numPr>
          <w:ilvl w:val="0"/>
          <w:numId w:val="4"/>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Comércio e Transporte de resíduos metálicos não perigosos e resíduos perigosos</w:t>
      </w:r>
    </w:p>
    <w:p w:rsidR="00FA019C" w:rsidRDefault="00A865D9">
      <w:pPr>
        <w:numPr>
          <w:ilvl w:val="0"/>
          <w:numId w:val="4"/>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Concessão da Rodovia de Integração do Sul</w:t>
      </w:r>
    </w:p>
    <w:p w:rsidR="00FA019C" w:rsidRDefault="00A865D9">
      <w:pPr>
        <w:numPr>
          <w:ilvl w:val="0"/>
          <w:numId w:val="4"/>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Conservação de faixa de dutos</w:t>
      </w:r>
    </w:p>
    <w:p w:rsidR="00FA019C" w:rsidRDefault="00A865D9">
      <w:pPr>
        <w:numPr>
          <w:ilvl w:val="0"/>
          <w:numId w:val="4"/>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Construção Civil</w:t>
      </w:r>
    </w:p>
    <w:p w:rsidR="00FA019C" w:rsidRDefault="00A865D9">
      <w:pPr>
        <w:numPr>
          <w:ilvl w:val="0"/>
          <w:numId w:val="4"/>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C</w:t>
      </w:r>
      <w:r>
        <w:rPr>
          <w:rFonts w:ascii="Open Sans Medium" w:eastAsia="Open Sans Medium" w:hAnsi="Open Sans Medium" w:cs="Open Sans Medium"/>
          <w:color w:val="2B2A2A"/>
          <w:sz w:val="24"/>
          <w:szCs w:val="24"/>
        </w:rPr>
        <w:t>onstrução de redes de gás natural para Comgás</w:t>
      </w:r>
    </w:p>
    <w:p w:rsidR="00FA019C" w:rsidRDefault="00A865D9">
      <w:pPr>
        <w:numPr>
          <w:ilvl w:val="0"/>
          <w:numId w:val="4"/>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Construção e manutenção de redes elétricas</w:t>
      </w:r>
    </w:p>
    <w:p w:rsidR="00FA019C" w:rsidRDefault="00A865D9">
      <w:pPr>
        <w:numPr>
          <w:ilvl w:val="0"/>
          <w:numId w:val="4"/>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Construção e operação de sistema metroviário de Salvador</w:t>
      </w:r>
    </w:p>
    <w:p w:rsidR="00FA019C" w:rsidRDefault="00A865D9">
      <w:pPr>
        <w:numPr>
          <w:ilvl w:val="0"/>
          <w:numId w:val="4"/>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Consultoria técnica ambiental</w:t>
      </w:r>
    </w:p>
    <w:p w:rsidR="00FA019C" w:rsidRDefault="00A865D9">
      <w:pPr>
        <w:numPr>
          <w:ilvl w:val="0"/>
          <w:numId w:val="4"/>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Consultoria Ambiental</w:t>
      </w:r>
    </w:p>
    <w:p w:rsidR="00FA019C" w:rsidRDefault="00A865D9">
      <w:pPr>
        <w:numPr>
          <w:ilvl w:val="0"/>
          <w:numId w:val="4"/>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Desenvolvimento de sementes e cultivares produzidos a part</w:t>
      </w:r>
      <w:r>
        <w:rPr>
          <w:rFonts w:ascii="Open Sans Medium" w:eastAsia="Open Sans Medium" w:hAnsi="Open Sans Medium" w:cs="Open Sans Medium"/>
          <w:color w:val="2B2A2A"/>
          <w:sz w:val="24"/>
          <w:szCs w:val="24"/>
        </w:rPr>
        <w:t>ir de melhoramento genético</w:t>
      </w:r>
    </w:p>
    <w:p w:rsidR="00FA019C" w:rsidRDefault="00A865D9">
      <w:pPr>
        <w:numPr>
          <w:ilvl w:val="0"/>
          <w:numId w:val="4"/>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Desenvolvimento e fabricação de componentes de alumínio para a indústria automotivo</w:t>
      </w:r>
    </w:p>
    <w:p w:rsidR="00FA019C" w:rsidRDefault="00A865D9">
      <w:pPr>
        <w:numPr>
          <w:ilvl w:val="0"/>
          <w:numId w:val="4"/>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 xml:space="preserve">    </w:t>
      </w:r>
    </w:p>
    <w:p w:rsidR="00FA019C" w:rsidRDefault="00A865D9">
      <w:pPr>
        <w:numPr>
          <w:ilvl w:val="0"/>
          <w:numId w:val="4"/>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Distribuição de derivados de petróleo</w:t>
      </w:r>
    </w:p>
    <w:p w:rsidR="00FA019C" w:rsidRDefault="00A865D9">
      <w:pPr>
        <w:numPr>
          <w:ilvl w:val="0"/>
          <w:numId w:val="4"/>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Distribuição de Energia Elétrica</w:t>
      </w:r>
    </w:p>
    <w:p w:rsidR="00FA019C" w:rsidRDefault="00A865D9">
      <w:pPr>
        <w:numPr>
          <w:ilvl w:val="0"/>
          <w:numId w:val="4"/>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Distribuição de GLP</w:t>
      </w:r>
    </w:p>
    <w:p w:rsidR="00FA019C" w:rsidRDefault="00A865D9">
      <w:pPr>
        <w:numPr>
          <w:ilvl w:val="0"/>
          <w:numId w:val="4"/>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Distribuição de matérias-primas para a indústria farmacêutica humana e veterinária</w:t>
      </w:r>
    </w:p>
    <w:p w:rsidR="00FA019C" w:rsidRDefault="00A865D9">
      <w:pPr>
        <w:numPr>
          <w:ilvl w:val="0"/>
          <w:numId w:val="4"/>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Distribuição de produtos químicos</w:t>
      </w:r>
    </w:p>
    <w:p w:rsidR="00FA019C" w:rsidRDefault="00A865D9">
      <w:pPr>
        <w:numPr>
          <w:ilvl w:val="0"/>
          <w:numId w:val="4"/>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Distribuidora de Combustíveis</w:t>
      </w:r>
    </w:p>
    <w:p w:rsidR="00FA019C" w:rsidRDefault="00A865D9">
      <w:pPr>
        <w:numPr>
          <w:ilvl w:val="0"/>
          <w:numId w:val="4"/>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Elaboração de Projetos e Procedimento de Engenharia; Construção e Montagem; Obras civis; Obras de Gasoduto (t</w:t>
      </w:r>
      <w:r>
        <w:rPr>
          <w:rFonts w:ascii="Open Sans Medium" w:eastAsia="Open Sans Medium" w:hAnsi="Open Sans Medium" w:cs="Open Sans Medium"/>
          <w:color w:val="2B2A2A"/>
          <w:sz w:val="24"/>
          <w:szCs w:val="24"/>
        </w:rPr>
        <w:t>errestre e offshore); Construção Civil e Mecânica; Instalação e Manutenção de Canteiros de Obras</w:t>
      </w:r>
    </w:p>
    <w:p w:rsidR="00FA019C" w:rsidRDefault="00A865D9">
      <w:pPr>
        <w:numPr>
          <w:ilvl w:val="0"/>
          <w:numId w:val="4"/>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Engenharia consultiva multidisciplinar, oferecendo serviços para os mercados de energia, petróleo e gás, saneamento e recursos hídricos, transporte, telecomuni</w:t>
      </w:r>
      <w:r>
        <w:rPr>
          <w:rFonts w:ascii="Open Sans Medium" w:eastAsia="Open Sans Medium" w:hAnsi="Open Sans Medium" w:cs="Open Sans Medium"/>
          <w:color w:val="2B2A2A"/>
          <w:sz w:val="24"/>
          <w:szCs w:val="24"/>
        </w:rPr>
        <w:t>cações e patrimônio</w:t>
      </w:r>
    </w:p>
    <w:p w:rsidR="00FA019C" w:rsidRDefault="00A865D9">
      <w:pPr>
        <w:numPr>
          <w:ilvl w:val="0"/>
          <w:numId w:val="4"/>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lastRenderedPageBreak/>
        <w:t>Engenharia, construção, fretamento e serviços de Operação &amp; Manutenção (O&amp;M) para empresas de Exploração e Produção (E&amp;P) de petróleo</w:t>
      </w:r>
    </w:p>
    <w:p w:rsidR="00FA019C" w:rsidRDefault="00A865D9">
      <w:pPr>
        <w:numPr>
          <w:ilvl w:val="0"/>
          <w:numId w:val="4"/>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Exploração de ouro</w:t>
      </w:r>
    </w:p>
    <w:p w:rsidR="00FA019C" w:rsidRDefault="00A865D9">
      <w:pPr>
        <w:numPr>
          <w:ilvl w:val="0"/>
          <w:numId w:val="4"/>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Exploração e produção de petróleo; canteiro / porto privado para fabricação de equi</w:t>
      </w:r>
      <w:r>
        <w:rPr>
          <w:rFonts w:ascii="Open Sans Medium" w:eastAsia="Open Sans Medium" w:hAnsi="Open Sans Medium" w:cs="Open Sans Medium"/>
          <w:color w:val="2B2A2A"/>
          <w:sz w:val="24"/>
          <w:szCs w:val="24"/>
        </w:rPr>
        <w:t>pamentos submarinos</w:t>
      </w:r>
    </w:p>
    <w:p w:rsidR="00FA019C" w:rsidRDefault="00A865D9">
      <w:pPr>
        <w:numPr>
          <w:ilvl w:val="0"/>
          <w:numId w:val="4"/>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Exploração, beneficiamento e comercialização de material britado para construção</w:t>
      </w:r>
    </w:p>
    <w:p w:rsidR="00FA019C" w:rsidRDefault="00A865D9">
      <w:pPr>
        <w:numPr>
          <w:ilvl w:val="0"/>
          <w:numId w:val="4"/>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Extração de petróleo e gás natural</w:t>
      </w:r>
    </w:p>
    <w:p w:rsidR="00FA019C" w:rsidRDefault="00A865D9">
      <w:pPr>
        <w:numPr>
          <w:ilvl w:val="0"/>
          <w:numId w:val="4"/>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Fábrica de máquinas e linhas completas para as áreas de processo, enchimento e tecnologia de embalagem</w:t>
      </w:r>
    </w:p>
    <w:p w:rsidR="00FA019C" w:rsidRDefault="00A865D9">
      <w:pPr>
        <w:numPr>
          <w:ilvl w:val="0"/>
          <w:numId w:val="4"/>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Fabricação de águ</w:t>
      </w:r>
      <w:r>
        <w:rPr>
          <w:rFonts w:ascii="Open Sans Medium" w:eastAsia="Open Sans Medium" w:hAnsi="Open Sans Medium" w:cs="Open Sans Medium"/>
          <w:color w:val="2B2A2A"/>
          <w:sz w:val="24"/>
          <w:szCs w:val="24"/>
        </w:rPr>
        <w:t>a mineral</w:t>
      </w:r>
    </w:p>
    <w:p w:rsidR="00FA019C" w:rsidRDefault="00A865D9">
      <w:pPr>
        <w:numPr>
          <w:ilvl w:val="0"/>
          <w:numId w:val="4"/>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Fabricação de água mineral, refrigerante e sucos cítricos</w:t>
      </w:r>
    </w:p>
    <w:p w:rsidR="00FA019C" w:rsidRDefault="00A865D9">
      <w:pPr>
        <w:numPr>
          <w:ilvl w:val="0"/>
          <w:numId w:val="4"/>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Fabricação de armas não letais</w:t>
      </w:r>
    </w:p>
    <w:p w:rsidR="00FA019C" w:rsidRDefault="00A865D9">
      <w:pPr>
        <w:numPr>
          <w:ilvl w:val="0"/>
          <w:numId w:val="4"/>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Fabricação de artefatos de material plástico</w:t>
      </w:r>
    </w:p>
    <w:p w:rsidR="00FA019C" w:rsidRDefault="00A865D9">
      <w:pPr>
        <w:numPr>
          <w:ilvl w:val="0"/>
          <w:numId w:val="4"/>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Fabricação de automóveis, peças e equipamentos automotivos</w:t>
      </w:r>
    </w:p>
    <w:p w:rsidR="00FA019C" w:rsidRDefault="00A865D9">
      <w:pPr>
        <w:numPr>
          <w:ilvl w:val="0"/>
          <w:numId w:val="4"/>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Fabricação de bebidas alcoólicas</w:t>
      </w:r>
    </w:p>
    <w:p w:rsidR="00FA019C" w:rsidRDefault="00A865D9">
      <w:pPr>
        <w:numPr>
          <w:ilvl w:val="0"/>
          <w:numId w:val="4"/>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Fabricação de biscoi</w:t>
      </w:r>
      <w:r>
        <w:rPr>
          <w:rFonts w:ascii="Open Sans Medium" w:eastAsia="Open Sans Medium" w:hAnsi="Open Sans Medium" w:cs="Open Sans Medium"/>
          <w:color w:val="2B2A2A"/>
          <w:sz w:val="24"/>
          <w:szCs w:val="24"/>
        </w:rPr>
        <w:t>tos e massas</w:t>
      </w:r>
    </w:p>
    <w:p w:rsidR="00FA019C" w:rsidRDefault="00A865D9">
      <w:pPr>
        <w:numPr>
          <w:ilvl w:val="0"/>
          <w:numId w:val="4"/>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 xml:space="preserve">Fabricação de bolsas de sangue, reagentes de diagnóstico in vitro, </w:t>
      </w:r>
      <w:proofErr w:type="spellStart"/>
      <w:r>
        <w:rPr>
          <w:rFonts w:ascii="Open Sans Medium" w:eastAsia="Open Sans Medium" w:hAnsi="Open Sans Medium" w:cs="Open Sans Medium"/>
          <w:color w:val="2B2A2A"/>
          <w:sz w:val="24"/>
          <w:szCs w:val="24"/>
        </w:rPr>
        <w:t>equipos</w:t>
      </w:r>
      <w:proofErr w:type="spellEnd"/>
      <w:r>
        <w:rPr>
          <w:rFonts w:ascii="Open Sans Medium" w:eastAsia="Open Sans Medium" w:hAnsi="Open Sans Medium" w:cs="Open Sans Medium"/>
          <w:color w:val="2B2A2A"/>
          <w:sz w:val="24"/>
          <w:szCs w:val="24"/>
        </w:rPr>
        <w:t xml:space="preserve"> e outros produtos para saúde</w:t>
      </w:r>
    </w:p>
    <w:p w:rsidR="00FA019C" w:rsidRDefault="00A865D9">
      <w:pPr>
        <w:numPr>
          <w:ilvl w:val="0"/>
          <w:numId w:val="4"/>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Fabricação de Borrachas para reforma de pneus</w:t>
      </w:r>
    </w:p>
    <w:p w:rsidR="00FA019C" w:rsidRDefault="00A865D9">
      <w:pPr>
        <w:numPr>
          <w:ilvl w:val="0"/>
          <w:numId w:val="4"/>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Fabricação de cadernos, cadernetas, agendas e materiais escolares</w:t>
      </w:r>
    </w:p>
    <w:p w:rsidR="00FA019C" w:rsidRDefault="00A865D9">
      <w:pPr>
        <w:numPr>
          <w:ilvl w:val="0"/>
          <w:numId w:val="4"/>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Fabricação de Canudos Plást</w:t>
      </w:r>
      <w:r>
        <w:rPr>
          <w:rFonts w:ascii="Open Sans Medium" w:eastAsia="Open Sans Medium" w:hAnsi="Open Sans Medium" w:cs="Open Sans Medium"/>
          <w:color w:val="2B2A2A"/>
          <w:sz w:val="24"/>
          <w:szCs w:val="24"/>
        </w:rPr>
        <w:t>icos</w:t>
      </w:r>
    </w:p>
    <w:p w:rsidR="00FA019C" w:rsidRDefault="00A865D9">
      <w:pPr>
        <w:numPr>
          <w:ilvl w:val="0"/>
          <w:numId w:val="4"/>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Fabricação de cigarros</w:t>
      </w:r>
    </w:p>
    <w:p w:rsidR="00FA019C" w:rsidRDefault="00A865D9">
      <w:pPr>
        <w:numPr>
          <w:ilvl w:val="0"/>
          <w:numId w:val="4"/>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 xml:space="preserve">Fabricação de componentes eletrônicos para Computadores, Comunicações e Consumos Eletrônicos, o que inclui celulares, </w:t>
      </w:r>
      <w:proofErr w:type="spellStart"/>
      <w:r>
        <w:rPr>
          <w:rFonts w:ascii="Open Sans Medium" w:eastAsia="Open Sans Medium" w:hAnsi="Open Sans Medium" w:cs="Open Sans Medium"/>
          <w:color w:val="2B2A2A"/>
          <w:sz w:val="24"/>
          <w:szCs w:val="24"/>
        </w:rPr>
        <w:t>tablets</w:t>
      </w:r>
      <w:proofErr w:type="spellEnd"/>
      <w:r>
        <w:rPr>
          <w:rFonts w:ascii="Open Sans Medium" w:eastAsia="Open Sans Medium" w:hAnsi="Open Sans Medium" w:cs="Open Sans Medium"/>
          <w:color w:val="2B2A2A"/>
          <w:sz w:val="24"/>
          <w:szCs w:val="24"/>
        </w:rPr>
        <w:t xml:space="preserve">, notebooks e diversos outros </w:t>
      </w:r>
    </w:p>
    <w:p w:rsidR="00FA019C" w:rsidRDefault="00A865D9">
      <w:pPr>
        <w:numPr>
          <w:ilvl w:val="0"/>
          <w:numId w:val="4"/>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Fabricação de Cosméticos</w:t>
      </w:r>
    </w:p>
    <w:p w:rsidR="00FA019C" w:rsidRDefault="00A865D9">
      <w:pPr>
        <w:numPr>
          <w:ilvl w:val="0"/>
          <w:numId w:val="4"/>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Fabricação de embalagens</w:t>
      </w:r>
    </w:p>
    <w:p w:rsidR="00FA019C" w:rsidRDefault="00A865D9">
      <w:pPr>
        <w:numPr>
          <w:ilvl w:val="0"/>
          <w:numId w:val="4"/>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Fabricação de embalagens metálicas e plásticas para bebidas</w:t>
      </w:r>
    </w:p>
    <w:p w:rsidR="00FA019C" w:rsidRDefault="00A865D9">
      <w:pPr>
        <w:numPr>
          <w:ilvl w:val="0"/>
          <w:numId w:val="4"/>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Fabricação de embalagens Metálicas para bebidas</w:t>
      </w:r>
    </w:p>
    <w:p w:rsidR="00FA019C" w:rsidRDefault="00A865D9">
      <w:pPr>
        <w:numPr>
          <w:ilvl w:val="0"/>
          <w:numId w:val="4"/>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Fabricação de equipamentos eletrônicos da marca Sony</w:t>
      </w:r>
    </w:p>
    <w:p w:rsidR="00FA019C" w:rsidRDefault="00A865D9">
      <w:pPr>
        <w:numPr>
          <w:ilvl w:val="0"/>
          <w:numId w:val="4"/>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lastRenderedPageBreak/>
        <w:t>Fabricação de equipamentos para construção civil e agricultura</w:t>
      </w:r>
    </w:p>
    <w:p w:rsidR="00FA019C" w:rsidRDefault="00A865D9">
      <w:pPr>
        <w:numPr>
          <w:ilvl w:val="0"/>
          <w:numId w:val="4"/>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Fabricação de estruturas metálic</w:t>
      </w:r>
      <w:r>
        <w:rPr>
          <w:rFonts w:ascii="Open Sans Medium" w:eastAsia="Open Sans Medium" w:hAnsi="Open Sans Medium" w:cs="Open Sans Medium"/>
          <w:color w:val="2B2A2A"/>
          <w:sz w:val="24"/>
          <w:szCs w:val="24"/>
        </w:rPr>
        <w:t>as para geração e transmissão de energia e telecomunicações</w:t>
      </w:r>
    </w:p>
    <w:p w:rsidR="00FA019C" w:rsidRDefault="00A865D9">
      <w:pPr>
        <w:numPr>
          <w:ilvl w:val="0"/>
          <w:numId w:val="4"/>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Fabricação de farinha de trigo e derivados</w:t>
      </w:r>
    </w:p>
    <w:p w:rsidR="00FA019C" w:rsidRDefault="00A865D9">
      <w:pPr>
        <w:numPr>
          <w:ilvl w:val="0"/>
          <w:numId w:val="4"/>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Fabricação de Fertilizantes</w:t>
      </w:r>
    </w:p>
    <w:p w:rsidR="00FA019C" w:rsidRDefault="00A865D9">
      <w:pPr>
        <w:numPr>
          <w:ilvl w:val="0"/>
          <w:numId w:val="4"/>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Fabricação de fibras têxteis a partir de componentes orgânicos da cadeia do petróleo</w:t>
      </w:r>
    </w:p>
    <w:p w:rsidR="00FA019C" w:rsidRDefault="00A865D9">
      <w:pPr>
        <w:numPr>
          <w:ilvl w:val="0"/>
          <w:numId w:val="4"/>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Fabricação de fungicidas, herbicidas, in</w:t>
      </w:r>
      <w:r>
        <w:rPr>
          <w:rFonts w:ascii="Open Sans Medium" w:eastAsia="Open Sans Medium" w:hAnsi="Open Sans Medium" w:cs="Open Sans Medium"/>
          <w:color w:val="2B2A2A"/>
          <w:sz w:val="24"/>
          <w:szCs w:val="24"/>
        </w:rPr>
        <w:t xml:space="preserve">seticidas, tratamento de sementes e reguladores de Crescimento. Culturas de algodão, café, cana-de-açúcar, </w:t>
      </w:r>
      <w:proofErr w:type="spellStart"/>
      <w:r>
        <w:rPr>
          <w:rFonts w:ascii="Open Sans Medium" w:eastAsia="Open Sans Medium" w:hAnsi="Open Sans Medium" w:cs="Open Sans Medium"/>
          <w:color w:val="2B2A2A"/>
          <w:sz w:val="24"/>
          <w:szCs w:val="24"/>
        </w:rPr>
        <w:t>citrus</w:t>
      </w:r>
      <w:proofErr w:type="spellEnd"/>
      <w:r>
        <w:rPr>
          <w:rFonts w:ascii="Open Sans Medium" w:eastAsia="Open Sans Medium" w:hAnsi="Open Sans Medium" w:cs="Open Sans Medium"/>
          <w:color w:val="2B2A2A"/>
          <w:sz w:val="24"/>
          <w:szCs w:val="24"/>
        </w:rPr>
        <w:t>, milho, pastagem, soja</w:t>
      </w:r>
    </w:p>
    <w:p w:rsidR="00FA019C" w:rsidRDefault="00A865D9">
      <w:pPr>
        <w:numPr>
          <w:ilvl w:val="0"/>
          <w:numId w:val="4"/>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Fabricação de gases industriais e medicinais</w:t>
      </w:r>
    </w:p>
    <w:p w:rsidR="00FA019C" w:rsidRDefault="00A865D9">
      <w:pPr>
        <w:numPr>
          <w:ilvl w:val="0"/>
          <w:numId w:val="4"/>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Fabricação de gelatinas e peptídeos de colágeno para aplicação na indústri</w:t>
      </w:r>
      <w:r>
        <w:rPr>
          <w:rFonts w:ascii="Open Sans Medium" w:eastAsia="Open Sans Medium" w:hAnsi="Open Sans Medium" w:cs="Open Sans Medium"/>
          <w:color w:val="2B2A2A"/>
          <w:sz w:val="24"/>
          <w:szCs w:val="24"/>
        </w:rPr>
        <w:t>a alimentício, farmacêutica e de cosméticos</w:t>
      </w:r>
    </w:p>
    <w:p w:rsidR="00FA019C" w:rsidRDefault="00A865D9">
      <w:pPr>
        <w:numPr>
          <w:ilvl w:val="0"/>
          <w:numId w:val="4"/>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Fabricação de injeção plástica</w:t>
      </w:r>
    </w:p>
    <w:p w:rsidR="00FA019C" w:rsidRDefault="00A865D9">
      <w:pPr>
        <w:numPr>
          <w:ilvl w:val="0"/>
          <w:numId w:val="4"/>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Fabricação de Laticínios</w:t>
      </w:r>
    </w:p>
    <w:p w:rsidR="00FA019C" w:rsidRDefault="00A865D9">
      <w:pPr>
        <w:numPr>
          <w:ilvl w:val="0"/>
          <w:numId w:val="4"/>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Fabricação de materiais de construção</w:t>
      </w:r>
    </w:p>
    <w:p w:rsidR="00FA019C" w:rsidRDefault="00A865D9">
      <w:pPr>
        <w:numPr>
          <w:ilvl w:val="0"/>
          <w:numId w:val="4"/>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Fabricação de matérias-primas petroquímicas para a indústria de alimentos e de plásticos</w:t>
      </w:r>
    </w:p>
    <w:p w:rsidR="00FA019C" w:rsidRDefault="00A865D9">
      <w:pPr>
        <w:numPr>
          <w:ilvl w:val="0"/>
          <w:numId w:val="4"/>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Fabricação de medicamentos alopáticos, cosméticos, produtos de perfumaria e de higiene pessoal para uso humano</w:t>
      </w:r>
    </w:p>
    <w:p w:rsidR="00FA019C" w:rsidRDefault="00A865D9">
      <w:pPr>
        <w:numPr>
          <w:ilvl w:val="0"/>
          <w:numId w:val="4"/>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Fabricação de medicamentos injetáveis</w:t>
      </w:r>
    </w:p>
    <w:p w:rsidR="00FA019C" w:rsidRDefault="00A865D9">
      <w:pPr>
        <w:numPr>
          <w:ilvl w:val="0"/>
          <w:numId w:val="4"/>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Fabricação de placas de MDF para diversas aplicações</w:t>
      </w:r>
    </w:p>
    <w:p w:rsidR="00FA019C" w:rsidRDefault="00A865D9">
      <w:pPr>
        <w:numPr>
          <w:ilvl w:val="0"/>
          <w:numId w:val="4"/>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Fabricação de produto farmacêuticos, cosméticos, alime</w:t>
      </w:r>
      <w:r>
        <w:rPr>
          <w:rFonts w:ascii="Open Sans Medium" w:eastAsia="Open Sans Medium" w:hAnsi="Open Sans Medium" w:cs="Open Sans Medium"/>
          <w:color w:val="2B2A2A"/>
          <w:sz w:val="24"/>
          <w:szCs w:val="24"/>
        </w:rPr>
        <w:t>ntos para nutrição animal e alimentos para nutrição humana</w:t>
      </w:r>
    </w:p>
    <w:p w:rsidR="00FA019C" w:rsidRDefault="00A865D9">
      <w:pPr>
        <w:numPr>
          <w:ilvl w:val="0"/>
          <w:numId w:val="4"/>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Fabricação de produtos de panificação, confeitaria, doces, bolos e chocolates</w:t>
      </w:r>
    </w:p>
    <w:p w:rsidR="00FA019C" w:rsidRDefault="00A865D9">
      <w:pPr>
        <w:numPr>
          <w:ilvl w:val="0"/>
          <w:numId w:val="4"/>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Fabricação de produtos farmacêuticos</w:t>
      </w:r>
    </w:p>
    <w:p w:rsidR="00FA019C" w:rsidRDefault="00A865D9">
      <w:pPr>
        <w:numPr>
          <w:ilvl w:val="0"/>
          <w:numId w:val="4"/>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Fabricação de produtos lácteos</w:t>
      </w:r>
    </w:p>
    <w:p w:rsidR="00FA019C" w:rsidRDefault="00A865D9">
      <w:pPr>
        <w:numPr>
          <w:ilvl w:val="0"/>
          <w:numId w:val="4"/>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Fabricação de produtos químicos</w:t>
      </w:r>
    </w:p>
    <w:p w:rsidR="00FA019C" w:rsidRDefault="00A865D9">
      <w:pPr>
        <w:numPr>
          <w:ilvl w:val="0"/>
          <w:numId w:val="4"/>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Fabricação de ração</w:t>
      </w:r>
      <w:r>
        <w:rPr>
          <w:rFonts w:ascii="Open Sans Medium" w:eastAsia="Open Sans Medium" w:hAnsi="Open Sans Medium" w:cs="Open Sans Medium"/>
          <w:color w:val="2B2A2A"/>
          <w:sz w:val="24"/>
          <w:szCs w:val="24"/>
        </w:rPr>
        <w:t xml:space="preserve"> e alimentação animal para cães e gatos</w:t>
      </w:r>
    </w:p>
    <w:p w:rsidR="00FA019C" w:rsidRDefault="00A865D9">
      <w:pPr>
        <w:numPr>
          <w:ilvl w:val="0"/>
          <w:numId w:val="4"/>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Fabricação de Soluções Parenterais</w:t>
      </w:r>
    </w:p>
    <w:p w:rsidR="00FA019C" w:rsidRDefault="00A865D9">
      <w:pPr>
        <w:numPr>
          <w:ilvl w:val="0"/>
          <w:numId w:val="4"/>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Fabricação de sucos e polpas de frutas</w:t>
      </w:r>
    </w:p>
    <w:p w:rsidR="00FA019C" w:rsidRDefault="00A865D9">
      <w:pPr>
        <w:numPr>
          <w:ilvl w:val="0"/>
          <w:numId w:val="4"/>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lastRenderedPageBreak/>
        <w:t xml:space="preserve">Fabricação de </w:t>
      </w:r>
      <w:proofErr w:type="spellStart"/>
      <w:r>
        <w:rPr>
          <w:rFonts w:ascii="Open Sans Medium" w:eastAsia="Open Sans Medium" w:hAnsi="Open Sans Medium" w:cs="Open Sans Medium"/>
          <w:color w:val="2B2A2A"/>
          <w:sz w:val="24"/>
          <w:szCs w:val="24"/>
        </w:rPr>
        <w:t>termofosfato</w:t>
      </w:r>
      <w:proofErr w:type="spellEnd"/>
    </w:p>
    <w:p w:rsidR="00FA019C" w:rsidRDefault="00A865D9">
      <w:pPr>
        <w:numPr>
          <w:ilvl w:val="0"/>
          <w:numId w:val="4"/>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Fabricação e comercialização de pectinas cítricas bem como revenda de gomas. Produtos destinados à indústria alimentícia ou farmacêutica.</w:t>
      </w:r>
    </w:p>
    <w:p w:rsidR="00FA019C" w:rsidRDefault="00A865D9">
      <w:pPr>
        <w:numPr>
          <w:ilvl w:val="0"/>
          <w:numId w:val="4"/>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Fabricação de máquinas e equipamentos</w:t>
      </w:r>
    </w:p>
    <w:p w:rsidR="00FA019C" w:rsidRDefault="00A865D9">
      <w:pPr>
        <w:numPr>
          <w:ilvl w:val="0"/>
          <w:numId w:val="4"/>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Fabricação e montagem de automóveis</w:t>
      </w:r>
    </w:p>
    <w:p w:rsidR="00FA019C" w:rsidRDefault="00A865D9">
      <w:pPr>
        <w:numPr>
          <w:ilvl w:val="0"/>
          <w:numId w:val="4"/>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Geração de energia</w:t>
      </w:r>
    </w:p>
    <w:p w:rsidR="00FA019C" w:rsidRDefault="00A865D9">
      <w:pPr>
        <w:numPr>
          <w:ilvl w:val="0"/>
          <w:numId w:val="4"/>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Geração de energia elétri</w:t>
      </w:r>
      <w:r>
        <w:rPr>
          <w:rFonts w:ascii="Open Sans Medium" w:eastAsia="Open Sans Medium" w:hAnsi="Open Sans Medium" w:cs="Open Sans Medium"/>
          <w:color w:val="2B2A2A"/>
          <w:sz w:val="24"/>
          <w:szCs w:val="24"/>
        </w:rPr>
        <w:t>ca, Fabricação de açúcar e etanol</w:t>
      </w:r>
    </w:p>
    <w:p w:rsidR="00FA019C" w:rsidRDefault="00A865D9">
      <w:pPr>
        <w:numPr>
          <w:ilvl w:val="0"/>
          <w:numId w:val="4"/>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Geração de Energia Eólica</w:t>
      </w:r>
    </w:p>
    <w:p w:rsidR="00FA019C" w:rsidRDefault="00A865D9">
      <w:pPr>
        <w:numPr>
          <w:ilvl w:val="0"/>
          <w:numId w:val="4"/>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Geração de energia hidrelétrica</w:t>
      </w:r>
    </w:p>
    <w:p w:rsidR="00FA019C" w:rsidRDefault="00A865D9">
      <w:pPr>
        <w:numPr>
          <w:ilvl w:val="0"/>
          <w:numId w:val="4"/>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Geração de Energia Termoelétrica</w:t>
      </w:r>
    </w:p>
    <w:p w:rsidR="00FA019C" w:rsidRDefault="00A865D9">
      <w:pPr>
        <w:numPr>
          <w:ilvl w:val="0"/>
          <w:numId w:val="4"/>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Geração, Transmissão de Energia Elétrica</w:t>
      </w:r>
    </w:p>
    <w:p w:rsidR="00FA019C" w:rsidRDefault="00A865D9">
      <w:pPr>
        <w:numPr>
          <w:ilvl w:val="0"/>
          <w:numId w:val="4"/>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Geração, Transmissão e Comercialização de Energia Elétrica</w:t>
      </w:r>
    </w:p>
    <w:p w:rsidR="00FA019C" w:rsidRDefault="00A865D9">
      <w:pPr>
        <w:numPr>
          <w:ilvl w:val="0"/>
          <w:numId w:val="4"/>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Gerenciamento de projetos</w:t>
      </w:r>
    </w:p>
    <w:p w:rsidR="00FA019C" w:rsidRDefault="00A865D9">
      <w:pPr>
        <w:numPr>
          <w:ilvl w:val="0"/>
          <w:numId w:val="4"/>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Geren</w:t>
      </w:r>
      <w:r>
        <w:rPr>
          <w:rFonts w:ascii="Open Sans Medium" w:eastAsia="Open Sans Medium" w:hAnsi="Open Sans Medium" w:cs="Open Sans Medium"/>
          <w:color w:val="2B2A2A"/>
          <w:sz w:val="24"/>
          <w:szCs w:val="24"/>
        </w:rPr>
        <w:t>ciamento de resíduos, atendimento à emergência ambiental, logística, fabricação de mantas e produtos para atendimento à emergência ambiental, gerenciamento de resíduos dentro do cliente, aterro próprio e de clientes.</w:t>
      </w:r>
    </w:p>
    <w:p w:rsidR="00FA019C" w:rsidRDefault="00A865D9">
      <w:pPr>
        <w:numPr>
          <w:ilvl w:val="0"/>
          <w:numId w:val="4"/>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 xml:space="preserve">Glutamato </w:t>
      </w:r>
      <w:proofErr w:type="spellStart"/>
      <w:r>
        <w:rPr>
          <w:rFonts w:ascii="Open Sans Medium" w:eastAsia="Open Sans Medium" w:hAnsi="Open Sans Medium" w:cs="Open Sans Medium"/>
          <w:color w:val="2B2A2A"/>
          <w:sz w:val="24"/>
          <w:szCs w:val="24"/>
        </w:rPr>
        <w:t>Monossódico</w:t>
      </w:r>
      <w:proofErr w:type="spellEnd"/>
      <w:r>
        <w:rPr>
          <w:rFonts w:ascii="Open Sans Medium" w:eastAsia="Open Sans Medium" w:hAnsi="Open Sans Medium" w:cs="Open Sans Medium"/>
          <w:color w:val="2B2A2A"/>
          <w:sz w:val="24"/>
          <w:szCs w:val="24"/>
        </w:rPr>
        <w:t xml:space="preserve"> e fertilizantes</w:t>
      </w:r>
    </w:p>
    <w:p w:rsidR="00FA019C" w:rsidRDefault="00A865D9">
      <w:pPr>
        <w:numPr>
          <w:ilvl w:val="0"/>
          <w:numId w:val="4"/>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I</w:t>
      </w:r>
      <w:r>
        <w:rPr>
          <w:rFonts w:ascii="Open Sans Medium" w:eastAsia="Open Sans Medium" w:hAnsi="Open Sans Medium" w:cs="Open Sans Medium"/>
          <w:color w:val="2B2A2A"/>
          <w:sz w:val="24"/>
          <w:szCs w:val="24"/>
        </w:rPr>
        <w:t>ndústria e comércio de águas minerais</w:t>
      </w:r>
    </w:p>
    <w:p w:rsidR="00FA019C" w:rsidRDefault="00A865D9">
      <w:pPr>
        <w:numPr>
          <w:ilvl w:val="0"/>
          <w:numId w:val="4"/>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Indústria petroquímica</w:t>
      </w:r>
    </w:p>
    <w:p w:rsidR="00FA019C" w:rsidRDefault="00A865D9">
      <w:pPr>
        <w:numPr>
          <w:ilvl w:val="0"/>
          <w:numId w:val="4"/>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 xml:space="preserve">Lavra e beneficiamento de pedra </w:t>
      </w:r>
      <w:proofErr w:type="spellStart"/>
      <w:r>
        <w:rPr>
          <w:rFonts w:ascii="Open Sans Medium" w:eastAsia="Open Sans Medium" w:hAnsi="Open Sans Medium" w:cs="Open Sans Medium"/>
          <w:color w:val="2B2A2A"/>
          <w:sz w:val="24"/>
          <w:szCs w:val="24"/>
        </w:rPr>
        <w:t>calcárea</w:t>
      </w:r>
      <w:proofErr w:type="spellEnd"/>
    </w:p>
    <w:p w:rsidR="00FA019C" w:rsidRDefault="00A865D9">
      <w:pPr>
        <w:numPr>
          <w:ilvl w:val="0"/>
          <w:numId w:val="4"/>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 xml:space="preserve">Limpeza e </w:t>
      </w:r>
      <w:proofErr w:type="spellStart"/>
      <w:r>
        <w:rPr>
          <w:rFonts w:ascii="Open Sans Medium" w:eastAsia="Open Sans Medium" w:hAnsi="Open Sans Medium" w:cs="Open Sans Medium"/>
          <w:color w:val="2B2A2A"/>
          <w:sz w:val="24"/>
          <w:szCs w:val="24"/>
        </w:rPr>
        <w:t>inertização</w:t>
      </w:r>
      <w:proofErr w:type="spellEnd"/>
      <w:r>
        <w:rPr>
          <w:rFonts w:ascii="Open Sans Medium" w:eastAsia="Open Sans Medium" w:hAnsi="Open Sans Medium" w:cs="Open Sans Medium"/>
          <w:color w:val="2B2A2A"/>
          <w:sz w:val="24"/>
          <w:szCs w:val="24"/>
        </w:rPr>
        <w:t xml:space="preserve"> com vapor em vasos, tanques e tubulações (</w:t>
      </w:r>
      <w:proofErr w:type="spellStart"/>
      <w:r>
        <w:rPr>
          <w:rFonts w:ascii="Open Sans Medium" w:eastAsia="Open Sans Medium" w:hAnsi="Open Sans Medium" w:cs="Open Sans Medium"/>
          <w:color w:val="2B2A2A"/>
          <w:sz w:val="24"/>
          <w:szCs w:val="24"/>
        </w:rPr>
        <w:t>onshore</w:t>
      </w:r>
      <w:proofErr w:type="spellEnd"/>
      <w:r>
        <w:rPr>
          <w:rFonts w:ascii="Open Sans Medium" w:eastAsia="Open Sans Medium" w:hAnsi="Open Sans Medium" w:cs="Open Sans Medium"/>
          <w:color w:val="2B2A2A"/>
          <w:sz w:val="24"/>
          <w:szCs w:val="24"/>
        </w:rPr>
        <w:t xml:space="preserve"> e offshore)</w:t>
      </w:r>
    </w:p>
    <w:p w:rsidR="00FA019C" w:rsidRDefault="00A865D9">
      <w:pPr>
        <w:numPr>
          <w:ilvl w:val="0"/>
          <w:numId w:val="4"/>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Logística e galpão de produto acabado</w:t>
      </w:r>
    </w:p>
    <w:p w:rsidR="00FA019C" w:rsidRDefault="00A865D9">
      <w:pPr>
        <w:numPr>
          <w:ilvl w:val="0"/>
          <w:numId w:val="4"/>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Logística e Transporte Rodoviári</w:t>
      </w:r>
      <w:r>
        <w:rPr>
          <w:rFonts w:ascii="Open Sans Medium" w:eastAsia="Open Sans Medium" w:hAnsi="Open Sans Medium" w:cs="Open Sans Medium"/>
          <w:color w:val="2B2A2A"/>
          <w:sz w:val="24"/>
          <w:szCs w:val="24"/>
        </w:rPr>
        <w:t>o e Corte, Carregamento e Transporte de Madeira</w:t>
      </w:r>
    </w:p>
    <w:p w:rsidR="00FA019C" w:rsidRDefault="00A865D9">
      <w:pPr>
        <w:numPr>
          <w:ilvl w:val="0"/>
          <w:numId w:val="4"/>
        </w:numPr>
        <w:spacing w:before="40" w:after="40"/>
        <w:jc w:val="both"/>
        <w:rPr>
          <w:rFonts w:ascii="Open Sans Medium" w:eastAsia="Open Sans Medium" w:hAnsi="Open Sans Medium" w:cs="Open Sans Medium"/>
          <w:color w:val="2B2A2A"/>
          <w:sz w:val="24"/>
          <w:szCs w:val="24"/>
        </w:rPr>
      </w:pPr>
      <w:proofErr w:type="gramStart"/>
      <w:r>
        <w:rPr>
          <w:rFonts w:ascii="Open Sans Medium" w:eastAsia="Open Sans Medium" w:hAnsi="Open Sans Medium" w:cs="Open Sans Medium"/>
          <w:color w:val="2B2A2A"/>
          <w:sz w:val="24"/>
          <w:szCs w:val="24"/>
        </w:rPr>
        <w:t>Logística Portuária</w:t>
      </w:r>
      <w:proofErr w:type="gramEnd"/>
    </w:p>
    <w:p w:rsidR="00FA019C" w:rsidRDefault="00A865D9">
      <w:pPr>
        <w:numPr>
          <w:ilvl w:val="0"/>
          <w:numId w:val="4"/>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Manutenção de Equipamentos</w:t>
      </w:r>
    </w:p>
    <w:p w:rsidR="00FA019C" w:rsidRDefault="00A865D9">
      <w:pPr>
        <w:numPr>
          <w:ilvl w:val="0"/>
          <w:numId w:val="4"/>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Manutenção e reparação de máquinas industriais e mecânicas</w:t>
      </w:r>
    </w:p>
    <w:p w:rsidR="00FA019C" w:rsidRDefault="00A865D9">
      <w:pPr>
        <w:numPr>
          <w:ilvl w:val="0"/>
          <w:numId w:val="4"/>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Manutenção e reparação de sistemas de refrigeração</w:t>
      </w:r>
    </w:p>
    <w:p w:rsidR="00FA019C" w:rsidRDefault="00A865D9">
      <w:pPr>
        <w:numPr>
          <w:ilvl w:val="0"/>
          <w:numId w:val="4"/>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Manutenção predial, pavimentação, terraplenagem, ob</w:t>
      </w:r>
      <w:r>
        <w:rPr>
          <w:rFonts w:ascii="Open Sans Medium" w:eastAsia="Open Sans Medium" w:hAnsi="Open Sans Medium" w:cs="Open Sans Medium"/>
          <w:color w:val="2B2A2A"/>
          <w:sz w:val="24"/>
          <w:szCs w:val="24"/>
        </w:rPr>
        <w:t>ras especiais (construção de rodovias, viadutos e construção de ferrovias)</w:t>
      </w:r>
    </w:p>
    <w:p w:rsidR="00FA019C" w:rsidRDefault="00A865D9">
      <w:pPr>
        <w:numPr>
          <w:ilvl w:val="0"/>
          <w:numId w:val="4"/>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lastRenderedPageBreak/>
        <w:t>Matéria-prima: cana-de-açúcar</w:t>
      </w:r>
    </w:p>
    <w:p w:rsidR="00FA019C" w:rsidRDefault="00A865D9">
      <w:pPr>
        <w:numPr>
          <w:ilvl w:val="0"/>
          <w:numId w:val="4"/>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Medicina Tecnológica</w:t>
      </w:r>
    </w:p>
    <w:p w:rsidR="00FA019C" w:rsidRDefault="00A865D9">
      <w:pPr>
        <w:numPr>
          <w:ilvl w:val="0"/>
          <w:numId w:val="4"/>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 xml:space="preserve">Navegação de cabotagem, longo curso, apoio marítimo e </w:t>
      </w:r>
      <w:proofErr w:type="spellStart"/>
      <w:r>
        <w:rPr>
          <w:rFonts w:ascii="Open Sans Medium" w:eastAsia="Open Sans Medium" w:hAnsi="Open Sans Medium" w:cs="Open Sans Medium"/>
          <w:color w:val="2B2A2A"/>
          <w:sz w:val="24"/>
          <w:szCs w:val="24"/>
        </w:rPr>
        <w:t>ship</w:t>
      </w:r>
      <w:proofErr w:type="spellEnd"/>
      <w:r>
        <w:rPr>
          <w:rFonts w:ascii="Open Sans Medium" w:eastAsia="Open Sans Medium" w:hAnsi="Open Sans Medium" w:cs="Open Sans Medium"/>
          <w:color w:val="2B2A2A"/>
          <w:sz w:val="24"/>
          <w:szCs w:val="24"/>
        </w:rPr>
        <w:t xml:space="preserve"> management. Transporte de cargas</w:t>
      </w:r>
    </w:p>
    <w:p w:rsidR="00FA019C" w:rsidRDefault="00A865D9">
      <w:pPr>
        <w:numPr>
          <w:ilvl w:val="0"/>
          <w:numId w:val="4"/>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Obras em diversos segmentos</w:t>
      </w:r>
    </w:p>
    <w:p w:rsidR="00FA019C" w:rsidRDefault="00A865D9">
      <w:pPr>
        <w:numPr>
          <w:ilvl w:val="0"/>
          <w:numId w:val="4"/>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Operação de Rodovias sob regime de concessão</w:t>
      </w:r>
    </w:p>
    <w:p w:rsidR="00FA019C" w:rsidRDefault="00A865D9">
      <w:pPr>
        <w:numPr>
          <w:ilvl w:val="0"/>
          <w:numId w:val="4"/>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Operação e manutenção nas áreas de captação e tratamento de água, recirculação e tratamento de efluentes, rebaixamento e distribuição de energia elétrica, além da gestão de resíduos</w:t>
      </w:r>
    </w:p>
    <w:p w:rsidR="00FA019C" w:rsidRDefault="00A865D9">
      <w:pPr>
        <w:numPr>
          <w:ilvl w:val="0"/>
          <w:numId w:val="4"/>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Operacionalização de restaurantes e congêneres</w:t>
      </w:r>
    </w:p>
    <w:p w:rsidR="00FA019C" w:rsidRDefault="00A865D9">
      <w:pPr>
        <w:numPr>
          <w:ilvl w:val="0"/>
          <w:numId w:val="4"/>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Operações de embarque e descarga de navios com movimentação de contêineres e carga geral. Operações de importação e exportação de cargas</w:t>
      </w:r>
    </w:p>
    <w:p w:rsidR="00FA019C" w:rsidRDefault="00A865D9">
      <w:pPr>
        <w:numPr>
          <w:ilvl w:val="0"/>
          <w:numId w:val="4"/>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Operações portuárias</w:t>
      </w:r>
    </w:p>
    <w:p w:rsidR="00FA019C" w:rsidRDefault="00A865D9">
      <w:pPr>
        <w:numPr>
          <w:ilvl w:val="0"/>
          <w:numId w:val="4"/>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Operações portuárias diversas de embarque e desemba</w:t>
      </w:r>
      <w:r>
        <w:rPr>
          <w:rFonts w:ascii="Open Sans Medium" w:eastAsia="Open Sans Medium" w:hAnsi="Open Sans Medium" w:cs="Open Sans Medium"/>
          <w:color w:val="2B2A2A"/>
          <w:sz w:val="24"/>
          <w:szCs w:val="24"/>
        </w:rPr>
        <w:t xml:space="preserve">rque de cargas </w:t>
      </w:r>
      <w:proofErr w:type="spellStart"/>
      <w:r>
        <w:rPr>
          <w:rFonts w:ascii="Open Sans Medium" w:eastAsia="Open Sans Medium" w:hAnsi="Open Sans Medium" w:cs="Open Sans Medium"/>
          <w:color w:val="2B2A2A"/>
          <w:sz w:val="24"/>
          <w:szCs w:val="24"/>
        </w:rPr>
        <w:t>contenerizadas</w:t>
      </w:r>
      <w:proofErr w:type="spellEnd"/>
      <w:r>
        <w:rPr>
          <w:rFonts w:ascii="Open Sans Medium" w:eastAsia="Open Sans Medium" w:hAnsi="Open Sans Medium" w:cs="Open Sans Medium"/>
          <w:color w:val="2B2A2A"/>
          <w:sz w:val="24"/>
          <w:szCs w:val="24"/>
        </w:rPr>
        <w:t>. Cargas diversas. Importação e Exportação</w:t>
      </w:r>
    </w:p>
    <w:p w:rsidR="00FA019C" w:rsidRDefault="00A865D9">
      <w:pPr>
        <w:numPr>
          <w:ilvl w:val="0"/>
          <w:numId w:val="4"/>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Operações Portuárias e Armazenagem de derivados de petróleo e biocombustíveis</w:t>
      </w:r>
    </w:p>
    <w:p w:rsidR="00FA019C" w:rsidRDefault="00A865D9">
      <w:pPr>
        <w:numPr>
          <w:ilvl w:val="0"/>
          <w:numId w:val="4"/>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Operações portuárias para contêineres, carga solta e granel líquido</w:t>
      </w:r>
    </w:p>
    <w:p w:rsidR="00FA019C" w:rsidRDefault="00A865D9">
      <w:pPr>
        <w:numPr>
          <w:ilvl w:val="0"/>
          <w:numId w:val="4"/>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Pesquisa em Saneamento</w:t>
      </w:r>
    </w:p>
    <w:p w:rsidR="00FA019C" w:rsidRDefault="00A865D9">
      <w:pPr>
        <w:numPr>
          <w:ilvl w:val="0"/>
          <w:numId w:val="4"/>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Pesquisa, Desen</w:t>
      </w:r>
      <w:r>
        <w:rPr>
          <w:rFonts w:ascii="Open Sans Medium" w:eastAsia="Open Sans Medium" w:hAnsi="Open Sans Medium" w:cs="Open Sans Medium"/>
          <w:color w:val="2B2A2A"/>
          <w:sz w:val="24"/>
          <w:szCs w:val="24"/>
        </w:rPr>
        <w:t>volvimento, Industrialização, Comercialização, Entrega e Serviços pós-entrega de produtos de higiene pessoal, cosméticos, perfumaria e alimentos</w:t>
      </w:r>
    </w:p>
    <w:p w:rsidR="00FA019C" w:rsidRDefault="00A865D9">
      <w:pPr>
        <w:numPr>
          <w:ilvl w:val="0"/>
          <w:numId w:val="4"/>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Planejamento de Estoques, logística e gestão de armazém de peças e carga de projeto; Gestão e alienação de suca</w:t>
      </w:r>
      <w:r>
        <w:rPr>
          <w:rFonts w:ascii="Open Sans Medium" w:eastAsia="Open Sans Medium" w:hAnsi="Open Sans Medium" w:cs="Open Sans Medium"/>
          <w:color w:val="2B2A2A"/>
          <w:sz w:val="24"/>
          <w:szCs w:val="24"/>
        </w:rPr>
        <w:t>tas inservíveis; Transporte e armazenamento de produtos perigosos e não perigosos</w:t>
      </w:r>
    </w:p>
    <w:p w:rsidR="00FA019C" w:rsidRDefault="00A865D9">
      <w:pPr>
        <w:numPr>
          <w:ilvl w:val="0"/>
          <w:numId w:val="4"/>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Preparação de alimentos para refeitórios corporativos</w:t>
      </w:r>
    </w:p>
    <w:p w:rsidR="00FA019C" w:rsidRDefault="00A865D9">
      <w:pPr>
        <w:numPr>
          <w:ilvl w:val="0"/>
          <w:numId w:val="4"/>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 xml:space="preserve">Prestação de serviços de manutenção de equipamentos dinâmicos acionados e acionadores e serviços de usinagem e aspersão </w:t>
      </w:r>
      <w:r>
        <w:rPr>
          <w:rFonts w:ascii="Open Sans Medium" w:eastAsia="Open Sans Medium" w:hAnsi="Open Sans Medium" w:cs="Open Sans Medium"/>
          <w:color w:val="2B2A2A"/>
          <w:sz w:val="24"/>
          <w:szCs w:val="24"/>
        </w:rPr>
        <w:t>térmica</w:t>
      </w:r>
    </w:p>
    <w:p w:rsidR="00FA019C" w:rsidRDefault="00A865D9">
      <w:pPr>
        <w:numPr>
          <w:ilvl w:val="0"/>
          <w:numId w:val="4"/>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Prestação de Serviços de transporte de passageiros de turismo e fretamento</w:t>
      </w:r>
    </w:p>
    <w:p w:rsidR="00FA019C" w:rsidRDefault="00A865D9">
      <w:pPr>
        <w:numPr>
          <w:ilvl w:val="0"/>
          <w:numId w:val="4"/>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Produção de aço</w:t>
      </w:r>
    </w:p>
    <w:p w:rsidR="00FA019C" w:rsidRDefault="00A865D9">
      <w:pPr>
        <w:numPr>
          <w:ilvl w:val="0"/>
          <w:numId w:val="4"/>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Produção de aço galvanizado</w:t>
      </w:r>
    </w:p>
    <w:p w:rsidR="00FA019C" w:rsidRDefault="00A865D9">
      <w:pPr>
        <w:numPr>
          <w:ilvl w:val="0"/>
          <w:numId w:val="4"/>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lastRenderedPageBreak/>
        <w:t>Produção de açúcar, produtos orgânicos (açúcar e geleia) e levedura para nutrição animal</w:t>
      </w:r>
    </w:p>
    <w:p w:rsidR="00FA019C" w:rsidRDefault="00A865D9">
      <w:pPr>
        <w:numPr>
          <w:ilvl w:val="0"/>
          <w:numId w:val="4"/>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Produção de aditivos químicos nutriciona</w:t>
      </w:r>
      <w:r>
        <w:rPr>
          <w:rFonts w:ascii="Open Sans Medium" w:eastAsia="Open Sans Medium" w:hAnsi="Open Sans Medium" w:cs="Open Sans Medium"/>
          <w:color w:val="2B2A2A"/>
          <w:sz w:val="24"/>
          <w:szCs w:val="24"/>
        </w:rPr>
        <w:t>is para nutrição humana e animal e para a indústria farmacêutica e de cosméticos</w:t>
      </w:r>
    </w:p>
    <w:p w:rsidR="00FA019C" w:rsidRDefault="00A865D9">
      <w:pPr>
        <w:numPr>
          <w:ilvl w:val="0"/>
          <w:numId w:val="4"/>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Produção de Aerossóis</w:t>
      </w:r>
    </w:p>
    <w:p w:rsidR="00FA019C" w:rsidRDefault="00A865D9">
      <w:pPr>
        <w:numPr>
          <w:ilvl w:val="0"/>
          <w:numId w:val="4"/>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 xml:space="preserve">Produção de água de </w:t>
      </w:r>
      <w:proofErr w:type="spellStart"/>
      <w:r>
        <w:rPr>
          <w:rFonts w:ascii="Open Sans Medium" w:eastAsia="Open Sans Medium" w:hAnsi="Open Sans Medium" w:cs="Open Sans Medium"/>
          <w:color w:val="2B2A2A"/>
          <w:sz w:val="24"/>
          <w:szCs w:val="24"/>
        </w:rPr>
        <w:t>reúso</w:t>
      </w:r>
      <w:proofErr w:type="spellEnd"/>
    </w:p>
    <w:p w:rsidR="00FA019C" w:rsidRDefault="00A865D9">
      <w:pPr>
        <w:numPr>
          <w:ilvl w:val="0"/>
          <w:numId w:val="4"/>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Produção de água mineral envazada</w:t>
      </w:r>
    </w:p>
    <w:p w:rsidR="00FA019C" w:rsidRDefault="00A865D9">
      <w:pPr>
        <w:numPr>
          <w:ilvl w:val="0"/>
          <w:numId w:val="4"/>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Produção de artefatos de Papel</w:t>
      </w:r>
    </w:p>
    <w:p w:rsidR="00FA019C" w:rsidRDefault="00A865D9">
      <w:pPr>
        <w:numPr>
          <w:ilvl w:val="0"/>
          <w:numId w:val="4"/>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Produção de biscoitos, massas, cafés, misturas para bolo e mil</w:t>
      </w:r>
      <w:r>
        <w:rPr>
          <w:rFonts w:ascii="Open Sans Medium" w:eastAsia="Open Sans Medium" w:hAnsi="Open Sans Medium" w:cs="Open Sans Medium"/>
          <w:color w:val="2B2A2A"/>
          <w:sz w:val="24"/>
          <w:szCs w:val="24"/>
        </w:rPr>
        <w:t>hos</w:t>
      </w:r>
    </w:p>
    <w:p w:rsidR="00FA019C" w:rsidRDefault="00A865D9">
      <w:pPr>
        <w:numPr>
          <w:ilvl w:val="0"/>
          <w:numId w:val="4"/>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Produção de celulose solúvel</w:t>
      </w:r>
    </w:p>
    <w:p w:rsidR="00FA019C" w:rsidRDefault="00A865D9">
      <w:pPr>
        <w:numPr>
          <w:ilvl w:val="0"/>
          <w:numId w:val="4"/>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Produção de Cervejas</w:t>
      </w:r>
    </w:p>
    <w:p w:rsidR="00FA019C" w:rsidRDefault="00A865D9">
      <w:pPr>
        <w:numPr>
          <w:ilvl w:val="0"/>
          <w:numId w:val="4"/>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Produção de Eletrodomésticos e Eletroeletrônicos</w:t>
      </w:r>
    </w:p>
    <w:p w:rsidR="00FA019C" w:rsidRDefault="00A865D9">
      <w:pPr>
        <w:numPr>
          <w:ilvl w:val="0"/>
          <w:numId w:val="4"/>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Produção de embalagens de alumínio e PET para acondicionamento de alimentos e medicamentos</w:t>
      </w:r>
    </w:p>
    <w:p w:rsidR="00FA019C" w:rsidRDefault="00A865D9">
      <w:pPr>
        <w:numPr>
          <w:ilvl w:val="0"/>
          <w:numId w:val="4"/>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Produção de etanol, açúcar e álcool</w:t>
      </w:r>
    </w:p>
    <w:p w:rsidR="00FA019C" w:rsidRDefault="00A865D9">
      <w:pPr>
        <w:numPr>
          <w:ilvl w:val="0"/>
          <w:numId w:val="4"/>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Produção de Farinha e óleo de peixe de alta qualidade</w:t>
      </w:r>
    </w:p>
    <w:p w:rsidR="00FA019C" w:rsidRDefault="00A865D9">
      <w:pPr>
        <w:numPr>
          <w:ilvl w:val="0"/>
          <w:numId w:val="4"/>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Produção de ferro-gusa</w:t>
      </w:r>
    </w:p>
    <w:p w:rsidR="00FA019C" w:rsidRDefault="00A865D9">
      <w:pPr>
        <w:numPr>
          <w:ilvl w:val="0"/>
          <w:numId w:val="4"/>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Produção de formulações orgânicas para a indústria farmacêutica e alimentícia</w:t>
      </w:r>
    </w:p>
    <w:p w:rsidR="00FA019C" w:rsidRDefault="00A865D9">
      <w:pPr>
        <w:numPr>
          <w:ilvl w:val="0"/>
          <w:numId w:val="4"/>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Produção de ingredientes ativos para alimentos</w:t>
      </w:r>
    </w:p>
    <w:p w:rsidR="00FA019C" w:rsidRDefault="00A865D9">
      <w:pPr>
        <w:numPr>
          <w:ilvl w:val="0"/>
          <w:numId w:val="4"/>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Produção de Malte</w:t>
      </w:r>
    </w:p>
    <w:p w:rsidR="00FA019C" w:rsidRDefault="00A865D9">
      <w:pPr>
        <w:numPr>
          <w:ilvl w:val="0"/>
          <w:numId w:val="4"/>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 xml:space="preserve">Produção de minério </w:t>
      </w:r>
      <w:proofErr w:type="spellStart"/>
      <w:r>
        <w:rPr>
          <w:rFonts w:ascii="Open Sans Medium" w:eastAsia="Open Sans Medium" w:hAnsi="Open Sans Medium" w:cs="Open Sans Medium"/>
          <w:color w:val="2B2A2A"/>
          <w:sz w:val="24"/>
          <w:szCs w:val="24"/>
        </w:rPr>
        <w:t>magnesitito</w:t>
      </w:r>
      <w:proofErr w:type="spellEnd"/>
      <w:r>
        <w:rPr>
          <w:rFonts w:ascii="Open Sans Medium" w:eastAsia="Open Sans Medium" w:hAnsi="Open Sans Medium" w:cs="Open Sans Medium"/>
          <w:color w:val="2B2A2A"/>
          <w:sz w:val="24"/>
          <w:szCs w:val="24"/>
        </w:rPr>
        <w:t xml:space="preserve"> e mi</w:t>
      </w:r>
      <w:r>
        <w:rPr>
          <w:rFonts w:ascii="Open Sans Medium" w:eastAsia="Open Sans Medium" w:hAnsi="Open Sans Medium" w:cs="Open Sans Medium"/>
          <w:color w:val="2B2A2A"/>
          <w:sz w:val="24"/>
          <w:szCs w:val="24"/>
        </w:rPr>
        <w:t xml:space="preserve">nério </w:t>
      </w:r>
      <w:proofErr w:type="spellStart"/>
      <w:r>
        <w:rPr>
          <w:rFonts w:ascii="Open Sans Medium" w:eastAsia="Open Sans Medium" w:hAnsi="Open Sans Medium" w:cs="Open Sans Medium"/>
          <w:color w:val="2B2A2A"/>
          <w:sz w:val="24"/>
          <w:szCs w:val="24"/>
        </w:rPr>
        <w:t>dolomítico</w:t>
      </w:r>
      <w:proofErr w:type="spellEnd"/>
    </w:p>
    <w:p w:rsidR="00FA019C" w:rsidRDefault="00A865D9">
      <w:pPr>
        <w:numPr>
          <w:ilvl w:val="0"/>
          <w:numId w:val="4"/>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Produção de óleos culinários e produtos alimentícios derivados da soja</w:t>
      </w:r>
    </w:p>
    <w:p w:rsidR="00FA019C" w:rsidRDefault="00A865D9">
      <w:pPr>
        <w:numPr>
          <w:ilvl w:val="0"/>
          <w:numId w:val="4"/>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 xml:space="preserve">Produção de pães, biscoitos, </w:t>
      </w:r>
      <w:proofErr w:type="gramStart"/>
      <w:r>
        <w:rPr>
          <w:rFonts w:ascii="Open Sans Medium" w:eastAsia="Open Sans Medium" w:hAnsi="Open Sans Medium" w:cs="Open Sans Medium"/>
          <w:color w:val="2B2A2A"/>
          <w:sz w:val="24"/>
          <w:szCs w:val="24"/>
        </w:rPr>
        <w:t>farináceos, salgadinhos e massas instantâneas</w:t>
      </w:r>
      <w:proofErr w:type="gramEnd"/>
    </w:p>
    <w:p w:rsidR="00FA019C" w:rsidRDefault="00A865D9">
      <w:pPr>
        <w:numPr>
          <w:ilvl w:val="0"/>
          <w:numId w:val="4"/>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Produção de pescados</w:t>
      </w:r>
    </w:p>
    <w:p w:rsidR="00FA019C" w:rsidRDefault="00A865D9">
      <w:pPr>
        <w:numPr>
          <w:ilvl w:val="0"/>
          <w:numId w:val="4"/>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Produção de produtos alimentícios derivados de ovos</w:t>
      </w:r>
    </w:p>
    <w:p w:rsidR="00FA019C" w:rsidRDefault="00A865D9">
      <w:pPr>
        <w:numPr>
          <w:ilvl w:val="0"/>
          <w:numId w:val="4"/>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Produção de sal refi</w:t>
      </w:r>
      <w:r>
        <w:rPr>
          <w:rFonts w:ascii="Open Sans Medium" w:eastAsia="Open Sans Medium" w:hAnsi="Open Sans Medium" w:cs="Open Sans Medium"/>
          <w:color w:val="2B2A2A"/>
          <w:sz w:val="24"/>
          <w:szCs w:val="24"/>
        </w:rPr>
        <w:t>nado</w:t>
      </w:r>
    </w:p>
    <w:p w:rsidR="00FA019C" w:rsidRDefault="00A865D9">
      <w:pPr>
        <w:numPr>
          <w:ilvl w:val="0"/>
          <w:numId w:val="4"/>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Produção de Sementes</w:t>
      </w:r>
    </w:p>
    <w:p w:rsidR="00FA019C" w:rsidRDefault="00A865D9">
      <w:pPr>
        <w:numPr>
          <w:ilvl w:val="0"/>
          <w:numId w:val="4"/>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Produção de sucos e bebidas cítricas</w:t>
      </w:r>
    </w:p>
    <w:p w:rsidR="00FA019C" w:rsidRDefault="00A865D9">
      <w:pPr>
        <w:numPr>
          <w:ilvl w:val="0"/>
          <w:numId w:val="4"/>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Produção de vitaminas, minerais e suplementos dietéticos</w:t>
      </w:r>
    </w:p>
    <w:p w:rsidR="00FA019C" w:rsidRDefault="00A865D9">
      <w:pPr>
        <w:numPr>
          <w:ilvl w:val="0"/>
          <w:numId w:val="4"/>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lastRenderedPageBreak/>
        <w:t>Produção e comercialização de etanol, açúcar VHP e energia elétrica através da cana-de-açúcar e da biomassa</w:t>
      </w:r>
    </w:p>
    <w:p w:rsidR="00FA019C" w:rsidRDefault="00A865D9">
      <w:pPr>
        <w:numPr>
          <w:ilvl w:val="0"/>
          <w:numId w:val="4"/>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Produção e comercialização d</w:t>
      </w:r>
      <w:r>
        <w:rPr>
          <w:rFonts w:ascii="Open Sans Medium" w:eastAsia="Open Sans Medium" w:hAnsi="Open Sans Medium" w:cs="Open Sans Medium"/>
          <w:color w:val="2B2A2A"/>
          <w:sz w:val="24"/>
          <w:szCs w:val="24"/>
        </w:rPr>
        <w:t>e Gases Especiais</w:t>
      </w:r>
    </w:p>
    <w:p w:rsidR="00FA019C" w:rsidRDefault="00A865D9">
      <w:pPr>
        <w:numPr>
          <w:ilvl w:val="0"/>
          <w:numId w:val="4"/>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 xml:space="preserve">Produtos Biológicos (Moduladores Biológicos para Avicultura, Suinocultura, Bovinocultura e Piscicultura, assim como </w:t>
      </w:r>
      <w:proofErr w:type="spellStart"/>
      <w:r>
        <w:rPr>
          <w:rFonts w:ascii="Open Sans Medium" w:eastAsia="Open Sans Medium" w:hAnsi="Open Sans Medium" w:cs="Open Sans Medium"/>
          <w:color w:val="2B2A2A"/>
          <w:sz w:val="24"/>
          <w:szCs w:val="24"/>
        </w:rPr>
        <w:t>biorremediadores</w:t>
      </w:r>
      <w:proofErr w:type="spellEnd"/>
      <w:r>
        <w:rPr>
          <w:rFonts w:ascii="Open Sans Medium" w:eastAsia="Open Sans Medium" w:hAnsi="Open Sans Medium" w:cs="Open Sans Medium"/>
          <w:color w:val="2B2A2A"/>
          <w:sz w:val="24"/>
          <w:szCs w:val="24"/>
        </w:rPr>
        <w:t xml:space="preserve"> Ambientais para Tratamento de Efluentes Industriais e Especialidades Químicas para tratamento de Águas de</w:t>
      </w:r>
      <w:r>
        <w:rPr>
          <w:rFonts w:ascii="Open Sans Medium" w:eastAsia="Open Sans Medium" w:hAnsi="Open Sans Medium" w:cs="Open Sans Medium"/>
          <w:color w:val="2B2A2A"/>
          <w:sz w:val="24"/>
          <w:szCs w:val="24"/>
        </w:rPr>
        <w:t xml:space="preserve"> Indústrias, Caldeiras e Condensadores</w:t>
      </w:r>
    </w:p>
    <w:p w:rsidR="00FA019C" w:rsidRDefault="00A865D9">
      <w:pPr>
        <w:numPr>
          <w:ilvl w:val="0"/>
          <w:numId w:val="4"/>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Produtos de Higiene Pessoal</w:t>
      </w:r>
    </w:p>
    <w:p w:rsidR="00FA019C" w:rsidRDefault="00A865D9">
      <w:pPr>
        <w:numPr>
          <w:ilvl w:val="0"/>
          <w:numId w:val="4"/>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Programas para reparação dos danos causados pelo rompimento da barragem do fundão</w:t>
      </w:r>
    </w:p>
    <w:p w:rsidR="00FA019C" w:rsidRDefault="00A865D9">
      <w:pPr>
        <w:numPr>
          <w:ilvl w:val="0"/>
          <w:numId w:val="4"/>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Projeto, Fabricação, serviços e comercialização de equipamentos industriais para movimentação de ar e gás</w:t>
      </w:r>
    </w:p>
    <w:p w:rsidR="00FA019C" w:rsidRDefault="00A865D9">
      <w:pPr>
        <w:numPr>
          <w:ilvl w:val="0"/>
          <w:numId w:val="4"/>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Realização de Eventos</w:t>
      </w:r>
    </w:p>
    <w:p w:rsidR="00FA019C" w:rsidRDefault="00A865D9">
      <w:pPr>
        <w:numPr>
          <w:ilvl w:val="0"/>
          <w:numId w:val="4"/>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 xml:space="preserve">Recebimento, armazenamento e distribuição de </w:t>
      </w:r>
      <w:proofErr w:type="spellStart"/>
      <w:r>
        <w:rPr>
          <w:rFonts w:ascii="Open Sans Medium" w:eastAsia="Open Sans Medium" w:hAnsi="Open Sans Medium" w:cs="Open Sans Medium"/>
          <w:color w:val="2B2A2A"/>
          <w:sz w:val="24"/>
          <w:szCs w:val="24"/>
        </w:rPr>
        <w:t>hortifrutícolas</w:t>
      </w:r>
      <w:proofErr w:type="spellEnd"/>
      <w:r>
        <w:rPr>
          <w:rFonts w:ascii="Open Sans Medium" w:eastAsia="Open Sans Medium" w:hAnsi="Open Sans Medium" w:cs="Open Sans Medium"/>
          <w:color w:val="2B2A2A"/>
          <w:sz w:val="24"/>
          <w:szCs w:val="24"/>
        </w:rPr>
        <w:t>, ovos, estocáveis e perecíveis (congelados e resfriados)</w:t>
      </w:r>
    </w:p>
    <w:p w:rsidR="00FA019C" w:rsidRDefault="00A865D9">
      <w:pPr>
        <w:numPr>
          <w:ilvl w:val="0"/>
          <w:numId w:val="4"/>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Recuperação e revestimento de peças e componentes, utilizando os processos: Aspersão Térmica (Arco, Chama, Plasma, H</w:t>
      </w:r>
      <w:r>
        <w:rPr>
          <w:rFonts w:ascii="Open Sans Medium" w:eastAsia="Open Sans Medium" w:hAnsi="Open Sans Medium" w:cs="Open Sans Medium"/>
          <w:color w:val="2B2A2A"/>
          <w:sz w:val="24"/>
          <w:szCs w:val="24"/>
        </w:rPr>
        <w:t>ipersônica e Jato Fusão), Soldagem, Deposição de Metal Patente, Usinagem, Retífica, Manutenção e Caldeiraria</w:t>
      </w:r>
    </w:p>
    <w:p w:rsidR="00FA019C" w:rsidRDefault="00A865D9">
      <w:pPr>
        <w:numPr>
          <w:ilvl w:val="0"/>
          <w:numId w:val="4"/>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Refino do petróleo e fabricação de derivados</w:t>
      </w:r>
    </w:p>
    <w:p w:rsidR="00FA019C" w:rsidRDefault="00A865D9">
      <w:pPr>
        <w:numPr>
          <w:ilvl w:val="0"/>
          <w:numId w:val="4"/>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Regularização fundiária da fazenda Paranoazinho e o desenvolvimento imobiliário sustentável do local</w:t>
      </w:r>
    </w:p>
    <w:p w:rsidR="00FA019C" w:rsidRDefault="00A865D9">
      <w:pPr>
        <w:numPr>
          <w:ilvl w:val="0"/>
          <w:numId w:val="4"/>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S</w:t>
      </w:r>
      <w:r>
        <w:rPr>
          <w:rFonts w:ascii="Open Sans Medium" w:eastAsia="Open Sans Medium" w:hAnsi="Open Sans Medium" w:cs="Open Sans Medium"/>
          <w:color w:val="2B2A2A"/>
          <w:sz w:val="24"/>
          <w:szCs w:val="24"/>
        </w:rPr>
        <w:t>erviços de alimentação corporativos, cessão de mão de obra especializada</w:t>
      </w:r>
    </w:p>
    <w:p w:rsidR="00FA019C" w:rsidRDefault="00A865D9">
      <w:pPr>
        <w:numPr>
          <w:ilvl w:val="0"/>
          <w:numId w:val="4"/>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Serviços de descarga, transporte e armazenagem de granéis de importação</w:t>
      </w:r>
    </w:p>
    <w:p w:rsidR="00FA019C" w:rsidRDefault="00A865D9">
      <w:pPr>
        <w:numPr>
          <w:ilvl w:val="0"/>
          <w:numId w:val="4"/>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Serviços de engenharia e de instalações elétricas</w:t>
      </w:r>
    </w:p>
    <w:p w:rsidR="00FA019C" w:rsidRDefault="00A865D9">
      <w:pPr>
        <w:numPr>
          <w:ilvl w:val="0"/>
          <w:numId w:val="4"/>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Serviços de inspeção, reparo e manutenção offshore</w:t>
      </w:r>
    </w:p>
    <w:p w:rsidR="00FA019C" w:rsidRDefault="00A865D9">
      <w:pPr>
        <w:numPr>
          <w:ilvl w:val="0"/>
          <w:numId w:val="4"/>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Serviços de manutenção, reparo, reforma, e montagem de caldeiraria, vasos tanques, etc.</w:t>
      </w:r>
    </w:p>
    <w:p w:rsidR="00FA019C" w:rsidRDefault="00A865D9">
      <w:pPr>
        <w:numPr>
          <w:ilvl w:val="0"/>
          <w:numId w:val="4"/>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Serviços de perfuração e sondagem de rochas</w:t>
      </w:r>
    </w:p>
    <w:p w:rsidR="00FA019C" w:rsidRDefault="00A865D9">
      <w:pPr>
        <w:numPr>
          <w:ilvl w:val="0"/>
          <w:numId w:val="4"/>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Serviços médicos hospitalares</w:t>
      </w:r>
    </w:p>
    <w:p w:rsidR="00FA019C" w:rsidRDefault="00A865D9">
      <w:pPr>
        <w:numPr>
          <w:ilvl w:val="0"/>
          <w:numId w:val="4"/>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lastRenderedPageBreak/>
        <w:t>Serviços subaquáticos</w:t>
      </w:r>
    </w:p>
    <w:p w:rsidR="00FA019C" w:rsidRDefault="00A865D9">
      <w:pPr>
        <w:numPr>
          <w:ilvl w:val="0"/>
          <w:numId w:val="4"/>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Setor sucroalcooleiro</w:t>
      </w:r>
    </w:p>
    <w:p w:rsidR="00FA019C" w:rsidRDefault="00A865D9">
      <w:pPr>
        <w:numPr>
          <w:ilvl w:val="0"/>
          <w:numId w:val="4"/>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 xml:space="preserve">Soluções industriais e de </w:t>
      </w:r>
      <w:proofErr w:type="spellStart"/>
      <w:r>
        <w:rPr>
          <w:rFonts w:ascii="Open Sans Medium" w:eastAsia="Open Sans Medium" w:hAnsi="Open Sans Medium" w:cs="Open Sans Medium"/>
          <w:color w:val="2B2A2A"/>
          <w:sz w:val="24"/>
          <w:szCs w:val="24"/>
        </w:rPr>
        <w:t>food</w:t>
      </w:r>
      <w:proofErr w:type="spellEnd"/>
      <w:r>
        <w:rPr>
          <w:rFonts w:ascii="Open Sans Medium" w:eastAsia="Open Sans Medium" w:hAnsi="Open Sans Medium" w:cs="Open Sans Medium"/>
          <w:color w:val="2B2A2A"/>
          <w:sz w:val="24"/>
          <w:szCs w:val="24"/>
        </w:rPr>
        <w:t xml:space="preserve"> </w:t>
      </w:r>
      <w:proofErr w:type="spellStart"/>
      <w:r>
        <w:rPr>
          <w:rFonts w:ascii="Open Sans Medium" w:eastAsia="Open Sans Medium" w:hAnsi="Open Sans Medium" w:cs="Open Sans Medium"/>
          <w:color w:val="2B2A2A"/>
          <w:sz w:val="24"/>
          <w:szCs w:val="24"/>
        </w:rPr>
        <w:t>service</w:t>
      </w:r>
      <w:proofErr w:type="spellEnd"/>
      <w:r>
        <w:rPr>
          <w:rFonts w:ascii="Open Sans Medium" w:eastAsia="Open Sans Medium" w:hAnsi="Open Sans Medium" w:cs="Open Sans Medium"/>
          <w:color w:val="2B2A2A"/>
          <w:sz w:val="24"/>
          <w:szCs w:val="24"/>
        </w:rPr>
        <w:t xml:space="preserve"> </w:t>
      </w:r>
    </w:p>
    <w:p w:rsidR="00FA019C" w:rsidRDefault="00A865D9">
      <w:pPr>
        <w:numPr>
          <w:ilvl w:val="0"/>
          <w:numId w:val="4"/>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Tecnologia</w:t>
      </w:r>
      <w:r>
        <w:rPr>
          <w:rFonts w:ascii="Open Sans Medium" w:eastAsia="Open Sans Medium" w:hAnsi="Open Sans Medium" w:cs="Open Sans Medium"/>
          <w:color w:val="2B2A2A"/>
          <w:sz w:val="24"/>
          <w:szCs w:val="24"/>
        </w:rPr>
        <w:t xml:space="preserve"> de materiais, tecnologia de usinagem, tecnologia de mineração e perfuração de rochas</w:t>
      </w:r>
    </w:p>
    <w:p w:rsidR="00FA019C" w:rsidRDefault="00A865D9">
      <w:pPr>
        <w:numPr>
          <w:ilvl w:val="0"/>
          <w:numId w:val="4"/>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Terminal de líquidos a granel</w:t>
      </w:r>
    </w:p>
    <w:p w:rsidR="00FA019C" w:rsidRDefault="00A865D9">
      <w:pPr>
        <w:numPr>
          <w:ilvl w:val="0"/>
          <w:numId w:val="4"/>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Terminal Portuário para carga/descarga de navios e armazenamento e movimentação de cargas</w:t>
      </w:r>
    </w:p>
    <w:p w:rsidR="00FA019C" w:rsidRDefault="00A865D9">
      <w:pPr>
        <w:numPr>
          <w:ilvl w:val="0"/>
          <w:numId w:val="4"/>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Terminal Portuário para carga/descarga de navios e</w:t>
      </w:r>
      <w:r>
        <w:rPr>
          <w:rFonts w:ascii="Open Sans Medium" w:eastAsia="Open Sans Medium" w:hAnsi="Open Sans Medium" w:cs="Open Sans Medium"/>
          <w:color w:val="2B2A2A"/>
          <w:sz w:val="24"/>
          <w:szCs w:val="24"/>
        </w:rPr>
        <w:t xml:space="preserve"> armazenamento e movimentação de granéis líquidos.</w:t>
      </w:r>
    </w:p>
    <w:p w:rsidR="00FA019C" w:rsidRDefault="00A865D9">
      <w:pPr>
        <w:numPr>
          <w:ilvl w:val="0"/>
          <w:numId w:val="4"/>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Transmissão de energia elétrica</w:t>
      </w:r>
    </w:p>
    <w:p w:rsidR="00FA019C" w:rsidRDefault="00A865D9">
      <w:pPr>
        <w:numPr>
          <w:ilvl w:val="0"/>
          <w:numId w:val="4"/>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Transporte aéreo e rodoviário de cargas em geral</w:t>
      </w:r>
    </w:p>
    <w:p w:rsidR="00FA019C" w:rsidRDefault="00A865D9">
      <w:pPr>
        <w:numPr>
          <w:ilvl w:val="0"/>
          <w:numId w:val="4"/>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Transporte de cargas em geral</w:t>
      </w:r>
    </w:p>
    <w:p w:rsidR="00FA019C" w:rsidRDefault="00A865D9">
      <w:pPr>
        <w:numPr>
          <w:ilvl w:val="0"/>
          <w:numId w:val="4"/>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Transporte de cargas perigosas</w:t>
      </w:r>
    </w:p>
    <w:p w:rsidR="00FA019C" w:rsidRDefault="00A865D9">
      <w:pPr>
        <w:numPr>
          <w:ilvl w:val="0"/>
          <w:numId w:val="4"/>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Transporte e armazenamento de cargas perigosas</w:t>
      </w:r>
    </w:p>
    <w:p w:rsidR="00FA019C" w:rsidRDefault="00A865D9">
      <w:pPr>
        <w:numPr>
          <w:ilvl w:val="0"/>
          <w:numId w:val="4"/>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Transporte marít</w:t>
      </w:r>
      <w:r>
        <w:rPr>
          <w:rFonts w:ascii="Open Sans Medium" w:eastAsia="Open Sans Medium" w:hAnsi="Open Sans Medium" w:cs="Open Sans Medium"/>
          <w:color w:val="2B2A2A"/>
          <w:sz w:val="24"/>
          <w:szCs w:val="24"/>
        </w:rPr>
        <w:t>imo e fluvial de cargas</w:t>
      </w:r>
    </w:p>
    <w:p w:rsidR="00FA019C" w:rsidRDefault="00A865D9">
      <w:pPr>
        <w:numPr>
          <w:ilvl w:val="0"/>
          <w:numId w:val="4"/>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Transporte rodoviário de produtos madeireiros</w:t>
      </w:r>
    </w:p>
    <w:p w:rsidR="00FA019C" w:rsidRDefault="00A865D9">
      <w:pPr>
        <w:numPr>
          <w:ilvl w:val="0"/>
          <w:numId w:val="4"/>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Transporte rodoviários de produtos / cargas perigosas</w:t>
      </w:r>
    </w:p>
    <w:p w:rsidR="00FA019C" w:rsidRDefault="00A865D9">
      <w:pPr>
        <w:numPr>
          <w:ilvl w:val="0"/>
          <w:numId w:val="4"/>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Tratamento de água e esgoto</w:t>
      </w:r>
    </w:p>
    <w:p w:rsidR="00FA019C" w:rsidRDefault="00A865D9">
      <w:pPr>
        <w:numPr>
          <w:ilvl w:val="0"/>
          <w:numId w:val="4"/>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Tratamento de sementes</w:t>
      </w:r>
    </w:p>
    <w:p w:rsidR="00FA019C" w:rsidRDefault="00A865D9">
      <w:pPr>
        <w:numPr>
          <w:ilvl w:val="0"/>
          <w:numId w:val="4"/>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Tratamento e destinação de esgoto</w:t>
      </w:r>
    </w:p>
    <w:p w:rsidR="00FA019C" w:rsidRDefault="00A865D9">
      <w:pPr>
        <w:numPr>
          <w:ilvl w:val="0"/>
          <w:numId w:val="4"/>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Usina de álcool, açúcar e energia</w:t>
      </w:r>
    </w:p>
    <w:p w:rsidR="00FA019C" w:rsidRDefault="00A865D9">
      <w:pPr>
        <w:numPr>
          <w:ilvl w:val="0"/>
          <w:numId w:val="4"/>
        </w:numPr>
        <w:spacing w:before="40" w:after="4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Venda de cáps</w:t>
      </w:r>
      <w:r>
        <w:rPr>
          <w:rFonts w:ascii="Open Sans Medium" w:eastAsia="Open Sans Medium" w:hAnsi="Open Sans Medium" w:cs="Open Sans Medium"/>
          <w:color w:val="2B2A2A"/>
          <w:sz w:val="24"/>
          <w:szCs w:val="24"/>
        </w:rPr>
        <w:t xml:space="preserve">ulas de café </w:t>
      </w:r>
      <w:proofErr w:type="spellStart"/>
      <w:r>
        <w:rPr>
          <w:rFonts w:ascii="Open Sans Medium" w:eastAsia="Open Sans Medium" w:hAnsi="Open Sans Medium" w:cs="Open Sans Medium"/>
          <w:color w:val="2B2A2A"/>
          <w:sz w:val="24"/>
          <w:szCs w:val="24"/>
        </w:rPr>
        <w:t>Nespresso</w:t>
      </w:r>
      <w:proofErr w:type="spellEnd"/>
      <w:r>
        <w:rPr>
          <w:rFonts w:ascii="Open Sans Medium" w:eastAsia="Open Sans Medium" w:hAnsi="Open Sans Medium" w:cs="Open Sans Medium"/>
          <w:color w:val="2B2A2A"/>
          <w:sz w:val="24"/>
          <w:szCs w:val="24"/>
        </w:rPr>
        <w:t>, Máquinas e Acessórios.</w:t>
      </w:r>
    </w:p>
    <w:p w:rsidR="00FA019C" w:rsidRDefault="00FA019C">
      <w:pPr>
        <w:spacing w:before="40" w:after="40" w:line="360" w:lineRule="auto"/>
        <w:jc w:val="both"/>
        <w:rPr>
          <w:rFonts w:ascii="Open Sans Medium" w:eastAsia="Open Sans Medium" w:hAnsi="Open Sans Medium" w:cs="Open Sans Medium"/>
          <w:color w:val="2B2A2A"/>
          <w:sz w:val="24"/>
          <w:szCs w:val="24"/>
        </w:rPr>
      </w:pPr>
    </w:p>
    <w:p w:rsidR="00FA019C" w:rsidRDefault="00FA019C">
      <w:pPr>
        <w:pStyle w:val="Subttulo"/>
        <w:keepNext w:val="0"/>
        <w:keepLines w:val="0"/>
        <w:spacing w:before="50" w:after="50" w:line="360" w:lineRule="auto"/>
        <w:jc w:val="both"/>
        <w:rPr>
          <w:rFonts w:ascii="Open Sans" w:eastAsia="Open Sans" w:hAnsi="Open Sans" w:cs="Open Sans"/>
          <w:b/>
          <w:bCs/>
          <w:color w:val="2B2A2A"/>
          <w:sz w:val="28"/>
          <w:szCs w:val="28"/>
        </w:rPr>
      </w:pPr>
      <w:bookmarkStart w:id="126" w:name="_gwj2gz2ewvdv" w:colFirst="0" w:colLast="0"/>
      <w:bookmarkEnd w:id="126"/>
    </w:p>
    <w:p w:rsidR="00FA019C" w:rsidRDefault="00FA019C"/>
    <w:p w:rsidR="00FA019C" w:rsidRDefault="00FA019C"/>
    <w:p w:rsidR="00FA019C" w:rsidRDefault="00FA019C"/>
    <w:p w:rsidR="00FA019C" w:rsidRDefault="00A865D9">
      <w:pPr>
        <w:rPr>
          <w:rFonts w:ascii="Open Sans Medium" w:eastAsia="Open Sans Medium" w:hAnsi="Open Sans Medium" w:cs="Open Sans Medium"/>
          <w:color w:val="2B2A2A"/>
          <w:sz w:val="24"/>
          <w:szCs w:val="24"/>
        </w:rPr>
      </w:pPr>
      <w:r>
        <w:rPr>
          <w:rFonts w:ascii="Open Sans" w:eastAsia="Open Sans" w:hAnsi="Open Sans" w:cs="Open Sans"/>
          <w:b/>
          <w:bCs/>
          <w:color w:val="2B2A2A"/>
          <w:sz w:val="28"/>
          <w:szCs w:val="28"/>
        </w:rPr>
        <w:t>Normas Federais de Requisitos Fitossanitários</w:t>
      </w:r>
    </w:p>
    <w:p w:rsidR="00FA019C" w:rsidRDefault="00FA019C">
      <w:pPr>
        <w:rPr>
          <w:rFonts w:ascii="Open Sans Medium" w:eastAsia="Open Sans Medium" w:hAnsi="Open Sans Medium" w:cs="Open Sans Medium"/>
          <w:color w:val="2B2A2A"/>
          <w:sz w:val="24"/>
          <w:szCs w:val="24"/>
        </w:rPr>
      </w:pPr>
    </w:p>
    <w:p w:rsidR="00FA019C" w:rsidRDefault="00A865D9">
      <w:pPr>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 xml:space="preserve">Normas que determinam requisitos fitossanitários para a importação de frutos / sementes / vegetais ou suas partes, etc., tem o intuito principal de garantir a </w:t>
      </w:r>
      <w:r>
        <w:rPr>
          <w:rFonts w:ascii="Open Sans Medium" w:eastAsia="Open Sans Medium" w:hAnsi="Open Sans Medium" w:cs="Open Sans Medium"/>
          <w:color w:val="2B2A2A"/>
          <w:sz w:val="24"/>
          <w:szCs w:val="24"/>
        </w:rPr>
        <w:lastRenderedPageBreak/>
        <w:t>sanidade de plantas, produtos vegetais e outros artigos regulamentados que são comercializados, e</w:t>
      </w:r>
      <w:r>
        <w:rPr>
          <w:rFonts w:ascii="Open Sans Medium" w:eastAsia="Open Sans Medium" w:hAnsi="Open Sans Medium" w:cs="Open Sans Medium"/>
          <w:color w:val="2B2A2A"/>
          <w:sz w:val="24"/>
          <w:szCs w:val="24"/>
        </w:rPr>
        <w:t xml:space="preserve">specialmente em transações internacionais. </w:t>
      </w:r>
    </w:p>
    <w:p w:rsidR="00FA019C" w:rsidRDefault="00FA019C">
      <w:pPr>
        <w:rPr>
          <w:rFonts w:ascii="Open Sans Medium" w:eastAsia="Open Sans Medium" w:hAnsi="Open Sans Medium" w:cs="Open Sans Medium"/>
          <w:color w:val="2B2A2A"/>
          <w:sz w:val="24"/>
          <w:szCs w:val="24"/>
        </w:rPr>
      </w:pPr>
    </w:p>
    <w:p w:rsidR="00FA019C" w:rsidRDefault="00A865D9">
      <w:pPr>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 xml:space="preserve">Assim, </w:t>
      </w:r>
      <w:r>
        <w:rPr>
          <w:rFonts w:ascii="Open Sans Medium" w:eastAsia="Open Sans Medium" w:hAnsi="Open Sans Medium" w:cs="Open Sans Medium"/>
          <w:color w:val="2B2A2A"/>
          <w:sz w:val="24"/>
          <w:szCs w:val="24"/>
          <w:u w:val="single"/>
        </w:rPr>
        <w:t>objetiva o comércio seguro</w:t>
      </w:r>
      <w:r>
        <w:rPr>
          <w:rFonts w:ascii="Open Sans Medium" w:eastAsia="Open Sans Medium" w:hAnsi="Open Sans Medium" w:cs="Open Sans Medium"/>
          <w:color w:val="2B2A2A"/>
          <w:sz w:val="24"/>
          <w:szCs w:val="24"/>
        </w:rPr>
        <w:t xml:space="preserve">, para </w:t>
      </w:r>
      <w:r>
        <w:rPr>
          <w:rFonts w:ascii="Open Sans" w:eastAsia="Open Sans" w:hAnsi="Open Sans" w:cs="Open Sans"/>
          <w:b/>
          <w:bCs/>
          <w:color w:val="2B2A2A"/>
          <w:sz w:val="24"/>
          <w:szCs w:val="24"/>
        </w:rPr>
        <w:t>prevenir a disseminação de pragas</w:t>
      </w:r>
      <w:r>
        <w:rPr>
          <w:rFonts w:ascii="Open Sans Medium" w:eastAsia="Open Sans Medium" w:hAnsi="Open Sans Medium" w:cs="Open Sans Medium"/>
          <w:color w:val="2B2A2A"/>
          <w:sz w:val="24"/>
          <w:szCs w:val="24"/>
        </w:rPr>
        <w:t xml:space="preserve"> e </w:t>
      </w:r>
      <w:r>
        <w:rPr>
          <w:rFonts w:ascii="Open Sans" w:eastAsia="Open Sans" w:hAnsi="Open Sans" w:cs="Open Sans"/>
          <w:b/>
          <w:bCs/>
          <w:color w:val="2B2A2A"/>
          <w:sz w:val="24"/>
          <w:szCs w:val="24"/>
        </w:rPr>
        <w:t>doenças</w:t>
      </w:r>
      <w:r>
        <w:rPr>
          <w:rFonts w:ascii="Open Sans Medium" w:eastAsia="Open Sans Medium" w:hAnsi="Open Sans Medium" w:cs="Open Sans Medium"/>
          <w:color w:val="2B2A2A"/>
          <w:sz w:val="24"/>
          <w:szCs w:val="24"/>
        </w:rPr>
        <w:t xml:space="preserve">, </w:t>
      </w:r>
      <w:r>
        <w:rPr>
          <w:rFonts w:ascii="Open Sans" w:eastAsia="Open Sans" w:hAnsi="Open Sans" w:cs="Open Sans"/>
          <w:b/>
          <w:bCs/>
          <w:color w:val="2B2A2A"/>
          <w:sz w:val="24"/>
          <w:szCs w:val="24"/>
        </w:rPr>
        <w:t>protege a agricultura</w:t>
      </w:r>
      <w:r>
        <w:rPr>
          <w:rFonts w:ascii="Open Sans Medium" w:eastAsia="Open Sans Medium" w:hAnsi="Open Sans Medium" w:cs="Open Sans Medium"/>
          <w:color w:val="2B2A2A"/>
          <w:sz w:val="24"/>
          <w:szCs w:val="24"/>
        </w:rPr>
        <w:t xml:space="preserve"> e dá </w:t>
      </w:r>
      <w:r>
        <w:rPr>
          <w:rFonts w:ascii="Open Sans" w:eastAsia="Open Sans" w:hAnsi="Open Sans" w:cs="Open Sans"/>
          <w:b/>
          <w:bCs/>
          <w:color w:val="2B2A2A"/>
          <w:sz w:val="24"/>
          <w:szCs w:val="24"/>
        </w:rPr>
        <w:t>rastreabilidade</w:t>
      </w:r>
      <w:r>
        <w:rPr>
          <w:rFonts w:ascii="Open Sans Medium" w:eastAsia="Open Sans Medium" w:hAnsi="Open Sans Medium" w:cs="Open Sans Medium"/>
          <w:color w:val="2B2A2A"/>
          <w:sz w:val="24"/>
          <w:szCs w:val="24"/>
        </w:rPr>
        <w:t>.</w:t>
      </w:r>
    </w:p>
    <w:p w:rsidR="00FA019C" w:rsidRDefault="00FA019C">
      <w:pPr>
        <w:rPr>
          <w:rFonts w:ascii="Open Sans Medium" w:eastAsia="Open Sans Medium" w:hAnsi="Open Sans Medium" w:cs="Open Sans Medium"/>
          <w:color w:val="2B2A2A"/>
          <w:sz w:val="24"/>
          <w:szCs w:val="24"/>
        </w:rPr>
      </w:pPr>
    </w:p>
    <w:p w:rsidR="00FA019C" w:rsidRDefault="00A865D9">
      <w:pPr>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 xml:space="preserve">Dessa forma, a norma é </w:t>
      </w:r>
      <w:r>
        <w:rPr>
          <w:rFonts w:ascii="Open Sans Medium" w:eastAsia="Open Sans Medium" w:hAnsi="Open Sans Medium" w:cs="Open Sans Medium"/>
          <w:color w:val="2B2A2A"/>
          <w:sz w:val="24"/>
          <w:szCs w:val="24"/>
          <w:u w:val="single"/>
        </w:rPr>
        <w:t>aplicável a todos os clientes ativos de Qualidade</w:t>
      </w:r>
      <w:r>
        <w:rPr>
          <w:rFonts w:ascii="Open Sans Medium" w:eastAsia="Open Sans Medium" w:hAnsi="Open Sans Medium" w:cs="Open Sans Medium"/>
          <w:color w:val="2B2A2A"/>
          <w:sz w:val="24"/>
          <w:szCs w:val="24"/>
        </w:rPr>
        <w:t xml:space="preserve"> que </w:t>
      </w:r>
      <w:r>
        <w:rPr>
          <w:rFonts w:ascii="Open Sans" w:eastAsia="Open Sans" w:hAnsi="Open Sans" w:cs="Open Sans"/>
          <w:b/>
          <w:bCs/>
          <w:color w:val="2B2A2A"/>
          <w:sz w:val="24"/>
          <w:szCs w:val="24"/>
        </w:rPr>
        <w:t>impo</w:t>
      </w:r>
      <w:r>
        <w:rPr>
          <w:rFonts w:ascii="Open Sans" w:eastAsia="Open Sans" w:hAnsi="Open Sans" w:cs="Open Sans"/>
          <w:b/>
          <w:bCs/>
          <w:color w:val="2B2A2A"/>
          <w:sz w:val="24"/>
          <w:szCs w:val="24"/>
        </w:rPr>
        <w:t xml:space="preserve">rtam </w:t>
      </w:r>
      <w:r>
        <w:rPr>
          <w:rFonts w:ascii="Open Sans Medium" w:eastAsia="Open Sans Medium" w:hAnsi="Open Sans Medium" w:cs="Open Sans Medium"/>
          <w:color w:val="2B2A2A"/>
          <w:sz w:val="24"/>
          <w:szCs w:val="24"/>
        </w:rPr>
        <w:t>o tipo de frutos / sementes / vegetais ou suas partes, etc.</w:t>
      </w:r>
    </w:p>
    <w:p w:rsidR="00FA019C" w:rsidRDefault="00FA019C">
      <w:pPr>
        <w:rPr>
          <w:rFonts w:ascii="Open Sans Medium" w:eastAsia="Open Sans Medium" w:hAnsi="Open Sans Medium" w:cs="Open Sans Medium"/>
          <w:color w:val="2B2A2A"/>
          <w:sz w:val="24"/>
          <w:szCs w:val="24"/>
        </w:rPr>
      </w:pPr>
    </w:p>
    <w:p w:rsidR="00FA019C" w:rsidRDefault="00A865D9">
      <w:pPr>
        <w:numPr>
          <w:ilvl w:val="0"/>
          <w:numId w:val="8"/>
        </w:numPr>
        <w:ind w:left="566"/>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É aplicável ao escopo de MA? NÃO. A norma não visa a proteção do meio ambiente, mas sim a proteção de plantios.</w:t>
      </w:r>
    </w:p>
    <w:p w:rsidR="00FA019C" w:rsidRDefault="00A865D9">
      <w:pPr>
        <w:numPr>
          <w:ilvl w:val="0"/>
          <w:numId w:val="8"/>
        </w:numPr>
        <w:ind w:left="566"/>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É aplicável ao escopo de SA? NÃO. A norma não visa a seguridade do alimento, m</w:t>
      </w:r>
      <w:r>
        <w:rPr>
          <w:rFonts w:ascii="Open Sans Medium" w:eastAsia="Open Sans Medium" w:hAnsi="Open Sans Medium" w:cs="Open Sans Medium"/>
          <w:color w:val="2B2A2A"/>
          <w:sz w:val="24"/>
          <w:szCs w:val="24"/>
        </w:rPr>
        <w:t>as sim o comércio seguro.</w:t>
      </w:r>
    </w:p>
    <w:p w:rsidR="00FA019C" w:rsidRDefault="00FA019C">
      <w:pPr>
        <w:rPr>
          <w:rFonts w:ascii="Open Sans Medium" w:eastAsia="Open Sans Medium" w:hAnsi="Open Sans Medium" w:cs="Open Sans Medium"/>
          <w:color w:val="2B2A2A"/>
          <w:sz w:val="24"/>
          <w:szCs w:val="24"/>
        </w:rPr>
      </w:pPr>
    </w:p>
    <w:p w:rsidR="00FA019C" w:rsidRDefault="00A865D9">
      <w:pPr>
        <w:rPr>
          <w:rFonts w:ascii="Open Sans Medium" w:eastAsia="Open Sans Medium" w:hAnsi="Open Sans Medium" w:cs="Open Sans Medium"/>
          <w:i/>
          <w:iCs/>
          <w:color w:val="2B2A2A"/>
          <w:sz w:val="24"/>
          <w:szCs w:val="24"/>
        </w:rPr>
      </w:pPr>
      <w:r>
        <w:rPr>
          <w:rFonts w:ascii="Open Sans Medium" w:eastAsia="Open Sans Medium" w:hAnsi="Open Sans Medium" w:cs="Open Sans Medium"/>
          <w:i/>
          <w:iCs/>
          <w:color w:val="2B2A2A"/>
          <w:sz w:val="24"/>
          <w:szCs w:val="24"/>
        </w:rPr>
        <w:t>Como essas normas devem ser analisadas?</w:t>
      </w:r>
    </w:p>
    <w:p w:rsidR="00FA019C" w:rsidRDefault="00A865D9">
      <w:pPr>
        <w:rPr>
          <w:rFonts w:ascii="Open Sans Medium" w:eastAsia="Open Sans Medium" w:hAnsi="Open Sans Medium" w:cs="Open Sans Medium"/>
          <w:color w:val="2B2A2A"/>
          <w:sz w:val="24"/>
          <w:szCs w:val="24"/>
        </w:rPr>
      </w:pPr>
      <w:r>
        <w:rPr>
          <w:rFonts w:ascii="Open Sans" w:eastAsia="Open Sans" w:hAnsi="Open Sans" w:cs="Open Sans"/>
          <w:b/>
          <w:bCs/>
          <w:color w:val="2B2A2A"/>
          <w:sz w:val="24"/>
          <w:szCs w:val="24"/>
        </w:rPr>
        <w:t>1°</w:t>
      </w:r>
      <w:r>
        <w:rPr>
          <w:rFonts w:ascii="Open Sans Medium" w:eastAsia="Open Sans Medium" w:hAnsi="Open Sans Medium" w:cs="Open Sans Medium"/>
          <w:color w:val="2B2A2A"/>
          <w:sz w:val="24"/>
          <w:szCs w:val="24"/>
        </w:rPr>
        <w:t xml:space="preserve"> - Verificar se existe cliente ativo que importa o tipo de frutos / sementes / vegetais ou suas partes, etc., com o escopo de QUALIDADE.</w:t>
      </w:r>
    </w:p>
    <w:p w:rsidR="00FA019C" w:rsidRDefault="00A865D9">
      <w:pPr>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Se sim, analisar da seguinte forma: HI sobre o tem</w:t>
      </w:r>
      <w:r>
        <w:rPr>
          <w:rFonts w:ascii="Open Sans Medium" w:eastAsia="Open Sans Medium" w:hAnsi="Open Sans Medium" w:cs="Open Sans Medium"/>
          <w:color w:val="2B2A2A"/>
          <w:sz w:val="24"/>
          <w:szCs w:val="24"/>
        </w:rPr>
        <w:t>a + RL100456 (RL geral sobre Certificado Fitossanitário).</w:t>
      </w:r>
    </w:p>
    <w:p w:rsidR="00FA019C" w:rsidRDefault="00A865D9">
      <w:pPr>
        <w:rPr>
          <w:rFonts w:ascii="Open Sans Medium" w:eastAsia="Open Sans Medium" w:hAnsi="Open Sans Medium" w:cs="Open Sans Medium"/>
          <w:color w:val="2B2A2A"/>
          <w:sz w:val="24"/>
          <w:szCs w:val="24"/>
        </w:rPr>
      </w:pPr>
      <w:r>
        <w:rPr>
          <w:rFonts w:ascii="Open Sans" w:eastAsia="Open Sans" w:hAnsi="Open Sans" w:cs="Open Sans"/>
          <w:b/>
          <w:bCs/>
          <w:color w:val="2B2A2A"/>
          <w:sz w:val="24"/>
          <w:szCs w:val="24"/>
        </w:rPr>
        <w:t>2°</w:t>
      </w:r>
      <w:r>
        <w:rPr>
          <w:rFonts w:ascii="Open Sans Medium" w:eastAsia="Open Sans Medium" w:hAnsi="Open Sans Medium" w:cs="Open Sans Medium"/>
          <w:color w:val="2B2A2A"/>
          <w:sz w:val="24"/>
          <w:szCs w:val="24"/>
        </w:rPr>
        <w:t xml:space="preserve"> - Se não existe cliente ativo, não precisa ser cadastrada. Se cadastrada, CAL DE EXCLUSÕES.</w:t>
      </w:r>
    </w:p>
    <w:p w:rsidR="00FA019C" w:rsidRDefault="00FA019C">
      <w:pPr>
        <w:rPr>
          <w:rFonts w:ascii="Open Sans Medium" w:eastAsia="Open Sans Medium" w:hAnsi="Open Sans Medium" w:cs="Open Sans Medium"/>
          <w:color w:val="2B2A2A"/>
          <w:sz w:val="24"/>
          <w:szCs w:val="24"/>
        </w:rPr>
      </w:pPr>
    </w:p>
    <w:p w:rsidR="00FA019C" w:rsidRDefault="00A865D9">
      <w:pPr>
        <w:rPr>
          <w:rFonts w:ascii="Open Sans Medium" w:eastAsia="Open Sans Medium" w:hAnsi="Open Sans Medium" w:cs="Open Sans Medium"/>
          <w:i/>
          <w:iCs/>
          <w:color w:val="2B2A2A"/>
          <w:sz w:val="24"/>
          <w:szCs w:val="24"/>
        </w:rPr>
      </w:pPr>
      <w:r>
        <w:rPr>
          <w:rFonts w:ascii="Open Sans Medium" w:eastAsia="Open Sans Medium" w:hAnsi="Open Sans Medium" w:cs="Open Sans Medium"/>
          <w:i/>
          <w:iCs/>
          <w:color w:val="2B2A2A"/>
          <w:sz w:val="24"/>
          <w:szCs w:val="24"/>
        </w:rPr>
        <w:t>Como verificar se existe cliente ativo?</w:t>
      </w:r>
    </w:p>
    <w:p w:rsidR="00FA019C" w:rsidRDefault="00A865D9">
      <w:pPr>
        <w:numPr>
          <w:ilvl w:val="0"/>
          <w:numId w:val="24"/>
        </w:numPr>
        <w:ind w:left="566"/>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 xml:space="preserve">Página de Pesquisa de CAL &gt; pesquisa de cliente ativo </w:t>
      </w:r>
      <w:proofErr w:type="gramStart"/>
      <w:r>
        <w:rPr>
          <w:rFonts w:ascii="Open Sans Medium" w:eastAsia="Open Sans Medium" w:hAnsi="Open Sans Medium" w:cs="Open Sans Medium"/>
          <w:color w:val="2B2A2A"/>
          <w:sz w:val="24"/>
          <w:szCs w:val="24"/>
        </w:rPr>
        <w:t>+</w:t>
      </w:r>
      <w:proofErr w:type="gramEnd"/>
      <w:r>
        <w:rPr>
          <w:rFonts w:ascii="Open Sans Medium" w:eastAsia="Open Sans Medium" w:hAnsi="Open Sans Medium" w:cs="Open Sans Medium"/>
          <w:color w:val="2B2A2A"/>
          <w:sz w:val="24"/>
          <w:szCs w:val="24"/>
        </w:rPr>
        <w:t xml:space="preserve"> Qualid</w:t>
      </w:r>
      <w:r>
        <w:rPr>
          <w:rFonts w:ascii="Open Sans Medium" w:eastAsia="Open Sans Medium" w:hAnsi="Open Sans Medium" w:cs="Open Sans Medium"/>
          <w:color w:val="2B2A2A"/>
          <w:sz w:val="24"/>
          <w:szCs w:val="24"/>
        </w:rPr>
        <w:t xml:space="preserve">ade + HI de importar sementes / mudas / frutos / etc., tanto gerais quanto específicas. </w:t>
      </w:r>
    </w:p>
    <w:p w:rsidR="00FA019C" w:rsidRDefault="00A865D9">
      <w:pPr>
        <w:numPr>
          <w:ilvl w:val="0"/>
          <w:numId w:val="24"/>
        </w:numPr>
        <w:ind w:left="566"/>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Se não houver específicas, fazer pesquisa com a geral e verificar os clientes que existem, se eles fazem esse tipo de atividade.</w:t>
      </w:r>
    </w:p>
    <w:p w:rsidR="00FA019C" w:rsidRDefault="00FA019C">
      <w:pPr>
        <w:pStyle w:val="Subttulo"/>
        <w:keepNext w:val="0"/>
        <w:keepLines w:val="0"/>
        <w:spacing w:before="50" w:after="50" w:line="360" w:lineRule="auto"/>
        <w:jc w:val="both"/>
        <w:rPr>
          <w:color w:val="000000"/>
          <w:sz w:val="22"/>
          <w:szCs w:val="22"/>
        </w:rPr>
      </w:pPr>
      <w:bookmarkStart w:id="127" w:name="_wcbh9og6l1fp" w:colFirst="0" w:colLast="0"/>
      <w:bookmarkEnd w:id="127"/>
    </w:p>
    <w:p w:rsidR="00FA019C" w:rsidRDefault="00FA019C">
      <w:pPr>
        <w:pStyle w:val="Subttulo"/>
        <w:keepNext w:val="0"/>
        <w:keepLines w:val="0"/>
        <w:spacing w:before="50" w:after="50" w:line="360" w:lineRule="auto"/>
        <w:jc w:val="both"/>
        <w:rPr>
          <w:rFonts w:ascii="Open Sans" w:eastAsia="Open Sans" w:hAnsi="Open Sans" w:cs="Open Sans"/>
          <w:b/>
          <w:bCs/>
          <w:color w:val="2B2A2A"/>
          <w:sz w:val="28"/>
          <w:szCs w:val="28"/>
        </w:rPr>
      </w:pPr>
      <w:bookmarkStart w:id="128" w:name="_md24q4tw9ckv" w:colFirst="0" w:colLast="0"/>
      <w:bookmarkEnd w:id="128"/>
    </w:p>
    <w:p w:rsidR="00FA019C" w:rsidRDefault="00A865D9">
      <w:pPr>
        <w:pStyle w:val="Subttulo"/>
        <w:keepNext w:val="0"/>
        <w:keepLines w:val="0"/>
        <w:spacing w:before="50" w:after="50" w:line="360" w:lineRule="auto"/>
        <w:jc w:val="both"/>
        <w:rPr>
          <w:rFonts w:ascii="Open Sans" w:eastAsia="Open Sans" w:hAnsi="Open Sans" w:cs="Open Sans"/>
          <w:b/>
          <w:bCs/>
          <w:color w:val="2B2A2A"/>
          <w:sz w:val="28"/>
          <w:szCs w:val="28"/>
        </w:rPr>
      </w:pPr>
      <w:bookmarkStart w:id="129" w:name="_1nlxv7h8o5wc" w:colFirst="0" w:colLast="0"/>
      <w:bookmarkEnd w:id="129"/>
      <w:r>
        <w:rPr>
          <w:rFonts w:ascii="Open Sans" w:eastAsia="Open Sans" w:hAnsi="Open Sans" w:cs="Open Sans"/>
          <w:b/>
          <w:bCs/>
          <w:color w:val="2B2A2A"/>
          <w:sz w:val="28"/>
          <w:szCs w:val="28"/>
        </w:rPr>
        <w:t>Sobre Processo Produtivo Básico (PPB)</w:t>
      </w:r>
    </w:p>
    <w:p w:rsidR="00FA019C" w:rsidRDefault="00A865D9">
      <w:pPr>
        <w:spacing w:before="40" w:after="40" w:line="360" w:lineRule="auto"/>
        <w:ind w:firstLine="566"/>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 xml:space="preserve">Quem lê DOU pode se deparar com portarias do Ministério da Indústria, Comércio Exterior e Serviços (MDIC) e da Ciência, Tecnologia, Inovações e </w:t>
      </w:r>
      <w:r>
        <w:rPr>
          <w:rFonts w:ascii="Open Sans Medium" w:eastAsia="Open Sans Medium" w:hAnsi="Open Sans Medium" w:cs="Open Sans Medium"/>
          <w:color w:val="2B2A2A"/>
          <w:sz w:val="24"/>
          <w:szCs w:val="24"/>
        </w:rPr>
        <w:lastRenderedPageBreak/>
        <w:t>Comunicações (MCTIC) que disciplinam Processo Produtivo Básico (PPB) de be</w:t>
      </w:r>
      <w:r>
        <w:rPr>
          <w:rFonts w:ascii="Open Sans Medium" w:eastAsia="Open Sans Medium" w:hAnsi="Open Sans Medium" w:cs="Open Sans Medium"/>
          <w:color w:val="2B2A2A"/>
          <w:sz w:val="24"/>
          <w:szCs w:val="24"/>
        </w:rPr>
        <w:t>ns e serviços.</w:t>
      </w:r>
    </w:p>
    <w:p w:rsidR="00FA019C" w:rsidRDefault="00A865D9">
      <w:pPr>
        <w:spacing w:before="40" w:after="40" w:line="360" w:lineRule="auto"/>
        <w:ind w:firstLine="566"/>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Pode haver dúvida se esse tipo de norma é de Qualidade, mas não é. Explica-se.</w:t>
      </w:r>
    </w:p>
    <w:p w:rsidR="00FA019C" w:rsidRDefault="00A865D9">
      <w:pPr>
        <w:spacing w:before="40" w:after="40" w:line="360" w:lineRule="auto"/>
        <w:ind w:firstLine="708"/>
        <w:jc w:val="both"/>
        <w:rPr>
          <w:rFonts w:ascii="Open Sans" w:eastAsia="Open Sans" w:hAnsi="Open Sans" w:cs="Open Sans"/>
          <w:b/>
          <w:bCs/>
          <w:i/>
          <w:iCs/>
          <w:color w:val="2B2A2A"/>
          <w:sz w:val="24"/>
          <w:szCs w:val="24"/>
        </w:rPr>
      </w:pPr>
      <w:r>
        <w:rPr>
          <w:rFonts w:ascii="Open Sans" w:eastAsia="Open Sans" w:hAnsi="Open Sans" w:cs="Open Sans"/>
          <w:b/>
          <w:bCs/>
          <w:i/>
          <w:iCs/>
          <w:color w:val="2B2A2A"/>
          <w:sz w:val="24"/>
          <w:szCs w:val="24"/>
        </w:rPr>
        <w:t>História curta</w:t>
      </w:r>
    </w:p>
    <w:p w:rsidR="00FA019C" w:rsidRDefault="00A865D9">
      <w:pPr>
        <w:spacing w:before="40" w:after="40" w:line="360" w:lineRule="auto"/>
        <w:ind w:firstLine="566"/>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Seguir o PPB permite uma empresa obter vantagens em licitação e incentivos fiscais; por isso, a norma que trata de PPB não é de Qualidade.</w:t>
      </w:r>
    </w:p>
    <w:p w:rsidR="00FA019C" w:rsidRDefault="00FA019C">
      <w:pPr>
        <w:spacing w:before="40" w:after="40" w:line="360" w:lineRule="auto"/>
        <w:jc w:val="both"/>
        <w:rPr>
          <w:rFonts w:ascii="Open Sans Medium" w:eastAsia="Open Sans Medium" w:hAnsi="Open Sans Medium" w:cs="Open Sans Medium"/>
          <w:color w:val="2B2A2A"/>
          <w:sz w:val="24"/>
          <w:szCs w:val="24"/>
        </w:rPr>
      </w:pPr>
    </w:p>
    <w:p w:rsidR="00FA019C" w:rsidRDefault="00A865D9">
      <w:pPr>
        <w:spacing w:before="40" w:after="40" w:line="360" w:lineRule="auto"/>
        <w:ind w:firstLine="708"/>
        <w:jc w:val="both"/>
        <w:rPr>
          <w:rFonts w:ascii="Open Sans" w:eastAsia="Open Sans" w:hAnsi="Open Sans" w:cs="Open Sans"/>
          <w:b/>
          <w:bCs/>
          <w:i/>
          <w:iCs/>
          <w:color w:val="2B2A2A"/>
          <w:sz w:val="24"/>
          <w:szCs w:val="24"/>
        </w:rPr>
      </w:pPr>
      <w:r>
        <w:rPr>
          <w:rFonts w:ascii="Open Sans" w:eastAsia="Open Sans" w:hAnsi="Open Sans" w:cs="Open Sans"/>
          <w:b/>
          <w:bCs/>
          <w:i/>
          <w:iCs/>
          <w:color w:val="2B2A2A"/>
          <w:sz w:val="24"/>
          <w:szCs w:val="24"/>
        </w:rPr>
        <w:t>Históri</w:t>
      </w:r>
      <w:r>
        <w:rPr>
          <w:rFonts w:ascii="Open Sans" w:eastAsia="Open Sans" w:hAnsi="Open Sans" w:cs="Open Sans"/>
          <w:b/>
          <w:bCs/>
          <w:i/>
          <w:iCs/>
          <w:color w:val="2B2A2A"/>
          <w:sz w:val="24"/>
          <w:szCs w:val="24"/>
        </w:rPr>
        <w:t>a longa</w:t>
      </w:r>
    </w:p>
    <w:p w:rsidR="00FA019C" w:rsidRDefault="00A865D9">
      <w:pPr>
        <w:spacing w:before="40" w:after="40" w:line="360" w:lineRule="auto"/>
        <w:ind w:firstLine="566"/>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 xml:space="preserve">A Lei Federal </w:t>
      </w:r>
      <w:proofErr w:type="gramStart"/>
      <w:r>
        <w:rPr>
          <w:rFonts w:ascii="Open Sans Medium" w:eastAsia="Open Sans Medium" w:hAnsi="Open Sans Medium" w:cs="Open Sans Medium"/>
          <w:color w:val="2B2A2A"/>
          <w:sz w:val="24"/>
          <w:szCs w:val="24"/>
        </w:rPr>
        <w:t>8.248/91 disciplina</w:t>
      </w:r>
      <w:proofErr w:type="gramEnd"/>
      <w:r>
        <w:rPr>
          <w:rFonts w:ascii="Open Sans Medium" w:eastAsia="Open Sans Medium" w:hAnsi="Open Sans Medium" w:cs="Open Sans Medium"/>
          <w:color w:val="2B2A2A"/>
          <w:sz w:val="24"/>
          <w:szCs w:val="24"/>
        </w:rPr>
        <w:t xml:space="preserve"> a capacitação e a competitividade do setor de informática e automação.</w:t>
      </w:r>
    </w:p>
    <w:p w:rsidR="00FA019C" w:rsidRDefault="00A865D9">
      <w:pPr>
        <w:spacing w:before="40" w:after="40" w:line="360" w:lineRule="auto"/>
        <w:ind w:firstLine="566"/>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Segundo a Lei, há 2 formas principais de as empresas do setor de informática e automação serem mais competitivas no mercado nacional em relação</w:t>
      </w:r>
      <w:r>
        <w:rPr>
          <w:rFonts w:ascii="Open Sans Medium" w:eastAsia="Open Sans Medium" w:hAnsi="Open Sans Medium" w:cs="Open Sans Medium"/>
          <w:color w:val="2B2A2A"/>
          <w:sz w:val="24"/>
          <w:szCs w:val="24"/>
        </w:rPr>
        <w:t xml:space="preserve"> aos produtos importados:</w:t>
      </w:r>
    </w:p>
    <w:p w:rsidR="00FA019C" w:rsidRDefault="00A865D9">
      <w:pPr>
        <w:spacing w:before="40" w:after="40" w:line="360" w:lineRule="auto"/>
        <w:ind w:left="708"/>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1. Contratar de maneira privilegiada com a Administração Pública para fornecer bens ou serviços, em detrimento de outras empresas (um evidente protecionismo nacional);</w:t>
      </w:r>
    </w:p>
    <w:p w:rsidR="00FA019C" w:rsidRDefault="00A865D9">
      <w:pPr>
        <w:spacing w:before="40" w:after="40" w:line="360" w:lineRule="auto"/>
        <w:ind w:left="708"/>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 xml:space="preserve">2. Receber incentivos fiscais (redução de IPI, isenção de II, </w:t>
      </w:r>
      <w:r>
        <w:rPr>
          <w:rFonts w:ascii="Open Sans Medium" w:eastAsia="Open Sans Medium" w:hAnsi="Open Sans Medium" w:cs="Open Sans Medium"/>
          <w:color w:val="2B2A2A"/>
          <w:sz w:val="24"/>
          <w:szCs w:val="24"/>
        </w:rPr>
        <w:t>isenção ou redução da contribuição para o PIS/PASEP e da COFINS e, em alguns estados, redução de ICMS).</w:t>
      </w:r>
    </w:p>
    <w:p w:rsidR="00FA019C" w:rsidRDefault="00FA019C">
      <w:pPr>
        <w:spacing w:before="40" w:after="40" w:line="360" w:lineRule="auto"/>
        <w:jc w:val="both"/>
        <w:rPr>
          <w:rFonts w:ascii="Open Sans Medium" w:eastAsia="Open Sans Medium" w:hAnsi="Open Sans Medium" w:cs="Open Sans Medium"/>
          <w:color w:val="2B2A2A"/>
          <w:sz w:val="24"/>
          <w:szCs w:val="24"/>
        </w:rPr>
      </w:pPr>
    </w:p>
    <w:p w:rsidR="00FA019C" w:rsidRDefault="00A865D9">
      <w:pPr>
        <w:spacing w:before="40" w:after="40" w:line="360" w:lineRule="auto"/>
        <w:ind w:firstLine="566"/>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Para esses 2 casos acontecerem, é necessário que bens e serviços atendam certos requisitos; entre eles, devem ser produzidos conforme o processo produt</w:t>
      </w:r>
      <w:r>
        <w:rPr>
          <w:rFonts w:ascii="Open Sans Medium" w:eastAsia="Open Sans Medium" w:hAnsi="Open Sans Medium" w:cs="Open Sans Medium"/>
          <w:color w:val="2B2A2A"/>
          <w:sz w:val="24"/>
          <w:szCs w:val="24"/>
        </w:rPr>
        <w:t>ivo básico definido pelo Governo: qualquer produto ou serviço pode ser objeto de PPB, publicado por meio de portarias do MDIC.</w:t>
      </w:r>
    </w:p>
    <w:p w:rsidR="00FA019C" w:rsidRDefault="00A865D9">
      <w:pPr>
        <w:spacing w:before="40" w:after="40" w:line="360" w:lineRule="auto"/>
        <w:ind w:firstLine="566"/>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lastRenderedPageBreak/>
        <w:t>Processo Produtivo Básico (PPB) é, conforme o Decreto-Lei Federal 288/67, "</w:t>
      </w:r>
      <w:r>
        <w:rPr>
          <w:rFonts w:ascii="Open Sans Medium" w:eastAsia="Open Sans Medium" w:hAnsi="Open Sans Medium" w:cs="Open Sans Medium"/>
          <w:i/>
          <w:iCs/>
          <w:color w:val="2B2A2A"/>
          <w:sz w:val="24"/>
          <w:szCs w:val="24"/>
        </w:rPr>
        <w:t>o conjunto mínimo de operações, no estabelecimento fab</w:t>
      </w:r>
      <w:r>
        <w:rPr>
          <w:rFonts w:ascii="Open Sans Medium" w:eastAsia="Open Sans Medium" w:hAnsi="Open Sans Medium" w:cs="Open Sans Medium"/>
          <w:i/>
          <w:iCs/>
          <w:color w:val="2B2A2A"/>
          <w:sz w:val="24"/>
          <w:szCs w:val="24"/>
        </w:rPr>
        <w:t>ril, que caracteriza a efetiva industrialização de determinado produto</w:t>
      </w:r>
      <w:r>
        <w:rPr>
          <w:rFonts w:ascii="Open Sans Medium" w:eastAsia="Open Sans Medium" w:hAnsi="Open Sans Medium" w:cs="Open Sans Medium"/>
          <w:color w:val="2B2A2A"/>
          <w:sz w:val="24"/>
          <w:szCs w:val="24"/>
        </w:rPr>
        <w:t>". É, pois, uma lista de etapas a serem seguidas durante a produção do bem ou serviço.</w:t>
      </w:r>
    </w:p>
    <w:p w:rsidR="00FA019C" w:rsidRDefault="00A865D9">
      <w:pPr>
        <w:spacing w:before="40" w:after="40" w:line="360" w:lineRule="auto"/>
        <w:ind w:firstLine="566"/>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Para fins de comparação, uma portaria do MDIC sobre PPB é como se fosse uma portaria do INMETRO com</w:t>
      </w:r>
      <w:r>
        <w:rPr>
          <w:rFonts w:ascii="Open Sans Medium" w:eastAsia="Open Sans Medium" w:hAnsi="Open Sans Medium" w:cs="Open Sans Medium"/>
          <w:color w:val="2B2A2A"/>
          <w:sz w:val="24"/>
          <w:szCs w:val="24"/>
        </w:rPr>
        <w:t xml:space="preserve"> requisitos de qualidade para um produto. A diferença é que não há itens de qualidade: há uma linha de montagem, um cronograma a ser seguido. Por exemplo, a portaria 240/16 sobre </w:t>
      </w:r>
      <w:proofErr w:type="spellStart"/>
      <w:r>
        <w:rPr>
          <w:rFonts w:ascii="Open Sans Medium" w:eastAsia="Open Sans Medium" w:hAnsi="Open Sans Medium" w:cs="Open Sans Medium"/>
          <w:color w:val="2B2A2A"/>
          <w:sz w:val="24"/>
          <w:szCs w:val="24"/>
        </w:rPr>
        <w:t>tablets</w:t>
      </w:r>
      <w:proofErr w:type="spellEnd"/>
      <w:r>
        <w:rPr>
          <w:rFonts w:ascii="Open Sans Medium" w:eastAsia="Open Sans Medium" w:hAnsi="Open Sans Medium" w:cs="Open Sans Medium"/>
          <w:color w:val="2B2A2A"/>
          <w:sz w:val="24"/>
          <w:szCs w:val="24"/>
        </w:rPr>
        <w:t>:</w:t>
      </w:r>
    </w:p>
    <w:p w:rsidR="00FA019C" w:rsidRDefault="00A865D9">
      <w:pPr>
        <w:spacing w:before="40" w:after="40" w:line="240" w:lineRule="auto"/>
        <w:ind w:left="708"/>
        <w:jc w:val="both"/>
        <w:rPr>
          <w:rFonts w:ascii="Open Sans Medium" w:eastAsia="Open Sans Medium" w:hAnsi="Open Sans Medium" w:cs="Open Sans Medium"/>
          <w:i/>
          <w:iCs/>
          <w:color w:val="2B2A2A"/>
        </w:rPr>
      </w:pPr>
      <w:r>
        <w:rPr>
          <w:rFonts w:ascii="Open Sans Medium" w:eastAsia="Open Sans Medium" w:hAnsi="Open Sans Medium" w:cs="Open Sans Medium"/>
          <w:i/>
          <w:iCs/>
          <w:color w:val="2B2A2A"/>
        </w:rPr>
        <w:br/>
      </w:r>
      <w:r>
        <w:rPr>
          <w:rFonts w:ascii="Open Sans Medium" w:eastAsia="Open Sans Medium" w:hAnsi="Open Sans Medium" w:cs="Open Sans Medium"/>
          <w:i/>
          <w:iCs/>
          <w:color w:val="2B2A2A"/>
        </w:rPr>
        <w:t>“Art. 1º. O Processo Produtivo Básico para o produto MICROCOMPUTADOR PORTÁTIL COM TELA SENSÍVEL AO TOQUE ("TOUCH SCREEN") "TABLET PC", produzido no País, estabelecido pela Portaria Interministerial MDIC/MCT nº 111, de 29 de maio de 2014, passa a ser o segu</w:t>
      </w:r>
      <w:r>
        <w:rPr>
          <w:rFonts w:ascii="Open Sans Medium" w:eastAsia="Open Sans Medium" w:hAnsi="Open Sans Medium" w:cs="Open Sans Medium"/>
          <w:i/>
          <w:iCs/>
          <w:color w:val="2B2A2A"/>
        </w:rPr>
        <w:t>inte:</w:t>
      </w:r>
    </w:p>
    <w:p w:rsidR="00FA019C" w:rsidRDefault="00A865D9">
      <w:pPr>
        <w:spacing w:before="40" w:after="40" w:line="240" w:lineRule="auto"/>
        <w:ind w:left="708"/>
        <w:jc w:val="both"/>
        <w:rPr>
          <w:rFonts w:ascii="Open Sans Medium" w:eastAsia="Open Sans Medium" w:hAnsi="Open Sans Medium" w:cs="Open Sans Medium"/>
          <w:i/>
          <w:iCs/>
          <w:color w:val="2B2A2A"/>
        </w:rPr>
      </w:pPr>
      <w:r>
        <w:rPr>
          <w:rFonts w:ascii="Open Sans Medium" w:eastAsia="Open Sans Medium" w:hAnsi="Open Sans Medium" w:cs="Open Sans Medium"/>
          <w:i/>
          <w:iCs/>
          <w:color w:val="2B2A2A"/>
        </w:rPr>
        <w:t xml:space="preserve">I - </w:t>
      </w:r>
      <w:proofErr w:type="gramStart"/>
      <w:r>
        <w:rPr>
          <w:rFonts w:ascii="Open Sans Medium" w:eastAsia="Open Sans Medium" w:hAnsi="Open Sans Medium" w:cs="Open Sans Medium"/>
          <w:i/>
          <w:iCs/>
          <w:color w:val="2B2A2A"/>
        </w:rPr>
        <w:t>montagem e soldagem</w:t>
      </w:r>
      <w:proofErr w:type="gramEnd"/>
      <w:r>
        <w:rPr>
          <w:rFonts w:ascii="Open Sans Medium" w:eastAsia="Open Sans Medium" w:hAnsi="Open Sans Medium" w:cs="Open Sans Medium"/>
          <w:i/>
          <w:iCs/>
          <w:color w:val="2B2A2A"/>
        </w:rPr>
        <w:t xml:space="preserve"> de todos os componentes nas placas de circuitos impressos que implementem as funções descritas no § 2º, incisos I e III;</w:t>
      </w:r>
    </w:p>
    <w:p w:rsidR="00FA019C" w:rsidRDefault="00A865D9">
      <w:pPr>
        <w:spacing w:before="40" w:after="40" w:line="240" w:lineRule="auto"/>
        <w:ind w:left="708"/>
        <w:jc w:val="both"/>
        <w:rPr>
          <w:rFonts w:ascii="Open Sans Medium" w:eastAsia="Open Sans Medium" w:hAnsi="Open Sans Medium" w:cs="Open Sans Medium"/>
          <w:i/>
          <w:iCs/>
          <w:color w:val="2B2A2A"/>
        </w:rPr>
      </w:pPr>
      <w:r>
        <w:rPr>
          <w:rFonts w:ascii="Open Sans Medium" w:eastAsia="Open Sans Medium" w:hAnsi="Open Sans Medium" w:cs="Open Sans Medium"/>
          <w:i/>
          <w:iCs/>
          <w:color w:val="2B2A2A"/>
        </w:rPr>
        <w:t xml:space="preserve">II - </w:t>
      </w:r>
      <w:proofErr w:type="gramStart"/>
      <w:r>
        <w:rPr>
          <w:rFonts w:ascii="Open Sans Medium" w:eastAsia="Open Sans Medium" w:hAnsi="Open Sans Medium" w:cs="Open Sans Medium"/>
          <w:i/>
          <w:iCs/>
          <w:color w:val="2B2A2A"/>
        </w:rPr>
        <w:t>montagem</w:t>
      </w:r>
      <w:proofErr w:type="gramEnd"/>
      <w:r>
        <w:rPr>
          <w:rFonts w:ascii="Open Sans Medium" w:eastAsia="Open Sans Medium" w:hAnsi="Open Sans Medium" w:cs="Open Sans Medium"/>
          <w:i/>
          <w:iCs/>
          <w:color w:val="2B2A2A"/>
        </w:rPr>
        <w:t xml:space="preserve"> das partes elétricas e mecânicas, observado o disposto nos parágrafos deste artigo, e.</w:t>
      </w:r>
    </w:p>
    <w:p w:rsidR="00FA019C" w:rsidRDefault="00A865D9">
      <w:pPr>
        <w:spacing w:before="40" w:after="40" w:line="240" w:lineRule="auto"/>
        <w:ind w:left="708"/>
        <w:jc w:val="both"/>
        <w:rPr>
          <w:rFonts w:ascii="Open Sans Medium" w:eastAsia="Open Sans Medium" w:hAnsi="Open Sans Medium" w:cs="Open Sans Medium"/>
          <w:color w:val="2B2A2A"/>
        </w:rPr>
      </w:pPr>
      <w:r>
        <w:rPr>
          <w:rFonts w:ascii="Open Sans Medium" w:eastAsia="Open Sans Medium" w:hAnsi="Open Sans Medium" w:cs="Open Sans Medium"/>
          <w:i/>
          <w:iCs/>
          <w:color w:val="2B2A2A"/>
        </w:rPr>
        <w:t xml:space="preserve">III - integração das placas de circuito impresso e das partes elétricas e mecânicas na formação do produto </w:t>
      </w:r>
      <w:proofErr w:type="gramStart"/>
      <w:r>
        <w:rPr>
          <w:rFonts w:ascii="Open Sans Medium" w:eastAsia="Open Sans Medium" w:hAnsi="Open Sans Medium" w:cs="Open Sans Medium"/>
          <w:i/>
          <w:iCs/>
          <w:color w:val="2B2A2A"/>
        </w:rPr>
        <w:t>final.”</w:t>
      </w:r>
      <w:proofErr w:type="gramEnd"/>
    </w:p>
    <w:p w:rsidR="00FA019C" w:rsidRDefault="00FA019C">
      <w:pPr>
        <w:spacing w:before="40" w:after="40" w:line="360" w:lineRule="auto"/>
        <w:jc w:val="both"/>
        <w:rPr>
          <w:rFonts w:ascii="Open Sans Medium" w:eastAsia="Open Sans Medium" w:hAnsi="Open Sans Medium" w:cs="Open Sans Medium"/>
          <w:color w:val="2B2A2A"/>
          <w:sz w:val="24"/>
          <w:szCs w:val="24"/>
        </w:rPr>
      </w:pPr>
    </w:p>
    <w:p w:rsidR="00FA019C" w:rsidRDefault="00A865D9">
      <w:pPr>
        <w:spacing w:before="40" w:after="40" w:line="360" w:lineRule="auto"/>
        <w:ind w:firstLine="566"/>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O PPB, portanto, serve para indicar que um produto é industrializado: ele informa que o bem ou serviço produzido se caracteriza como industr</w:t>
      </w:r>
      <w:r>
        <w:rPr>
          <w:rFonts w:ascii="Open Sans Medium" w:eastAsia="Open Sans Medium" w:hAnsi="Open Sans Medium" w:cs="Open Sans Medium"/>
          <w:color w:val="2B2A2A"/>
          <w:sz w:val="24"/>
          <w:szCs w:val="24"/>
        </w:rPr>
        <w:t xml:space="preserve">ializado. Um produto que não segue as etapas de produção definidas pelo Governo continua sendo industrializado, claro, mas não para fins de obtenção de benefícios. Voltando na analogia com o INMETRO, imaginem que é como se fosse um selo do INMETRO: se tem </w:t>
      </w:r>
      <w:r>
        <w:rPr>
          <w:rFonts w:ascii="Open Sans Medium" w:eastAsia="Open Sans Medium" w:hAnsi="Open Sans Medium" w:cs="Open Sans Medium"/>
          <w:color w:val="2B2A2A"/>
          <w:sz w:val="24"/>
          <w:szCs w:val="24"/>
        </w:rPr>
        <w:t>o selo, consegue benefício; se não tem, não deixa de ser um produto industrializado só por isso, mas não consegue benefício.</w:t>
      </w:r>
    </w:p>
    <w:p w:rsidR="00FA019C" w:rsidRDefault="00A865D9">
      <w:pPr>
        <w:spacing w:before="40" w:after="40" w:line="360" w:lineRule="auto"/>
        <w:ind w:firstLine="566"/>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As portarias do MDIC que estabelecem PPB, consequentemente, não garantem um processo de qualidade na fabricação de um produto ou na</w:t>
      </w:r>
      <w:r>
        <w:rPr>
          <w:rFonts w:ascii="Open Sans Medium" w:eastAsia="Open Sans Medium" w:hAnsi="Open Sans Medium" w:cs="Open Sans Medium"/>
          <w:color w:val="2B2A2A"/>
          <w:sz w:val="24"/>
          <w:szCs w:val="24"/>
        </w:rPr>
        <w:t xml:space="preserve"> prestação de um serviço: elas fixam critérios que viabilizam a competitividade </w:t>
      </w:r>
      <w:r>
        <w:rPr>
          <w:rFonts w:ascii="Open Sans Medium" w:eastAsia="Open Sans Medium" w:hAnsi="Open Sans Medium" w:cs="Open Sans Medium"/>
          <w:color w:val="2B2A2A"/>
          <w:sz w:val="24"/>
          <w:szCs w:val="24"/>
        </w:rPr>
        <w:lastRenderedPageBreak/>
        <w:t>de empresas de informática e automação no mercado nacional. Essas normas não são voltadas para garantir qualidade de produto.</w:t>
      </w:r>
    </w:p>
    <w:p w:rsidR="00FA019C" w:rsidRDefault="00A865D9">
      <w:pPr>
        <w:spacing w:before="40" w:after="40" w:line="360" w:lineRule="auto"/>
        <w:ind w:firstLine="566"/>
        <w:jc w:val="both"/>
        <w:rPr>
          <w:sz w:val="24"/>
          <w:szCs w:val="24"/>
        </w:rPr>
        <w:sectPr w:rsidR="00FA019C">
          <w:headerReference w:type="default" r:id="rId268"/>
          <w:footerReference w:type="default" r:id="rId269"/>
          <w:pgSz w:w="11909" w:h="16834"/>
          <w:pgMar w:top="1440" w:right="1440" w:bottom="1440" w:left="1440" w:header="720" w:footer="720" w:gutter="0"/>
          <w:pgNumType w:start="1"/>
          <w:cols w:space="720"/>
        </w:sectPr>
      </w:pPr>
      <w:r>
        <w:rPr>
          <w:rFonts w:ascii="Open Sans Medium" w:eastAsia="Open Sans Medium" w:hAnsi="Open Sans Medium" w:cs="Open Sans Medium"/>
          <w:color w:val="2B2A2A"/>
          <w:sz w:val="24"/>
          <w:szCs w:val="24"/>
        </w:rPr>
        <w:t>Considerando a finalidade dessas normas sobre PPB e sem ignorar que há centenas delas, ficou definido que não são normas de Qualidade. Logo, não precisam ser identificadas e devem ser excluídas se forem.</w:t>
      </w:r>
    </w:p>
    <w:p w:rsidR="00FA019C" w:rsidRDefault="00A865D9">
      <w:pPr>
        <w:pStyle w:val="Ttulo"/>
        <w:keepNext w:val="0"/>
        <w:keepLines w:val="0"/>
        <w:widowControl w:val="0"/>
        <w:pBdr>
          <w:top w:val="nil"/>
          <w:left w:val="nil"/>
          <w:bottom w:val="nil"/>
          <w:right w:val="nil"/>
          <w:between w:val="nil"/>
        </w:pBdr>
        <w:spacing w:after="0"/>
        <w:rPr>
          <w:sz w:val="24"/>
          <w:szCs w:val="24"/>
        </w:rPr>
        <w:sectPr w:rsidR="00FA019C">
          <w:headerReference w:type="default" r:id="rId270"/>
          <w:footerReference w:type="default" r:id="rId271"/>
          <w:pgSz w:w="11909" w:h="16834"/>
          <w:pgMar w:top="1440" w:right="1440" w:bottom="1440" w:left="1440" w:header="720" w:footer="720" w:gutter="0"/>
          <w:pgNumType w:start="1"/>
          <w:cols w:space="720"/>
        </w:sectPr>
      </w:pPr>
      <w:bookmarkStart w:id="130" w:name="_8e5o8qhm1sof" w:colFirst="0" w:colLast="0"/>
      <w:bookmarkEnd w:id="130"/>
      <w:r>
        <w:rPr>
          <w:color w:val="000000"/>
        </w:rPr>
        <w:lastRenderedPageBreak/>
        <w:t>SEGURANÇA DE ALIMENTOS</w:t>
      </w:r>
    </w:p>
    <w:p w:rsidR="00FA019C" w:rsidRDefault="00A865D9">
      <w:pPr>
        <w:keepNext/>
        <w:keepLines/>
        <w:spacing w:before="240" w:after="50" w:line="360" w:lineRule="auto"/>
        <w:jc w:val="both"/>
        <w:rPr>
          <w:rFonts w:ascii="Open Sans Medium" w:eastAsia="Open Sans Medium" w:hAnsi="Open Sans Medium" w:cs="Open Sans Medium"/>
          <w:color w:val="2B2A2A"/>
          <w:sz w:val="24"/>
          <w:szCs w:val="24"/>
        </w:rPr>
      </w:pPr>
      <w:bookmarkStart w:id="131" w:name="_lnxbz9" w:colFirst="0" w:colLast="0"/>
      <w:bookmarkEnd w:id="131"/>
      <w:r>
        <w:rPr>
          <w:rFonts w:ascii="Open Sans Medium" w:eastAsia="Open Sans Medium" w:hAnsi="Open Sans Medium" w:cs="Open Sans Medium"/>
          <w:color w:val="88C621"/>
          <w:sz w:val="28"/>
          <w:szCs w:val="28"/>
        </w:rPr>
        <w:lastRenderedPageBreak/>
        <w:t>REQUISITOS DE SEGURANÇA DE ALIMENTOS – CONFORME ISO 22000</w:t>
      </w:r>
    </w:p>
    <w:p w:rsidR="00FA019C" w:rsidRDefault="00A865D9">
      <w:pPr>
        <w:spacing w:before="240" w:after="240" w:line="360" w:lineRule="auto"/>
        <w:ind w:firstLine="566"/>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A Segurança de Alimentos, conforme a ISO 22000, refere-se à garantia de que um alimento não causará efeitos adversos à saúde do consumidor quando for preparado e/ou consumido segundo o uso pretendido.</w:t>
      </w:r>
    </w:p>
    <w:p w:rsidR="00FA019C" w:rsidRDefault="00A865D9">
      <w:pPr>
        <w:spacing w:before="240" w:after="240" w:line="360" w:lineRule="auto"/>
        <w:ind w:firstLine="566"/>
        <w:jc w:val="both"/>
        <w:rPr>
          <w:rFonts w:ascii="Open Sans Medium" w:eastAsia="Open Sans Medium" w:hAnsi="Open Sans Medium" w:cs="Open Sans Medium"/>
          <w:color w:val="82B826"/>
          <w:sz w:val="24"/>
          <w:szCs w:val="24"/>
        </w:rPr>
      </w:pPr>
      <w:r>
        <w:rPr>
          <w:rFonts w:ascii="Open Sans Medium" w:eastAsia="Open Sans Medium" w:hAnsi="Open Sans Medium" w:cs="Open Sans Medium"/>
          <w:color w:val="2B2A2A"/>
          <w:sz w:val="24"/>
          <w:szCs w:val="24"/>
        </w:rPr>
        <w:t xml:space="preserve">A organização que está presente na cadeia produtiva de </w:t>
      </w:r>
      <w:r>
        <w:rPr>
          <w:rFonts w:ascii="Open Sans Medium" w:eastAsia="Open Sans Medium" w:hAnsi="Open Sans Medium" w:cs="Open Sans Medium"/>
          <w:color w:val="2B2A2A"/>
          <w:sz w:val="24"/>
          <w:szCs w:val="24"/>
        </w:rPr>
        <w:t>alimentos precisa demonstrar sua habilidade em</w:t>
      </w:r>
      <w:r>
        <w:rPr>
          <w:rFonts w:ascii="Open Sans Medium" w:eastAsia="Open Sans Medium" w:hAnsi="Open Sans Medium" w:cs="Open Sans Medium"/>
          <w:color w:val="82B826"/>
          <w:sz w:val="24"/>
          <w:szCs w:val="24"/>
        </w:rPr>
        <w:t xml:space="preserve"> </w:t>
      </w:r>
      <w:r>
        <w:rPr>
          <w:rFonts w:ascii="Open Sans Medium" w:eastAsia="Open Sans Medium" w:hAnsi="Open Sans Medium" w:cs="Open Sans Medium"/>
          <w:b/>
          <w:bCs/>
          <w:color w:val="82B826"/>
          <w:sz w:val="24"/>
          <w:szCs w:val="24"/>
        </w:rPr>
        <w:t>controlar os perigos</w:t>
      </w:r>
      <w:r>
        <w:rPr>
          <w:rFonts w:ascii="Open Sans Medium" w:eastAsia="Open Sans Medium" w:hAnsi="Open Sans Medium" w:cs="Open Sans Medium"/>
          <w:color w:val="2B2A2A"/>
          <w:sz w:val="24"/>
          <w:szCs w:val="24"/>
        </w:rPr>
        <w:t>, a fim de garantir que o alimento está</w:t>
      </w:r>
      <w:r>
        <w:rPr>
          <w:rFonts w:ascii="Open Sans Medium" w:eastAsia="Open Sans Medium" w:hAnsi="Open Sans Medium" w:cs="Open Sans Medium"/>
          <w:color w:val="82B826"/>
          <w:sz w:val="24"/>
          <w:szCs w:val="24"/>
        </w:rPr>
        <w:t xml:space="preserve"> </w:t>
      </w:r>
      <w:r>
        <w:rPr>
          <w:rFonts w:ascii="Open Sans Medium" w:eastAsia="Open Sans Medium" w:hAnsi="Open Sans Medium" w:cs="Open Sans Medium"/>
          <w:b/>
          <w:bCs/>
          <w:color w:val="82B826"/>
          <w:sz w:val="24"/>
          <w:szCs w:val="24"/>
        </w:rPr>
        <w:t>seguro no momento do consumo humano</w:t>
      </w:r>
      <w:r>
        <w:rPr>
          <w:rFonts w:ascii="Open Sans Medium" w:eastAsia="Open Sans Medium" w:hAnsi="Open Sans Medium" w:cs="Open Sans Medium"/>
          <w:color w:val="82B826"/>
          <w:sz w:val="24"/>
          <w:szCs w:val="24"/>
        </w:rPr>
        <w:t>.</w:t>
      </w:r>
    </w:p>
    <w:p w:rsidR="00FA019C" w:rsidRDefault="00A865D9">
      <w:pPr>
        <w:spacing w:before="240" w:after="240" w:line="360" w:lineRule="auto"/>
        <w:ind w:firstLine="566"/>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A Norma determina requisitos que permitem a uma organização:</w:t>
      </w:r>
    </w:p>
    <w:p w:rsidR="00FA019C" w:rsidRDefault="00A865D9">
      <w:pPr>
        <w:spacing w:before="240" w:after="240" w:line="360" w:lineRule="auto"/>
        <w:ind w:left="566"/>
        <w:jc w:val="both"/>
        <w:rPr>
          <w:rFonts w:ascii="Open Sans Medium" w:eastAsia="Open Sans Medium" w:hAnsi="Open Sans Medium" w:cs="Open Sans Medium"/>
          <w:color w:val="2B2A2A"/>
        </w:rPr>
      </w:pPr>
      <w:r>
        <w:rPr>
          <w:rFonts w:ascii="Open Sans Medium" w:eastAsia="Open Sans Medium" w:hAnsi="Open Sans Medium" w:cs="Open Sans Medium"/>
          <w:color w:val="2B2A2A"/>
        </w:rPr>
        <w:t xml:space="preserve">a) </w:t>
      </w:r>
      <w:r>
        <w:rPr>
          <w:rFonts w:ascii="Open Sans Medium" w:eastAsia="Open Sans Medium" w:hAnsi="Open Sans Medium" w:cs="Open Sans Medium"/>
          <w:b/>
          <w:bCs/>
          <w:color w:val="2B2A2A"/>
        </w:rPr>
        <w:t>planejar, implementar, operar, manter e atualiza</w:t>
      </w:r>
      <w:r>
        <w:rPr>
          <w:rFonts w:ascii="Open Sans Medium" w:eastAsia="Open Sans Medium" w:hAnsi="Open Sans Medium" w:cs="Open Sans Medium"/>
          <w:b/>
          <w:bCs/>
          <w:color w:val="2B2A2A"/>
        </w:rPr>
        <w:t>r o sistema de gestão da segurança de alimentos</w:t>
      </w:r>
      <w:r>
        <w:rPr>
          <w:rFonts w:ascii="Open Sans Medium" w:eastAsia="Open Sans Medium" w:hAnsi="Open Sans Medium" w:cs="Open Sans Medium"/>
          <w:color w:val="2B2A2A"/>
        </w:rPr>
        <w:t>, direcionado ao fornecimento de produtos que, de acordo com seu uso pretendido, são seguros para o consumidor;</w:t>
      </w:r>
    </w:p>
    <w:p w:rsidR="00FA019C" w:rsidRDefault="00A865D9">
      <w:pPr>
        <w:spacing w:before="240" w:after="240" w:line="360" w:lineRule="auto"/>
        <w:ind w:left="566"/>
        <w:jc w:val="both"/>
        <w:rPr>
          <w:rFonts w:ascii="Open Sans Medium" w:eastAsia="Open Sans Medium" w:hAnsi="Open Sans Medium" w:cs="Open Sans Medium"/>
          <w:color w:val="2B2A2A"/>
        </w:rPr>
      </w:pPr>
      <w:r>
        <w:rPr>
          <w:rFonts w:ascii="Open Sans Medium" w:eastAsia="Open Sans Medium" w:hAnsi="Open Sans Medium" w:cs="Open Sans Medium"/>
          <w:color w:val="2B2A2A"/>
        </w:rPr>
        <w:t xml:space="preserve">b) </w:t>
      </w:r>
      <w:r>
        <w:rPr>
          <w:rFonts w:ascii="Open Sans Medium" w:eastAsia="Open Sans Medium" w:hAnsi="Open Sans Medium" w:cs="Open Sans Medium"/>
          <w:b/>
          <w:bCs/>
          <w:color w:val="2B2A2A"/>
        </w:rPr>
        <w:t>demonstrar conformidade com os requisitos estatutários e regulamentares</w:t>
      </w:r>
      <w:r>
        <w:rPr>
          <w:rFonts w:ascii="Open Sans Medium" w:eastAsia="Open Sans Medium" w:hAnsi="Open Sans Medium" w:cs="Open Sans Medium"/>
          <w:color w:val="2B2A2A"/>
        </w:rPr>
        <w:t xml:space="preserve"> de segurança de alimen</w:t>
      </w:r>
      <w:r>
        <w:rPr>
          <w:rFonts w:ascii="Open Sans Medium" w:eastAsia="Open Sans Medium" w:hAnsi="Open Sans Medium" w:cs="Open Sans Medium"/>
          <w:color w:val="2B2A2A"/>
        </w:rPr>
        <w:t>tos aplicáveis;</w:t>
      </w:r>
    </w:p>
    <w:p w:rsidR="00FA019C" w:rsidRDefault="00A865D9">
      <w:pPr>
        <w:spacing w:before="240" w:after="240" w:line="360" w:lineRule="auto"/>
        <w:ind w:left="566"/>
        <w:jc w:val="both"/>
        <w:rPr>
          <w:rFonts w:ascii="Open Sans Medium" w:eastAsia="Open Sans Medium" w:hAnsi="Open Sans Medium" w:cs="Open Sans Medium"/>
          <w:color w:val="2B2A2A"/>
        </w:rPr>
      </w:pPr>
      <w:r>
        <w:rPr>
          <w:rFonts w:ascii="Open Sans Medium" w:eastAsia="Open Sans Medium" w:hAnsi="Open Sans Medium" w:cs="Open Sans Medium"/>
          <w:color w:val="2B2A2A"/>
        </w:rPr>
        <w:t xml:space="preserve">c) </w:t>
      </w:r>
      <w:r>
        <w:rPr>
          <w:rFonts w:ascii="Open Sans Medium" w:eastAsia="Open Sans Medium" w:hAnsi="Open Sans Medium" w:cs="Open Sans Medium"/>
          <w:b/>
          <w:bCs/>
          <w:color w:val="2B2A2A"/>
        </w:rPr>
        <w:t>avaliar e julgar os requisitos do cliente e demonstrar conformidade</w:t>
      </w:r>
      <w:r>
        <w:rPr>
          <w:rFonts w:ascii="Open Sans Medium" w:eastAsia="Open Sans Medium" w:hAnsi="Open Sans Medium" w:cs="Open Sans Medium"/>
          <w:color w:val="2B2A2A"/>
        </w:rPr>
        <w:t xml:space="preserve"> com aqueles mutuamente acordados relacionados à segurança dos alimentos, a fim de aumentar a satisfação do cliente;</w:t>
      </w:r>
    </w:p>
    <w:p w:rsidR="00FA019C" w:rsidRDefault="00A865D9">
      <w:pPr>
        <w:spacing w:before="240" w:after="240" w:line="360" w:lineRule="auto"/>
        <w:ind w:left="566"/>
        <w:jc w:val="both"/>
        <w:rPr>
          <w:rFonts w:ascii="Open Sans Medium" w:eastAsia="Open Sans Medium" w:hAnsi="Open Sans Medium" w:cs="Open Sans Medium"/>
          <w:color w:val="2B2A2A"/>
        </w:rPr>
      </w:pPr>
      <w:r>
        <w:rPr>
          <w:rFonts w:ascii="Open Sans Medium" w:eastAsia="Open Sans Medium" w:hAnsi="Open Sans Medium" w:cs="Open Sans Medium"/>
          <w:color w:val="2B2A2A"/>
        </w:rPr>
        <w:t xml:space="preserve">d) </w:t>
      </w:r>
      <w:r>
        <w:rPr>
          <w:rFonts w:ascii="Open Sans Medium" w:eastAsia="Open Sans Medium" w:hAnsi="Open Sans Medium" w:cs="Open Sans Medium"/>
          <w:b/>
          <w:bCs/>
          <w:color w:val="2B2A2A"/>
        </w:rPr>
        <w:t>comunicar eficazmente assuntos de segurança de ali</w:t>
      </w:r>
      <w:r>
        <w:rPr>
          <w:rFonts w:ascii="Open Sans Medium" w:eastAsia="Open Sans Medium" w:hAnsi="Open Sans Medium" w:cs="Open Sans Medium"/>
          <w:b/>
          <w:bCs/>
          <w:color w:val="2B2A2A"/>
        </w:rPr>
        <w:t>mentos</w:t>
      </w:r>
      <w:r>
        <w:rPr>
          <w:rFonts w:ascii="Open Sans Medium" w:eastAsia="Open Sans Medium" w:hAnsi="Open Sans Medium" w:cs="Open Sans Medium"/>
          <w:color w:val="2B2A2A"/>
        </w:rPr>
        <w:t xml:space="preserve"> aos seus fornecedores, clientes e outras partes interessadas relevantes na cadeia produtiva de alimentos;</w:t>
      </w:r>
    </w:p>
    <w:p w:rsidR="00FA019C" w:rsidRDefault="00A865D9">
      <w:pPr>
        <w:spacing w:before="240" w:after="240" w:line="360" w:lineRule="auto"/>
        <w:ind w:left="566"/>
        <w:jc w:val="both"/>
        <w:rPr>
          <w:rFonts w:ascii="Open Sans Medium" w:eastAsia="Open Sans Medium" w:hAnsi="Open Sans Medium" w:cs="Open Sans Medium"/>
          <w:color w:val="2B2A2A"/>
        </w:rPr>
      </w:pPr>
      <w:r>
        <w:rPr>
          <w:rFonts w:ascii="Open Sans Medium" w:eastAsia="Open Sans Medium" w:hAnsi="Open Sans Medium" w:cs="Open Sans Medium"/>
          <w:color w:val="2B2A2A"/>
        </w:rPr>
        <w:t xml:space="preserve">e) </w:t>
      </w:r>
      <w:r>
        <w:rPr>
          <w:rFonts w:ascii="Open Sans Medium" w:eastAsia="Open Sans Medium" w:hAnsi="Open Sans Medium" w:cs="Open Sans Medium"/>
          <w:b/>
          <w:bCs/>
          <w:color w:val="2B2A2A"/>
        </w:rPr>
        <w:t>assegurar que a organização está em conformidade com sua política em segurança de alimentos</w:t>
      </w:r>
      <w:r>
        <w:rPr>
          <w:rFonts w:ascii="Open Sans Medium" w:eastAsia="Open Sans Medium" w:hAnsi="Open Sans Medium" w:cs="Open Sans Medium"/>
          <w:color w:val="2B2A2A"/>
        </w:rPr>
        <w:t xml:space="preserve"> declarada;</w:t>
      </w:r>
    </w:p>
    <w:p w:rsidR="00FA019C" w:rsidRDefault="00A865D9">
      <w:pPr>
        <w:spacing w:before="240" w:after="240" w:line="360" w:lineRule="auto"/>
        <w:ind w:left="566"/>
        <w:jc w:val="both"/>
        <w:rPr>
          <w:rFonts w:ascii="Open Sans Medium" w:eastAsia="Open Sans Medium" w:hAnsi="Open Sans Medium" w:cs="Open Sans Medium"/>
          <w:color w:val="2B2A2A"/>
        </w:rPr>
      </w:pPr>
      <w:r>
        <w:rPr>
          <w:rFonts w:ascii="Open Sans Medium" w:eastAsia="Open Sans Medium" w:hAnsi="Open Sans Medium" w:cs="Open Sans Medium"/>
          <w:color w:val="2B2A2A"/>
        </w:rPr>
        <w:t xml:space="preserve">f) </w:t>
      </w:r>
      <w:r>
        <w:rPr>
          <w:rFonts w:ascii="Open Sans Medium" w:eastAsia="Open Sans Medium" w:hAnsi="Open Sans Medium" w:cs="Open Sans Medium"/>
          <w:b/>
          <w:bCs/>
          <w:color w:val="2B2A2A"/>
        </w:rPr>
        <w:t>demonstrar esta conformidade às partes interessadas</w:t>
      </w:r>
      <w:r>
        <w:rPr>
          <w:rFonts w:ascii="Open Sans Medium" w:eastAsia="Open Sans Medium" w:hAnsi="Open Sans Medium" w:cs="Open Sans Medium"/>
          <w:color w:val="2B2A2A"/>
        </w:rPr>
        <w:t xml:space="preserve"> relevantes; e</w:t>
      </w:r>
    </w:p>
    <w:p w:rsidR="00FA019C" w:rsidRDefault="00A865D9">
      <w:pPr>
        <w:spacing w:before="240" w:after="240" w:line="360" w:lineRule="auto"/>
        <w:ind w:left="566"/>
        <w:jc w:val="both"/>
        <w:rPr>
          <w:rFonts w:ascii="Open Sans Medium" w:eastAsia="Open Sans Medium" w:hAnsi="Open Sans Medium" w:cs="Open Sans Medium"/>
          <w:color w:val="2B2A2A"/>
        </w:rPr>
      </w:pPr>
      <w:r>
        <w:rPr>
          <w:rFonts w:ascii="Open Sans Medium" w:eastAsia="Open Sans Medium" w:hAnsi="Open Sans Medium" w:cs="Open Sans Medium"/>
          <w:color w:val="2B2A2A"/>
        </w:rPr>
        <w:lastRenderedPageBreak/>
        <w:t xml:space="preserve">g) </w:t>
      </w:r>
      <w:r>
        <w:rPr>
          <w:rFonts w:ascii="Open Sans Medium" w:eastAsia="Open Sans Medium" w:hAnsi="Open Sans Medium" w:cs="Open Sans Medium"/>
          <w:b/>
          <w:bCs/>
          <w:color w:val="2B2A2A"/>
        </w:rPr>
        <w:t>procurar certificação ou registro de seu sistema de gestão da segurança de alimentos</w:t>
      </w:r>
      <w:r>
        <w:rPr>
          <w:rFonts w:ascii="Open Sans Medium" w:eastAsia="Open Sans Medium" w:hAnsi="Open Sans Medium" w:cs="Open Sans Medium"/>
          <w:color w:val="2B2A2A"/>
        </w:rPr>
        <w:t xml:space="preserve"> por organização externa ou fazer </w:t>
      </w:r>
      <w:proofErr w:type="spellStart"/>
      <w:r>
        <w:rPr>
          <w:rFonts w:ascii="Open Sans Medium" w:eastAsia="Open Sans Medium" w:hAnsi="Open Sans Medium" w:cs="Open Sans Medium"/>
          <w:color w:val="2B2A2A"/>
        </w:rPr>
        <w:t>autoavaliação</w:t>
      </w:r>
      <w:proofErr w:type="spellEnd"/>
      <w:r>
        <w:rPr>
          <w:rFonts w:ascii="Open Sans Medium" w:eastAsia="Open Sans Medium" w:hAnsi="Open Sans Medium" w:cs="Open Sans Medium"/>
          <w:color w:val="2B2A2A"/>
        </w:rPr>
        <w:t xml:space="preserve"> ou </w:t>
      </w:r>
      <w:proofErr w:type="spellStart"/>
      <w:r>
        <w:rPr>
          <w:rFonts w:ascii="Open Sans Medium" w:eastAsia="Open Sans Medium" w:hAnsi="Open Sans Medium" w:cs="Open Sans Medium"/>
          <w:color w:val="2B2A2A"/>
        </w:rPr>
        <w:t>autodeclaração</w:t>
      </w:r>
      <w:proofErr w:type="spellEnd"/>
      <w:r>
        <w:rPr>
          <w:rFonts w:ascii="Open Sans Medium" w:eastAsia="Open Sans Medium" w:hAnsi="Open Sans Medium" w:cs="Open Sans Medium"/>
          <w:color w:val="2B2A2A"/>
        </w:rPr>
        <w:t xml:space="preserve"> da conformidade com esta Norma.</w:t>
      </w:r>
    </w:p>
    <w:p w:rsidR="00FA019C" w:rsidRDefault="00A865D9">
      <w:pPr>
        <w:spacing w:before="240" w:after="240" w:line="360" w:lineRule="auto"/>
        <w:ind w:firstLine="566"/>
        <w:jc w:val="both"/>
        <w:rPr>
          <w:rFonts w:ascii="Open Sans Medium" w:eastAsia="Open Sans Medium" w:hAnsi="Open Sans Medium" w:cs="Open Sans Medium"/>
          <w:color w:val="82B826"/>
          <w:sz w:val="24"/>
          <w:szCs w:val="24"/>
        </w:rPr>
      </w:pPr>
      <w:r>
        <w:rPr>
          <w:rFonts w:ascii="Open Sans" w:eastAsia="Open Sans" w:hAnsi="Open Sans" w:cs="Open Sans"/>
          <w:b/>
          <w:bCs/>
          <w:color w:val="2B2A2A"/>
          <w:sz w:val="24"/>
          <w:szCs w:val="24"/>
        </w:rPr>
        <w:t>Impor</w:t>
      </w:r>
      <w:r>
        <w:rPr>
          <w:rFonts w:ascii="Open Sans" w:eastAsia="Open Sans" w:hAnsi="Open Sans" w:cs="Open Sans"/>
          <w:b/>
          <w:bCs/>
          <w:color w:val="2B2A2A"/>
          <w:sz w:val="24"/>
          <w:szCs w:val="24"/>
        </w:rPr>
        <w:t>tante</w:t>
      </w:r>
      <w:r>
        <w:rPr>
          <w:rFonts w:ascii="Open Sans Medium" w:eastAsia="Open Sans Medium" w:hAnsi="Open Sans Medium" w:cs="Open Sans Medium"/>
          <w:color w:val="2B2A2A"/>
          <w:sz w:val="24"/>
          <w:szCs w:val="24"/>
        </w:rPr>
        <w:t xml:space="preserve">: a ISO 22000 é aplicável a </w:t>
      </w:r>
      <w:r>
        <w:rPr>
          <w:rFonts w:ascii="Open Sans Medium" w:eastAsia="Open Sans Medium" w:hAnsi="Open Sans Medium" w:cs="Open Sans Medium"/>
          <w:b/>
          <w:bCs/>
          <w:color w:val="82B826"/>
          <w:sz w:val="24"/>
          <w:szCs w:val="24"/>
        </w:rPr>
        <w:t>todas as organizações</w:t>
      </w:r>
      <w:r>
        <w:rPr>
          <w:rFonts w:ascii="Open Sans Medium" w:eastAsia="Open Sans Medium" w:hAnsi="Open Sans Medium" w:cs="Open Sans Medium"/>
          <w:color w:val="2B2A2A"/>
          <w:sz w:val="24"/>
          <w:szCs w:val="24"/>
        </w:rPr>
        <w:t xml:space="preserve">, independentemente de tamanho, que estão envolvidas em qualquer etapa da cadeia e têm interesse em implementar sistemas que, consistentemente, garantem produtos seguros. </w:t>
      </w:r>
    </w:p>
    <w:p w:rsidR="00FA019C" w:rsidRDefault="00A865D9">
      <w:pPr>
        <w:spacing w:before="40" w:after="40" w:line="360" w:lineRule="auto"/>
        <w:ind w:left="-5"/>
        <w:jc w:val="both"/>
        <w:rPr>
          <w:rFonts w:ascii="Open Sans" w:eastAsia="Open Sans" w:hAnsi="Open Sans" w:cs="Open Sans"/>
          <w:b/>
          <w:bCs/>
          <w:color w:val="82B826"/>
          <w:sz w:val="24"/>
          <w:szCs w:val="24"/>
        </w:rPr>
      </w:pPr>
      <w:r>
        <w:rPr>
          <w:rFonts w:ascii="Open Sans" w:eastAsia="Open Sans" w:hAnsi="Open Sans" w:cs="Open Sans"/>
          <w:b/>
          <w:bCs/>
          <w:color w:val="82B826"/>
          <w:sz w:val="24"/>
          <w:szCs w:val="24"/>
        </w:rPr>
        <w:t xml:space="preserve">Cadeia Produtiva: </w:t>
      </w:r>
    </w:p>
    <w:p w:rsidR="00FA019C" w:rsidRDefault="00A865D9">
      <w:pPr>
        <w:spacing w:before="40" w:after="40" w:line="360" w:lineRule="auto"/>
        <w:ind w:firstLine="566"/>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Nos termos da ABNT NBR ISO 22000:2006:</w:t>
      </w:r>
    </w:p>
    <w:p w:rsidR="00FA019C" w:rsidRDefault="00A865D9">
      <w:pPr>
        <w:spacing w:before="40" w:after="40" w:line="360" w:lineRule="auto"/>
        <w:ind w:left="566"/>
        <w:jc w:val="both"/>
        <w:rPr>
          <w:rFonts w:ascii="Open Sans Medium" w:eastAsia="Open Sans Medium" w:hAnsi="Open Sans Medium" w:cs="Open Sans Medium"/>
          <w:i/>
          <w:iCs/>
          <w:color w:val="2B2A2A"/>
        </w:rPr>
      </w:pPr>
      <w:r>
        <w:rPr>
          <w:rFonts w:ascii="Open Sans Medium" w:eastAsia="Open Sans Medium" w:hAnsi="Open Sans Medium" w:cs="Open Sans Medium"/>
          <w:i/>
          <w:iCs/>
          <w:color w:val="2B2A2A"/>
        </w:rPr>
        <w:t xml:space="preserve">“A segurança de alimentos está relacionada à presença de </w:t>
      </w:r>
      <w:r>
        <w:rPr>
          <w:rFonts w:ascii="Open Sans" w:eastAsia="Open Sans" w:hAnsi="Open Sans" w:cs="Open Sans"/>
          <w:b/>
          <w:bCs/>
          <w:i/>
          <w:iCs/>
          <w:color w:val="82B826"/>
        </w:rPr>
        <w:t>perigos veiculados pelos alimentos no momento do consumo</w:t>
      </w:r>
      <w:r>
        <w:rPr>
          <w:rFonts w:ascii="Open Sans Medium" w:eastAsia="Open Sans Medium" w:hAnsi="Open Sans Medium" w:cs="Open Sans Medium"/>
          <w:i/>
          <w:iCs/>
          <w:color w:val="2B2A2A"/>
        </w:rPr>
        <w:t xml:space="preserve"> (pelo consumidor). Como a introdução de perigos pode ocorrer em qualquer estágio da cadeia produtiva de alimentos, é essencial o controle adequado através desta cadeia. Assim, </w:t>
      </w:r>
      <w:r>
        <w:rPr>
          <w:rFonts w:ascii="Open Sans" w:eastAsia="Open Sans" w:hAnsi="Open Sans" w:cs="Open Sans"/>
          <w:b/>
          <w:bCs/>
          <w:i/>
          <w:iCs/>
          <w:color w:val="2B2A2A"/>
        </w:rPr>
        <w:t>a segurança de alimentos é garantida com esforços combinados de todas as partes</w:t>
      </w:r>
      <w:r>
        <w:rPr>
          <w:rFonts w:ascii="Open Sans" w:eastAsia="Open Sans" w:hAnsi="Open Sans" w:cs="Open Sans"/>
          <w:b/>
          <w:bCs/>
          <w:i/>
          <w:iCs/>
          <w:color w:val="2B2A2A"/>
        </w:rPr>
        <w:t xml:space="preserve"> participantes da cadeia produtiva de alimentos</w:t>
      </w:r>
      <w:r>
        <w:rPr>
          <w:rFonts w:ascii="Open Sans Medium" w:eastAsia="Open Sans Medium" w:hAnsi="Open Sans Medium" w:cs="Open Sans Medium"/>
          <w:i/>
          <w:iCs/>
          <w:color w:val="2B2A2A"/>
        </w:rPr>
        <w:t>.</w:t>
      </w:r>
    </w:p>
    <w:p w:rsidR="00FA019C" w:rsidRDefault="00A865D9">
      <w:pPr>
        <w:spacing w:before="40" w:after="40" w:line="360" w:lineRule="auto"/>
        <w:ind w:left="566"/>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i/>
          <w:iCs/>
          <w:color w:val="2B2A2A"/>
        </w:rPr>
        <w:t>Organizações para a cadeia produtiva de alimentos se estendem desde os produtores de alimentos para animais e produtores primários, até produtores de alimentos para consumo humano, operadores de transporte e</w:t>
      </w:r>
      <w:r>
        <w:rPr>
          <w:rFonts w:ascii="Open Sans Medium" w:eastAsia="Open Sans Medium" w:hAnsi="Open Sans Medium" w:cs="Open Sans Medium"/>
          <w:i/>
          <w:iCs/>
          <w:color w:val="2B2A2A"/>
        </w:rPr>
        <w:t xml:space="preserve"> estocagem, distribuidores varejistas e serviços de alimentação (com organizações inter-relacionadas, tais como produtores de equipamentos, materiais de embalagem, produtos de limpeza, aditivos e ingredientes). Os prestadores de serviços também estão </w:t>
      </w:r>
      <w:proofErr w:type="gramStart"/>
      <w:r>
        <w:rPr>
          <w:rFonts w:ascii="Open Sans Medium" w:eastAsia="Open Sans Medium" w:hAnsi="Open Sans Medium" w:cs="Open Sans Medium"/>
          <w:i/>
          <w:iCs/>
          <w:color w:val="2B2A2A"/>
        </w:rPr>
        <w:t>inclu</w:t>
      </w:r>
      <w:r>
        <w:rPr>
          <w:rFonts w:ascii="Open Sans Medium" w:eastAsia="Open Sans Medium" w:hAnsi="Open Sans Medium" w:cs="Open Sans Medium"/>
          <w:i/>
          <w:iCs/>
          <w:color w:val="2B2A2A"/>
        </w:rPr>
        <w:t>ídos.”</w:t>
      </w:r>
      <w:proofErr w:type="gramEnd"/>
    </w:p>
    <w:p w:rsidR="00FA019C" w:rsidRDefault="00FA019C">
      <w:pPr>
        <w:spacing w:before="40" w:after="40" w:line="360" w:lineRule="auto"/>
        <w:ind w:left="-5" w:firstLine="571"/>
        <w:jc w:val="both"/>
        <w:rPr>
          <w:rFonts w:ascii="Open Sans Medium" w:eastAsia="Open Sans Medium" w:hAnsi="Open Sans Medium" w:cs="Open Sans Medium"/>
          <w:color w:val="2B2A2A"/>
          <w:sz w:val="24"/>
          <w:szCs w:val="24"/>
          <w:shd w:val="clear" w:color="auto" w:fill="2B2A2A"/>
        </w:rPr>
      </w:pPr>
    </w:p>
    <w:p w:rsidR="00FA019C" w:rsidRDefault="00A865D9">
      <w:pPr>
        <w:spacing w:before="40" w:after="40" w:line="360" w:lineRule="auto"/>
        <w:ind w:left="-5" w:firstLine="571"/>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 xml:space="preserve">Todos os requisitos da ISO 22000 são </w:t>
      </w:r>
      <w:r>
        <w:rPr>
          <w:rFonts w:ascii="Open Sans Medium" w:eastAsia="Open Sans Medium" w:hAnsi="Open Sans Medium" w:cs="Open Sans Medium"/>
          <w:b/>
          <w:bCs/>
          <w:color w:val="2B2A2A"/>
          <w:sz w:val="24"/>
          <w:szCs w:val="24"/>
        </w:rPr>
        <w:t>genéricos e aplicáveis a todas as organizações na cadeia produtiva de alimentos</w:t>
      </w:r>
      <w:r>
        <w:rPr>
          <w:rFonts w:ascii="Open Sans Medium" w:eastAsia="Open Sans Medium" w:hAnsi="Open Sans Medium" w:cs="Open Sans Medium"/>
          <w:color w:val="2B2A2A"/>
          <w:sz w:val="24"/>
          <w:szCs w:val="24"/>
        </w:rPr>
        <w:t xml:space="preserve">, independentemente de tamanho e complexidade. Isso inclui as que estão </w:t>
      </w:r>
      <w:proofErr w:type="gramStart"/>
      <w:r>
        <w:rPr>
          <w:rFonts w:ascii="Open Sans Medium" w:eastAsia="Open Sans Medium" w:hAnsi="Open Sans Medium" w:cs="Open Sans Medium"/>
          <w:color w:val="2B2A2A"/>
          <w:sz w:val="24"/>
          <w:szCs w:val="24"/>
        </w:rPr>
        <w:t>direta</w:t>
      </w:r>
      <w:proofErr w:type="gramEnd"/>
      <w:r>
        <w:rPr>
          <w:rFonts w:ascii="Open Sans Medium" w:eastAsia="Open Sans Medium" w:hAnsi="Open Sans Medium" w:cs="Open Sans Medium"/>
          <w:color w:val="2B2A2A"/>
          <w:sz w:val="24"/>
          <w:szCs w:val="24"/>
        </w:rPr>
        <w:t xml:space="preserve"> ou indiretamente envolvidas em uma ou mais etapas da </w:t>
      </w:r>
      <w:r>
        <w:rPr>
          <w:rFonts w:ascii="Open Sans Medium" w:eastAsia="Open Sans Medium" w:hAnsi="Open Sans Medium" w:cs="Open Sans Medium"/>
          <w:color w:val="2B2A2A"/>
          <w:sz w:val="24"/>
          <w:szCs w:val="24"/>
        </w:rPr>
        <w:t xml:space="preserve">cadeia. </w:t>
      </w:r>
    </w:p>
    <w:p w:rsidR="00FA019C" w:rsidRDefault="00A865D9">
      <w:pPr>
        <w:spacing w:before="40" w:after="40" w:line="360" w:lineRule="auto"/>
        <w:ind w:left="-5" w:firstLine="571"/>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lastRenderedPageBreak/>
        <w:t xml:space="preserve">Organizações que estão diretamente envolvidas incluem, mas não se limitam a, </w:t>
      </w:r>
      <w:r>
        <w:rPr>
          <w:rFonts w:ascii="Open Sans Medium" w:eastAsia="Open Sans Medium" w:hAnsi="Open Sans Medium" w:cs="Open Sans Medium"/>
          <w:b/>
          <w:bCs/>
          <w:color w:val="2B2A2A"/>
          <w:sz w:val="24"/>
          <w:szCs w:val="24"/>
        </w:rPr>
        <w:t>produtores de alimentos para animais, agricultores e pecuaristas, produtores de ingredientes, indústrias de alimentos, varejistas, serviços de alimentação, serviços de ca</w:t>
      </w:r>
      <w:r>
        <w:rPr>
          <w:rFonts w:ascii="Open Sans Medium" w:eastAsia="Open Sans Medium" w:hAnsi="Open Sans Medium" w:cs="Open Sans Medium"/>
          <w:b/>
          <w:bCs/>
          <w:color w:val="2B2A2A"/>
          <w:sz w:val="24"/>
          <w:szCs w:val="24"/>
        </w:rPr>
        <w:t>tering, organizações fornecedoras de serviços de limpeza e sanitização, serviços de transporte, armazenagem e distribuição</w:t>
      </w:r>
      <w:r>
        <w:rPr>
          <w:rFonts w:ascii="Open Sans Medium" w:eastAsia="Open Sans Medium" w:hAnsi="Open Sans Medium" w:cs="Open Sans Medium"/>
          <w:color w:val="2B2A2A"/>
          <w:sz w:val="24"/>
          <w:szCs w:val="24"/>
        </w:rPr>
        <w:t xml:space="preserve">. </w:t>
      </w:r>
    </w:p>
    <w:p w:rsidR="00FA019C" w:rsidRDefault="00A865D9">
      <w:pPr>
        <w:spacing w:before="40" w:after="40" w:line="360" w:lineRule="auto"/>
        <w:ind w:left="-5" w:firstLine="571"/>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 xml:space="preserve">Outras organizações que estão envolvidas indiretamente incluem, mas não se limitam a, </w:t>
      </w:r>
      <w:r>
        <w:rPr>
          <w:rFonts w:ascii="Open Sans Medium" w:eastAsia="Open Sans Medium" w:hAnsi="Open Sans Medium" w:cs="Open Sans Medium"/>
          <w:b/>
          <w:bCs/>
          <w:color w:val="2B2A2A"/>
          <w:sz w:val="24"/>
          <w:szCs w:val="24"/>
        </w:rPr>
        <w:t>fornecedores de equipamentos, produtos de lim</w:t>
      </w:r>
      <w:r>
        <w:rPr>
          <w:rFonts w:ascii="Open Sans Medium" w:eastAsia="Open Sans Medium" w:hAnsi="Open Sans Medium" w:cs="Open Sans Medium"/>
          <w:b/>
          <w:bCs/>
          <w:color w:val="2B2A2A"/>
          <w:sz w:val="24"/>
          <w:szCs w:val="24"/>
        </w:rPr>
        <w:t>peza, embalagens e outros materiais que entram em contato com os alimentos</w:t>
      </w:r>
      <w:r>
        <w:rPr>
          <w:rFonts w:ascii="Open Sans Medium" w:eastAsia="Open Sans Medium" w:hAnsi="Open Sans Medium" w:cs="Open Sans Medium"/>
          <w:color w:val="2B2A2A"/>
          <w:sz w:val="24"/>
          <w:szCs w:val="24"/>
        </w:rPr>
        <w:t>.</w:t>
      </w:r>
    </w:p>
    <w:p w:rsidR="00FA019C" w:rsidRDefault="00A865D9">
      <w:pPr>
        <w:spacing w:before="40" w:after="40" w:line="360" w:lineRule="auto"/>
        <w:ind w:left="-5" w:firstLine="571"/>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noProof/>
          <w:color w:val="2B2A2A"/>
          <w:sz w:val="24"/>
          <w:szCs w:val="24"/>
        </w:rPr>
        <w:drawing>
          <wp:inline distT="114300" distB="114300" distL="114300" distR="114300">
            <wp:extent cx="5731200" cy="4318000"/>
            <wp:effectExtent l="0" t="0" r="0" b="0"/>
            <wp:docPr id="70" name="image69.png"/>
            <wp:cNvGraphicFramePr/>
            <a:graphic xmlns:a="http://schemas.openxmlformats.org/drawingml/2006/main">
              <a:graphicData uri="http://schemas.openxmlformats.org/drawingml/2006/picture">
                <pic:pic xmlns:pic="http://schemas.openxmlformats.org/drawingml/2006/picture">
                  <pic:nvPicPr>
                    <pic:cNvPr id="0" name="image69.png"/>
                    <pic:cNvPicPr preferRelativeResize="0"/>
                  </pic:nvPicPr>
                  <pic:blipFill>
                    <a:blip r:embed="rId272"/>
                    <a:srcRect/>
                    <a:stretch>
                      <a:fillRect/>
                    </a:stretch>
                  </pic:blipFill>
                  <pic:spPr>
                    <a:xfrm>
                      <a:off x="0" y="0"/>
                      <a:ext cx="5731200" cy="4318000"/>
                    </a:xfrm>
                    <a:prstGeom prst="rect">
                      <a:avLst/>
                    </a:prstGeom>
                    <a:ln/>
                  </pic:spPr>
                </pic:pic>
              </a:graphicData>
            </a:graphic>
          </wp:inline>
        </w:drawing>
      </w:r>
    </w:p>
    <w:p w:rsidR="00FA019C" w:rsidRDefault="00FA019C">
      <w:pPr>
        <w:spacing w:before="40" w:after="40" w:line="360" w:lineRule="auto"/>
        <w:ind w:left="-5" w:firstLine="571"/>
        <w:jc w:val="both"/>
        <w:rPr>
          <w:rFonts w:ascii="Open Sans Medium" w:eastAsia="Open Sans Medium" w:hAnsi="Open Sans Medium" w:cs="Open Sans Medium"/>
          <w:color w:val="2B2A2A"/>
          <w:sz w:val="24"/>
          <w:szCs w:val="24"/>
        </w:rPr>
      </w:pPr>
    </w:p>
    <w:p w:rsidR="00FA019C" w:rsidRDefault="00A865D9">
      <w:pPr>
        <w:spacing w:before="40" w:after="40" w:line="360" w:lineRule="auto"/>
        <w:ind w:left="-5" w:firstLine="571"/>
        <w:jc w:val="both"/>
        <w:rPr>
          <w:rFonts w:ascii="Open Sans Medium" w:eastAsia="Open Sans Medium" w:hAnsi="Open Sans Medium" w:cs="Open Sans Medium"/>
          <w:b/>
          <w:bCs/>
          <w:color w:val="2B2A2A"/>
          <w:sz w:val="34"/>
          <w:szCs w:val="34"/>
        </w:rPr>
      </w:pPr>
      <w:r>
        <w:pict>
          <v:rect id="_x0000_i1025" style="width:0;height:1.5pt" o:hralign="center" o:hrstd="t" o:hr="t" fillcolor="#a0a0a0" stroked="f"/>
        </w:pict>
      </w:r>
    </w:p>
    <w:p w:rsidR="00FA019C" w:rsidRDefault="00A865D9">
      <w:pPr>
        <w:pStyle w:val="Ttulo2"/>
        <w:keepNext w:val="0"/>
        <w:keepLines w:val="0"/>
        <w:spacing w:after="80" w:line="360" w:lineRule="auto"/>
        <w:ind w:left="-5"/>
        <w:jc w:val="both"/>
        <w:rPr>
          <w:rFonts w:ascii="Open Sans" w:eastAsia="Open Sans" w:hAnsi="Open Sans" w:cs="Open Sans"/>
          <w:b/>
          <w:bCs/>
          <w:color w:val="82B826"/>
          <w:sz w:val="24"/>
          <w:szCs w:val="24"/>
        </w:rPr>
      </w:pPr>
      <w:bookmarkStart w:id="132" w:name="_ky5xz0qpx8i6" w:colFirst="0" w:colLast="0"/>
      <w:bookmarkEnd w:id="132"/>
      <w:r>
        <w:rPr>
          <w:rFonts w:ascii="Open Sans" w:eastAsia="Open Sans" w:hAnsi="Open Sans" w:cs="Open Sans"/>
          <w:b/>
          <w:bCs/>
          <w:color w:val="82B826"/>
          <w:sz w:val="24"/>
          <w:szCs w:val="24"/>
        </w:rPr>
        <w:t>Exemplo de Cadeia Produtiva: Do Leite ao Iogurte</w:t>
      </w:r>
    </w:p>
    <w:p w:rsidR="00FA019C" w:rsidRDefault="00A865D9">
      <w:pPr>
        <w:spacing w:before="240" w:after="240" w:line="360" w:lineRule="auto"/>
        <w:ind w:firstLine="566"/>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lastRenderedPageBreak/>
        <w:t>Este exemplo ilustra as diversas etapas e participantes na produção de iogurte, destacando como a segurança de alimentos deve ser garantida em cada fase:</w:t>
      </w:r>
    </w:p>
    <w:p w:rsidR="00FA019C" w:rsidRDefault="00A865D9">
      <w:pPr>
        <w:numPr>
          <w:ilvl w:val="0"/>
          <w:numId w:val="46"/>
        </w:numPr>
        <w:spacing w:before="240" w:line="360" w:lineRule="auto"/>
        <w:rPr>
          <w:rFonts w:ascii="Open Sans Medium" w:eastAsia="Open Sans Medium" w:hAnsi="Open Sans Medium" w:cs="Open Sans Medium"/>
          <w:color w:val="2B2A2A"/>
          <w:sz w:val="24"/>
          <w:szCs w:val="24"/>
        </w:rPr>
      </w:pPr>
      <w:r>
        <w:rPr>
          <w:rFonts w:ascii="Open Sans Medium" w:eastAsia="Open Sans Medium" w:hAnsi="Open Sans Medium" w:cs="Open Sans Medium"/>
          <w:b/>
          <w:bCs/>
          <w:color w:val="2B2A2A"/>
          <w:sz w:val="24"/>
          <w:szCs w:val="24"/>
        </w:rPr>
        <w:t>Produção Primária (Fazenda)</w:t>
      </w:r>
    </w:p>
    <w:p w:rsidR="00FA019C" w:rsidRDefault="00A865D9">
      <w:pPr>
        <w:numPr>
          <w:ilvl w:val="1"/>
          <w:numId w:val="46"/>
        </w:numPr>
        <w:spacing w:line="360" w:lineRule="auto"/>
        <w:rPr>
          <w:rFonts w:ascii="Open Sans Medium" w:eastAsia="Open Sans Medium" w:hAnsi="Open Sans Medium" w:cs="Open Sans Medium"/>
          <w:color w:val="2B2A2A"/>
          <w:sz w:val="24"/>
          <w:szCs w:val="24"/>
        </w:rPr>
      </w:pPr>
      <w:r>
        <w:rPr>
          <w:rFonts w:ascii="Open Sans Medium" w:eastAsia="Open Sans Medium" w:hAnsi="Open Sans Medium" w:cs="Open Sans Medium"/>
          <w:b/>
          <w:bCs/>
          <w:color w:val="2B2A2A"/>
          <w:sz w:val="24"/>
          <w:szCs w:val="24"/>
        </w:rPr>
        <w:t>Produtor:</w:t>
      </w:r>
      <w:r>
        <w:rPr>
          <w:rFonts w:ascii="Open Sans Medium" w:eastAsia="Open Sans Medium" w:hAnsi="Open Sans Medium" w:cs="Open Sans Medium"/>
          <w:color w:val="2B2A2A"/>
          <w:sz w:val="24"/>
          <w:szCs w:val="24"/>
        </w:rPr>
        <w:t xml:space="preserve"> Pecuarista que cria o gado leiteiro.</w:t>
      </w:r>
    </w:p>
    <w:p w:rsidR="00FA019C" w:rsidRDefault="00A865D9">
      <w:pPr>
        <w:numPr>
          <w:ilvl w:val="1"/>
          <w:numId w:val="46"/>
        </w:numPr>
        <w:spacing w:line="360" w:lineRule="auto"/>
        <w:rPr>
          <w:rFonts w:ascii="Open Sans Medium" w:eastAsia="Open Sans Medium" w:hAnsi="Open Sans Medium" w:cs="Open Sans Medium"/>
          <w:color w:val="2B2A2A"/>
          <w:sz w:val="24"/>
          <w:szCs w:val="24"/>
        </w:rPr>
      </w:pPr>
      <w:r>
        <w:rPr>
          <w:rFonts w:ascii="Open Sans Medium" w:eastAsia="Open Sans Medium" w:hAnsi="Open Sans Medium" w:cs="Open Sans Medium"/>
          <w:b/>
          <w:bCs/>
          <w:color w:val="2B2A2A"/>
          <w:sz w:val="24"/>
          <w:szCs w:val="24"/>
        </w:rPr>
        <w:t xml:space="preserve">Controle de segurança: </w:t>
      </w:r>
      <w:r>
        <w:rPr>
          <w:rFonts w:ascii="Open Sans" w:eastAsia="Open Sans" w:hAnsi="Open Sans" w:cs="Open Sans"/>
          <w:color w:val="2B2A2A"/>
          <w:sz w:val="24"/>
          <w:szCs w:val="24"/>
        </w:rPr>
        <w:t>saúd</w:t>
      </w:r>
      <w:r>
        <w:rPr>
          <w:rFonts w:ascii="Open Sans" w:eastAsia="Open Sans" w:hAnsi="Open Sans" w:cs="Open Sans"/>
          <w:color w:val="2B2A2A"/>
          <w:sz w:val="24"/>
          <w:szCs w:val="24"/>
        </w:rPr>
        <w:t>e</w:t>
      </w:r>
      <w:r>
        <w:rPr>
          <w:rFonts w:ascii="Open Sans Medium" w:eastAsia="Open Sans Medium" w:hAnsi="Open Sans Medium" w:cs="Open Sans Medium"/>
          <w:color w:val="2B2A2A"/>
          <w:sz w:val="24"/>
          <w:szCs w:val="24"/>
        </w:rPr>
        <w:t xml:space="preserve"> do animal, higiene da ordenha, qualidade da água, armazenamento refrigerado do leite cru.</w:t>
      </w:r>
    </w:p>
    <w:p w:rsidR="00FA019C" w:rsidRDefault="00A865D9">
      <w:pPr>
        <w:numPr>
          <w:ilvl w:val="0"/>
          <w:numId w:val="46"/>
        </w:numPr>
        <w:spacing w:line="360" w:lineRule="auto"/>
        <w:rPr>
          <w:rFonts w:ascii="Open Sans Medium" w:eastAsia="Open Sans Medium" w:hAnsi="Open Sans Medium" w:cs="Open Sans Medium"/>
          <w:color w:val="2B2A2A"/>
          <w:sz w:val="24"/>
          <w:szCs w:val="24"/>
        </w:rPr>
      </w:pPr>
      <w:r>
        <w:rPr>
          <w:rFonts w:ascii="Open Sans Medium" w:eastAsia="Open Sans Medium" w:hAnsi="Open Sans Medium" w:cs="Open Sans Medium"/>
          <w:b/>
          <w:bCs/>
          <w:color w:val="2B2A2A"/>
          <w:sz w:val="24"/>
          <w:szCs w:val="24"/>
        </w:rPr>
        <w:t>Transporte e Recebimento do Leite</w:t>
      </w:r>
    </w:p>
    <w:p w:rsidR="00FA019C" w:rsidRDefault="00A865D9">
      <w:pPr>
        <w:numPr>
          <w:ilvl w:val="1"/>
          <w:numId w:val="46"/>
        </w:numPr>
        <w:spacing w:line="360" w:lineRule="auto"/>
        <w:rPr>
          <w:rFonts w:ascii="Open Sans Medium" w:eastAsia="Open Sans Medium" w:hAnsi="Open Sans Medium" w:cs="Open Sans Medium"/>
          <w:color w:val="2B2A2A"/>
          <w:sz w:val="24"/>
          <w:szCs w:val="24"/>
        </w:rPr>
      </w:pPr>
      <w:r>
        <w:rPr>
          <w:rFonts w:ascii="Open Sans Medium" w:eastAsia="Open Sans Medium" w:hAnsi="Open Sans Medium" w:cs="Open Sans Medium"/>
          <w:b/>
          <w:bCs/>
          <w:color w:val="2B2A2A"/>
          <w:sz w:val="24"/>
          <w:szCs w:val="24"/>
        </w:rPr>
        <w:t>Transportadora:</w:t>
      </w:r>
      <w:r>
        <w:rPr>
          <w:rFonts w:ascii="Open Sans Medium" w:eastAsia="Open Sans Medium" w:hAnsi="Open Sans Medium" w:cs="Open Sans Medium"/>
          <w:color w:val="2B2A2A"/>
          <w:sz w:val="24"/>
          <w:szCs w:val="24"/>
        </w:rPr>
        <w:t xml:space="preserve"> Empresa responsável por coletar e levar o leite até a indústria.</w:t>
      </w:r>
    </w:p>
    <w:p w:rsidR="00FA019C" w:rsidRDefault="00A865D9">
      <w:pPr>
        <w:numPr>
          <w:ilvl w:val="1"/>
          <w:numId w:val="46"/>
        </w:numPr>
        <w:spacing w:line="360" w:lineRule="auto"/>
        <w:rPr>
          <w:rFonts w:ascii="Open Sans Medium" w:eastAsia="Open Sans Medium" w:hAnsi="Open Sans Medium" w:cs="Open Sans Medium"/>
          <w:color w:val="2B2A2A"/>
          <w:sz w:val="24"/>
          <w:szCs w:val="24"/>
        </w:rPr>
      </w:pPr>
      <w:r>
        <w:rPr>
          <w:rFonts w:ascii="Open Sans Medium" w:eastAsia="Open Sans Medium" w:hAnsi="Open Sans Medium" w:cs="Open Sans Medium"/>
          <w:b/>
          <w:bCs/>
          <w:color w:val="2B2A2A"/>
          <w:sz w:val="24"/>
          <w:szCs w:val="24"/>
        </w:rPr>
        <w:t xml:space="preserve">Controle de segurança: </w:t>
      </w:r>
      <w:r>
        <w:rPr>
          <w:rFonts w:ascii="Open Sans" w:eastAsia="Open Sans" w:hAnsi="Open Sans" w:cs="Open Sans"/>
          <w:color w:val="2B2A2A"/>
          <w:sz w:val="24"/>
          <w:szCs w:val="24"/>
        </w:rPr>
        <w:t>caminhão</w:t>
      </w:r>
      <w:r>
        <w:rPr>
          <w:rFonts w:ascii="Open Sans Medium" w:eastAsia="Open Sans Medium" w:hAnsi="Open Sans Medium" w:cs="Open Sans Medium"/>
          <w:color w:val="2B2A2A"/>
          <w:sz w:val="24"/>
          <w:szCs w:val="24"/>
        </w:rPr>
        <w:t>-tanque higienizado, manutenção da temperatura do leite, tempo de transporte.</w:t>
      </w:r>
    </w:p>
    <w:p w:rsidR="00FA019C" w:rsidRDefault="00A865D9">
      <w:pPr>
        <w:numPr>
          <w:ilvl w:val="1"/>
          <w:numId w:val="46"/>
        </w:numPr>
        <w:spacing w:line="360" w:lineRule="auto"/>
        <w:rPr>
          <w:rFonts w:ascii="Open Sans Medium" w:eastAsia="Open Sans Medium" w:hAnsi="Open Sans Medium" w:cs="Open Sans Medium"/>
          <w:color w:val="2B2A2A"/>
          <w:sz w:val="24"/>
          <w:szCs w:val="24"/>
        </w:rPr>
      </w:pPr>
      <w:r>
        <w:rPr>
          <w:rFonts w:ascii="Open Sans Medium" w:eastAsia="Open Sans Medium" w:hAnsi="Open Sans Medium" w:cs="Open Sans Medium"/>
          <w:b/>
          <w:bCs/>
          <w:color w:val="2B2A2A"/>
          <w:sz w:val="24"/>
          <w:szCs w:val="24"/>
        </w:rPr>
        <w:t>Indústria (recebimento):</w:t>
      </w:r>
      <w:r>
        <w:rPr>
          <w:rFonts w:ascii="Open Sans Medium" w:eastAsia="Open Sans Medium" w:hAnsi="Open Sans Medium" w:cs="Open Sans Medium"/>
          <w:color w:val="2B2A2A"/>
          <w:sz w:val="24"/>
          <w:szCs w:val="24"/>
        </w:rPr>
        <w:t xml:space="preserve"> Avaliação da qualidade e segurança do leite cru.</w:t>
      </w:r>
    </w:p>
    <w:p w:rsidR="00FA019C" w:rsidRDefault="00A865D9">
      <w:pPr>
        <w:numPr>
          <w:ilvl w:val="0"/>
          <w:numId w:val="46"/>
        </w:numPr>
        <w:spacing w:line="360" w:lineRule="auto"/>
        <w:rPr>
          <w:rFonts w:ascii="Open Sans Medium" w:eastAsia="Open Sans Medium" w:hAnsi="Open Sans Medium" w:cs="Open Sans Medium"/>
          <w:color w:val="2B2A2A"/>
          <w:sz w:val="24"/>
          <w:szCs w:val="24"/>
        </w:rPr>
      </w:pPr>
      <w:r>
        <w:rPr>
          <w:rFonts w:ascii="Open Sans Medium" w:eastAsia="Open Sans Medium" w:hAnsi="Open Sans Medium" w:cs="Open Sans Medium"/>
          <w:b/>
          <w:bCs/>
          <w:color w:val="2B2A2A"/>
          <w:sz w:val="24"/>
          <w:szCs w:val="24"/>
        </w:rPr>
        <w:t>Processamento Industrial (Laticínio)</w:t>
      </w:r>
    </w:p>
    <w:p w:rsidR="00FA019C" w:rsidRDefault="00A865D9">
      <w:pPr>
        <w:numPr>
          <w:ilvl w:val="1"/>
          <w:numId w:val="46"/>
        </w:numPr>
        <w:spacing w:line="360" w:lineRule="auto"/>
        <w:rPr>
          <w:rFonts w:ascii="Open Sans Medium" w:eastAsia="Open Sans Medium" w:hAnsi="Open Sans Medium" w:cs="Open Sans Medium"/>
          <w:color w:val="2B2A2A"/>
          <w:sz w:val="24"/>
          <w:szCs w:val="24"/>
        </w:rPr>
      </w:pPr>
      <w:r>
        <w:rPr>
          <w:rFonts w:ascii="Open Sans Medium" w:eastAsia="Open Sans Medium" w:hAnsi="Open Sans Medium" w:cs="Open Sans Medium"/>
          <w:b/>
          <w:bCs/>
          <w:color w:val="2B2A2A"/>
          <w:sz w:val="24"/>
          <w:szCs w:val="24"/>
        </w:rPr>
        <w:t>Indústria de Alimentos:</w:t>
      </w:r>
      <w:r>
        <w:rPr>
          <w:rFonts w:ascii="Open Sans Medium" w:eastAsia="Open Sans Medium" w:hAnsi="Open Sans Medium" w:cs="Open Sans Medium"/>
          <w:color w:val="2B2A2A"/>
          <w:sz w:val="24"/>
          <w:szCs w:val="24"/>
        </w:rPr>
        <w:t xml:space="preserve"> Fábrica que transforma o leite em iogurte.</w:t>
      </w:r>
    </w:p>
    <w:p w:rsidR="00FA019C" w:rsidRDefault="00A865D9">
      <w:pPr>
        <w:numPr>
          <w:ilvl w:val="1"/>
          <w:numId w:val="46"/>
        </w:numPr>
        <w:spacing w:line="360" w:lineRule="auto"/>
        <w:rPr>
          <w:rFonts w:ascii="Open Sans Medium" w:eastAsia="Open Sans Medium" w:hAnsi="Open Sans Medium" w:cs="Open Sans Medium"/>
          <w:color w:val="2B2A2A"/>
          <w:sz w:val="24"/>
          <w:szCs w:val="24"/>
        </w:rPr>
      </w:pPr>
      <w:r>
        <w:rPr>
          <w:rFonts w:ascii="Open Sans Medium" w:eastAsia="Open Sans Medium" w:hAnsi="Open Sans Medium" w:cs="Open Sans Medium"/>
          <w:b/>
          <w:bCs/>
          <w:color w:val="2B2A2A"/>
          <w:sz w:val="24"/>
          <w:szCs w:val="24"/>
        </w:rPr>
        <w:t xml:space="preserve">Controle de segurança: </w:t>
      </w:r>
      <w:r>
        <w:rPr>
          <w:rFonts w:ascii="Open Sans" w:eastAsia="Open Sans" w:hAnsi="Open Sans" w:cs="Open Sans"/>
          <w:color w:val="2B2A2A"/>
          <w:sz w:val="24"/>
          <w:szCs w:val="24"/>
        </w:rPr>
        <w:t>pasteurização</w:t>
      </w:r>
      <w:r>
        <w:rPr>
          <w:rFonts w:ascii="Open Sans Medium" w:eastAsia="Open Sans Medium" w:hAnsi="Open Sans Medium" w:cs="Open Sans Medium"/>
          <w:color w:val="2B2A2A"/>
          <w:sz w:val="24"/>
          <w:szCs w:val="24"/>
        </w:rPr>
        <w:t xml:space="preserve"> do leite, fermentação, adição de ingredientes (frutas, açúcares), higiene do maquinário e ambiente, controle de temperatura, embalagem.</w:t>
      </w:r>
    </w:p>
    <w:p w:rsidR="00FA019C" w:rsidRDefault="00A865D9">
      <w:pPr>
        <w:numPr>
          <w:ilvl w:val="0"/>
          <w:numId w:val="46"/>
        </w:numPr>
        <w:spacing w:line="360" w:lineRule="auto"/>
        <w:rPr>
          <w:rFonts w:ascii="Open Sans Medium" w:eastAsia="Open Sans Medium" w:hAnsi="Open Sans Medium" w:cs="Open Sans Medium"/>
          <w:color w:val="2B2A2A"/>
          <w:sz w:val="24"/>
          <w:szCs w:val="24"/>
        </w:rPr>
      </w:pPr>
      <w:r>
        <w:rPr>
          <w:rFonts w:ascii="Open Sans Medium" w:eastAsia="Open Sans Medium" w:hAnsi="Open Sans Medium" w:cs="Open Sans Medium"/>
          <w:b/>
          <w:bCs/>
          <w:color w:val="2B2A2A"/>
          <w:sz w:val="24"/>
          <w:szCs w:val="24"/>
        </w:rPr>
        <w:t>Armazenagem e Distribuição</w:t>
      </w:r>
    </w:p>
    <w:p w:rsidR="00FA019C" w:rsidRDefault="00A865D9">
      <w:pPr>
        <w:numPr>
          <w:ilvl w:val="1"/>
          <w:numId w:val="46"/>
        </w:numPr>
        <w:spacing w:line="360" w:lineRule="auto"/>
        <w:rPr>
          <w:rFonts w:ascii="Open Sans Medium" w:eastAsia="Open Sans Medium" w:hAnsi="Open Sans Medium" w:cs="Open Sans Medium"/>
          <w:color w:val="2B2A2A"/>
          <w:sz w:val="24"/>
          <w:szCs w:val="24"/>
        </w:rPr>
      </w:pPr>
      <w:r>
        <w:rPr>
          <w:rFonts w:ascii="Open Sans Medium" w:eastAsia="Open Sans Medium" w:hAnsi="Open Sans Medium" w:cs="Open Sans Medium"/>
          <w:b/>
          <w:bCs/>
          <w:color w:val="2B2A2A"/>
          <w:sz w:val="24"/>
          <w:szCs w:val="24"/>
        </w:rPr>
        <w:t>Operador Logístico/Distribuidor:</w:t>
      </w:r>
      <w:r>
        <w:rPr>
          <w:rFonts w:ascii="Open Sans Medium" w:eastAsia="Open Sans Medium" w:hAnsi="Open Sans Medium" w:cs="Open Sans Medium"/>
          <w:color w:val="2B2A2A"/>
          <w:sz w:val="24"/>
          <w:szCs w:val="24"/>
        </w:rPr>
        <w:t xml:space="preserve"> Armazena o iogurte pron</w:t>
      </w:r>
      <w:r>
        <w:rPr>
          <w:rFonts w:ascii="Open Sans Medium" w:eastAsia="Open Sans Medium" w:hAnsi="Open Sans Medium" w:cs="Open Sans Medium"/>
          <w:color w:val="2B2A2A"/>
          <w:sz w:val="24"/>
          <w:szCs w:val="24"/>
        </w:rPr>
        <w:t>to e o transporta para os pontos de venda.</w:t>
      </w:r>
    </w:p>
    <w:p w:rsidR="00FA019C" w:rsidRDefault="00A865D9">
      <w:pPr>
        <w:numPr>
          <w:ilvl w:val="1"/>
          <w:numId w:val="46"/>
        </w:numPr>
        <w:spacing w:line="360" w:lineRule="auto"/>
        <w:rPr>
          <w:rFonts w:ascii="Open Sans Medium" w:eastAsia="Open Sans Medium" w:hAnsi="Open Sans Medium" w:cs="Open Sans Medium"/>
          <w:color w:val="2B2A2A"/>
          <w:sz w:val="24"/>
          <w:szCs w:val="24"/>
        </w:rPr>
      </w:pPr>
      <w:r>
        <w:rPr>
          <w:rFonts w:ascii="Open Sans Medium" w:eastAsia="Open Sans Medium" w:hAnsi="Open Sans Medium" w:cs="Open Sans Medium"/>
          <w:b/>
          <w:bCs/>
          <w:color w:val="2B2A2A"/>
          <w:sz w:val="24"/>
          <w:szCs w:val="24"/>
        </w:rPr>
        <w:t xml:space="preserve">Controle de segurança: </w:t>
      </w:r>
      <w:r>
        <w:rPr>
          <w:rFonts w:ascii="Open Sans" w:eastAsia="Open Sans" w:hAnsi="Open Sans" w:cs="Open Sans"/>
          <w:color w:val="2B2A2A"/>
          <w:sz w:val="24"/>
          <w:szCs w:val="24"/>
        </w:rPr>
        <w:t>armazenamento</w:t>
      </w:r>
      <w:r>
        <w:rPr>
          <w:rFonts w:ascii="Open Sans Medium" w:eastAsia="Open Sans Medium" w:hAnsi="Open Sans Medium" w:cs="Open Sans Medium"/>
          <w:color w:val="2B2A2A"/>
          <w:sz w:val="24"/>
          <w:szCs w:val="24"/>
        </w:rPr>
        <w:t xml:space="preserve"> refrigerado adequado, higiene dos veículos de transporte, controle de prazos de validade.</w:t>
      </w:r>
    </w:p>
    <w:p w:rsidR="00FA019C" w:rsidRDefault="00A865D9">
      <w:pPr>
        <w:numPr>
          <w:ilvl w:val="0"/>
          <w:numId w:val="46"/>
        </w:numPr>
        <w:spacing w:line="360" w:lineRule="auto"/>
        <w:rPr>
          <w:rFonts w:ascii="Open Sans Medium" w:eastAsia="Open Sans Medium" w:hAnsi="Open Sans Medium" w:cs="Open Sans Medium"/>
          <w:color w:val="2B2A2A"/>
          <w:sz w:val="24"/>
          <w:szCs w:val="24"/>
        </w:rPr>
      </w:pPr>
      <w:r>
        <w:rPr>
          <w:rFonts w:ascii="Open Sans Medium" w:eastAsia="Open Sans Medium" w:hAnsi="Open Sans Medium" w:cs="Open Sans Medium"/>
          <w:b/>
          <w:bCs/>
          <w:color w:val="2B2A2A"/>
          <w:sz w:val="24"/>
          <w:szCs w:val="24"/>
        </w:rPr>
        <w:t>Ponto de Venda (Varejo)</w:t>
      </w:r>
    </w:p>
    <w:p w:rsidR="00FA019C" w:rsidRDefault="00A865D9">
      <w:pPr>
        <w:numPr>
          <w:ilvl w:val="1"/>
          <w:numId w:val="46"/>
        </w:numPr>
        <w:spacing w:line="360" w:lineRule="auto"/>
        <w:rPr>
          <w:rFonts w:ascii="Open Sans Medium" w:eastAsia="Open Sans Medium" w:hAnsi="Open Sans Medium" w:cs="Open Sans Medium"/>
          <w:color w:val="2B2A2A"/>
          <w:sz w:val="24"/>
          <w:szCs w:val="24"/>
        </w:rPr>
      </w:pPr>
      <w:r>
        <w:rPr>
          <w:rFonts w:ascii="Open Sans Medium" w:eastAsia="Open Sans Medium" w:hAnsi="Open Sans Medium" w:cs="Open Sans Medium"/>
          <w:b/>
          <w:bCs/>
          <w:color w:val="2B2A2A"/>
          <w:sz w:val="24"/>
          <w:szCs w:val="24"/>
        </w:rPr>
        <w:lastRenderedPageBreak/>
        <w:t>Supermercado/Loja:</w:t>
      </w:r>
      <w:r>
        <w:rPr>
          <w:rFonts w:ascii="Open Sans Medium" w:eastAsia="Open Sans Medium" w:hAnsi="Open Sans Medium" w:cs="Open Sans Medium"/>
          <w:color w:val="2B2A2A"/>
          <w:sz w:val="24"/>
          <w:szCs w:val="24"/>
        </w:rPr>
        <w:t xml:space="preserve"> Oferece o iogurte ao consumidor final.</w:t>
      </w:r>
    </w:p>
    <w:p w:rsidR="00FA019C" w:rsidRDefault="00A865D9">
      <w:pPr>
        <w:numPr>
          <w:ilvl w:val="1"/>
          <w:numId w:val="46"/>
        </w:numPr>
        <w:spacing w:line="360" w:lineRule="auto"/>
        <w:rPr>
          <w:rFonts w:ascii="Open Sans Medium" w:eastAsia="Open Sans Medium" w:hAnsi="Open Sans Medium" w:cs="Open Sans Medium"/>
          <w:color w:val="2B2A2A"/>
          <w:sz w:val="24"/>
          <w:szCs w:val="24"/>
        </w:rPr>
      </w:pPr>
      <w:r>
        <w:rPr>
          <w:rFonts w:ascii="Open Sans Medium" w:eastAsia="Open Sans Medium" w:hAnsi="Open Sans Medium" w:cs="Open Sans Medium"/>
          <w:b/>
          <w:bCs/>
          <w:color w:val="2B2A2A"/>
          <w:sz w:val="24"/>
          <w:szCs w:val="24"/>
        </w:rPr>
        <w:t>Cont</w:t>
      </w:r>
      <w:r>
        <w:rPr>
          <w:rFonts w:ascii="Open Sans Medium" w:eastAsia="Open Sans Medium" w:hAnsi="Open Sans Medium" w:cs="Open Sans Medium"/>
          <w:b/>
          <w:bCs/>
          <w:color w:val="2B2A2A"/>
          <w:sz w:val="24"/>
          <w:szCs w:val="24"/>
        </w:rPr>
        <w:t xml:space="preserve">role de segurança: </w:t>
      </w:r>
      <w:r>
        <w:rPr>
          <w:rFonts w:ascii="Open Sans" w:eastAsia="Open Sans" w:hAnsi="Open Sans" w:cs="Open Sans"/>
          <w:color w:val="2B2A2A"/>
          <w:sz w:val="24"/>
          <w:szCs w:val="24"/>
        </w:rPr>
        <w:t>exposição</w:t>
      </w:r>
      <w:r>
        <w:rPr>
          <w:rFonts w:ascii="Open Sans Medium" w:eastAsia="Open Sans Medium" w:hAnsi="Open Sans Medium" w:cs="Open Sans Medium"/>
          <w:color w:val="2B2A2A"/>
          <w:sz w:val="24"/>
          <w:szCs w:val="24"/>
        </w:rPr>
        <w:t xml:space="preserve"> em gôndolas refrigeradas, controle da data de validade, higiene do local.</w:t>
      </w:r>
    </w:p>
    <w:p w:rsidR="00FA019C" w:rsidRDefault="00A865D9">
      <w:pPr>
        <w:numPr>
          <w:ilvl w:val="0"/>
          <w:numId w:val="46"/>
        </w:numPr>
        <w:spacing w:line="360" w:lineRule="auto"/>
        <w:rPr>
          <w:rFonts w:ascii="Open Sans Medium" w:eastAsia="Open Sans Medium" w:hAnsi="Open Sans Medium" w:cs="Open Sans Medium"/>
          <w:color w:val="2B2A2A"/>
          <w:sz w:val="24"/>
          <w:szCs w:val="24"/>
        </w:rPr>
      </w:pPr>
      <w:r>
        <w:rPr>
          <w:rFonts w:ascii="Open Sans Medium" w:eastAsia="Open Sans Medium" w:hAnsi="Open Sans Medium" w:cs="Open Sans Medium"/>
          <w:b/>
          <w:bCs/>
          <w:color w:val="2B2A2A"/>
          <w:sz w:val="24"/>
          <w:szCs w:val="24"/>
        </w:rPr>
        <w:t>Consumo</w:t>
      </w:r>
    </w:p>
    <w:p w:rsidR="00FA019C" w:rsidRDefault="00A865D9">
      <w:pPr>
        <w:numPr>
          <w:ilvl w:val="1"/>
          <w:numId w:val="46"/>
        </w:numPr>
        <w:spacing w:line="360" w:lineRule="auto"/>
        <w:rPr>
          <w:rFonts w:ascii="Open Sans Medium" w:eastAsia="Open Sans Medium" w:hAnsi="Open Sans Medium" w:cs="Open Sans Medium"/>
          <w:color w:val="2B2A2A"/>
          <w:sz w:val="24"/>
          <w:szCs w:val="24"/>
        </w:rPr>
      </w:pPr>
      <w:r>
        <w:rPr>
          <w:rFonts w:ascii="Open Sans Medium" w:eastAsia="Open Sans Medium" w:hAnsi="Open Sans Medium" w:cs="Open Sans Medium"/>
          <w:b/>
          <w:bCs/>
          <w:color w:val="2B2A2A"/>
          <w:sz w:val="24"/>
          <w:szCs w:val="24"/>
        </w:rPr>
        <w:t>Consumidor Final:</w:t>
      </w:r>
      <w:r>
        <w:rPr>
          <w:rFonts w:ascii="Open Sans Medium" w:eastAsia="Open Sans Medium" w:hAnsi="Open Sans Medium" w:cs="Open Sans Medium"/>
          <w:color w:val="2B2A2A"/>
          <w:sz w:val="24"/>
          <w:szCs w:val="24"/>
        </w:rPr>
        <w:t xml:space="preserve"> Adquire e consome o iogurte.</w:t>
      </w:r>
    </w:p>
    <w:p w:rsidR="00FA019C" w:rsidRDefault="00A865D9">
      <w:pPr>
        <w:numPr>
          <w:ilvl w:val="1"/>
          <w:numId w:val="46"/>
        </w:numPr>
        <w:spacing w:after="240" w:line="360" w:lineRule="auto"/>
        <w:rPr>
          <w:rFonts w:ascii="Open Sans Medium" w:eastAsia="Open Sans Medium" w:hAnsi="Open Sans Medium" w:cs="Open Sans Medium"/>
          <w:color w:val="2B2A2A"/>
          <w:sz w:val="24"/>
          <w:szCs w:val="24"/>
        </w:rPr>
      </w:pPr>
      <w:r>
        <w:rPr>
          <w:rFonts w:ascii="Open Sans Medium" w:eastAsia="Open Sans Medium" w:hAnsi="Open Sans Medium" w:cs="Open Sans Medium"/>
          <w:b/>
          <w:bCs/>
          <w:color w:val="2B2A2A"/>
          <w:sz w:val="24"/>
          <w:szCs w:val="24"/>
        </w:rPr>
        <w:t>Segurança final:</w:t>
      </w:r>
      <w:r>
        <w:rPr>
          <w:rFonts w:ascii="Open Sans Medium" w:eastAsia="Open Sans Medium" w:hAnsi="Open Sans Medium" w:cs="Open Sans Medium"/>
          <w:color w:val="2B2A2A"/>
          <w:sz w:val="24"/>
          <w:szCs w:val="24"/>
        </w:rPr>
        <w:t xml:space="preserve"> O iogurte chegou seguro para consumo humano, resultado dos esforços em toda a cad</w:t>
      </w:r>
      <w:r>
        <w:rPr>
          <w:rFonts w:ascii="Open Sans Medium" w:eastAsia="Open Sans Medium" w:hAnsi="Open Sans Medium" w:cs="Open Sans Medium"/>
          <w:color w:val="2B2A2A"/>
          <w:sz w:val="24"/>
          <w:szCs w:val="24"/>
        </w:rPr>
        <w:t>eia.</w:t>
      </w:r>
    </w:p>
    <w:p w:rsidR="00FA019C" w:rsidRDefault="00A865D9">
      <w:pPr>
        <w:spacing w:before="40" w:after="40" w:line="360" w:lineRule="auto"/>
        <w:ind w:left="-5"/>
        <w:jc w:val="both"/>
        <w:rPr>
          <w:rFonts w:ascii="Open Sans" w:eastAsia="Open Sans" w:hAnsi="Open Sans" w:cs="Open Sans"/>
          <w:b/>
          <w:bCs/>
          <w:color w:val="2B2A2A"/>
          <w:sz w:val="24"/>
          <w:szCs w:val="24"/>
        </w:rPr>
      </w:pPr>
      <w:r>
        <w:rPr>
          <w:rFonts w:ascii="Open Sans" w:eastAsia="Open Sans" w:hAnsi="Open Sans" w:cs="Open Sans"/>
          <w:b/>
          <w:bCs/>
          <w:color w:val="82B826"/>
          <w:sz w:val="24"/>
          <w:szCs w:val="24"/>
        </w:rPr>
        <w:t xml:space="preserve">São </w:t>
      </w:r>
      <w:r>
        <w:rPr>
          <w:rFonts w:ascii="Open Sans" w:eastAsia="Open Sans" w:hAnsi="Open Sans" w:cs="Open Sans"/>
          <w:b/>
          <w:bCs/>
          <w:i/>
          <w:iCs/>
          <w:color w:val="82B826"/>
          <w:sz w:val="24"/>
          <w:szCs w:val="24"/>
        </w:rPr>
        <w:t>aplicáveis</w:t>
      </w:r>
      <w:r>
        <w:rPr>
          <w:rFonts w:ascii="Open Sans" w:eastAsia="Open Sans" w:hAnsi="Open Sans" w:cs="Open Sans"/>
          <w:b/>
          <w:bCs/>
          <w:color w:val="82B826"/>
          <w:sz w:val="24"/>
          <w:szCs w:val="24"/>
        </w:rPr>
        <w:t>, em relação às atividades da organização, normas sobre:</w:t>
      </w:r>
    </w:p>
    <w:p w:rsidR="00FA019C" w:rsidRDefault="00A865D9">
      <w:pPr>
        <w:numPr>
          <w:ilvl w:val="0"/>
          <w:numId w:val="14"/>
        </w:numPr>
        <w:spacing w:before="40" w:after="40" w:line="360" w:lineRule="auto"/>
        <w:ind w:left="566" w:firstLine="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Alimentos específicos;</w:t>
      </w:r>
    </w:p>
    <w:p w:rsidR="00FA019C" w:rsidRDefault="00A865D9">
      <w:pPr>
        <w:numPr>
          <w:ilvl w:val="0"/>
          <w:numId w:val="14"/>
        </w:numPr>
        <w:spacing w:before="40" w:after="40" w:line="360" w:lineRule="auto"/>
        <w:ind w:left="566" w:firstLine="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 xml:space="preserve">Aditivos, conservantes, umectantes, antioxidantes, estabilizantes, acidulantes, corantes, edulcorantes, </w:t>
      </w:r>
      <w:proofErr w:type="spellStart"/>
      <w:r>
        <w:rPr>
          <w:rFonts w:ascii="Open Sans Medium" w:eastAsia="Open Sans Medium" w:hAnsi="Open Sans Medium" w:cs="Open Sans Medium"/>
          <w:color w:val="2B2A2A"/>
          <w:sz w:val="24"/>
          <w:szCs w:val="24"/>
        </w:rPr>
        <w:t>espessantes</w:t>
      </w:r>
      <w:proofErr w:type="spellEnd"/>
      <w:r>
        <w:rPr>
          <w:rFonts w:ascii="Open Sans Medium" w:eastAsia="Open Sans Medium" w:hAnsi="Open Sans Medium" w:cs="Open Sans Medium"/>
          <w:color w:val="2B2A2A"/>
          <w:sz w:val="24"/>
          <w:szCs w:val="24"/>
        </w:rPr>
        <w:t>, flavorizantes, emulsificantes, gomas e coadjuvantes de tecnologia;</w:t>
      </w:r>
    </w:p>
    <w:p w:rsidR="00FA019C" w:rsidRDefault="00A865D9">
      <w:pPr>
        <w:numPr>
          <w:ilvl w:val="0"/>
          <w:numId w:val="14"/>
        </w:numPr>
        <w:spacing w:before="40" w:after="40" w:line="360" w:lineRule="auto"/>
        <w:ind w:left="566" w:firstLine="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Produção de ingredientes;</w:t>
      </w:r>
    </w:p>
    <w:p w:rsidR="00FA019C" w:rsidRDefault="00A865D9">
      <w:pPr>
        <w:numPr>
          <w:ilvl w:val="0"/>
          <w:numId w:val="14"/>
        </w:numPr>
        <w:spacing w:before="40" w:after="40" w:line="360" w:lineRule="auto"/>
        <w:ind w:left="566" w:firstLine="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Produção de materiais de embalagens para alime</w:t>
      </w:r>
      <w:r>
        <w:rPr>
          <w:rFonts w:ascii="Open Sans Medium" w:eastAsia="Open Sans Medium" w:hAnsi="Open Sans Medium" w:cs="Open Sans Medium"/>
          <w:color w:val="2B2A2A"/>
          <w:sz w:val="24"/>
          <w:szCs w:val="24"/>
        </w:rPr>
        <w:t>ntos;</w:t>
      </w:r>
    </w:p>
    <w:p w:rsidR="00FA019C" w:rsidRDefault="00A865D9">
      <w:pPr>
        <w:numPr>
          <w:ilvl w:val="0"/>
          <w:numId w:val="14"/>
        </w:numPr>
        <w:spacing w:before="40" w:after="40" w:line="360" w:lineRule="auto"/>
        <w:ind w:left="566" w:firstLine="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Armazenamento, transporte e embalagens de alimentos;</w:t>
      </w:r>
    </w:p>
    <w:p w:rsidR="00FA019C" w:rsidRDefault="00A865D9">
      <w:pPr>
        <w:numPr>
          <w:ilvl w:val="0"/>
          <w:numId w:val="14"/>
        </w:numPr>
        <w:spacing w:before="40" w:after="40" w:line="360" w:lineRule="auto"/>
        <w:ind w:left="566" w:firstLine="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Para varejistas, operadores de serviços de alimentação e catering;</w:t>
      </w:r>
    </w:p>
    <w:p w:rsidR="00FA019C" w:rsidRDefault="00A865D9">
      <w:pPr>
        <w:numPr>
          <w:ilvl w:val="0"/>
          <w:numId w:val="14"/>
        </w:numPr>
        <w:spacing w:before="40" w:after="40" w:line="360" w:lineRule="auto"/>
        <w:ind w:left="566" w:firstLine="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Para fornecedores de alimentos;</w:t>
      </w:r>
    </w:p>
    <w:p w:rsidR="00FA019C" w:rsidRDefault="00A865D9">
      <w:pPr>
        <w:numPr>
          <w:ilvl w:val="0"/>
          <w:numId w:val="14"/>
        </w:numPr>
        <w:spacing w:before="40" w:after="40" w:line="360" w:lineRule="auto"/>
        <w:ind w:left="566" w:firstLine="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 xml:space="preserve">Para produção de alimentos para animais até o consumo </w:t>
      </w:r>
      <w:proofErr w:type="spellStart"/>
      <w:proofErr w:type="gramStart"/>
      <w:r>
        <w:rPr>
          <w:rFonts w:ascii="Open Sans Medium" w:eastAsia="Open Sans Medium" w:hAnsi="Open Sans Medium" w:cs="Open Sans Medium"/>
          <w:color w:val="2B2A2A"/>
          <w:sz w:val="24"/>
          <w:szCs w:val="24"/>
        </w:rPr>
        <w:t>humano;e</w:t>
      </w:r>
      <w:proofErr w:type="spellEnd"/>
      <w:proofErr w:type="gramEnd"/>
    </w:p>
    <w:p w:rsidR="00FA019C" w:rsidRDefault="00A865D9">
      <w:pPr>
        <w:numPr>
          <w:ilvl w:val="0"/>
          <w:numId w:val="14"/>
        </w:numPr>
        <w:spacing w:before="40" w:after="40" w:line="360" w:lineRule="auto"/>
        <w:ind w:left="566" w:firstLine="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Doenças animais que podem afetar a qualidade da carne e/ou ser transmitidas para o ser humano via consumo / ingestão.</w:t>
      </w:r>
    </w:p>
    <w:p w:rsidR="00FA019C" w:rsidRDefault="00FA019C">
      <w:pPr>
        <w:spacing w:before="40" w:after="40" w:line="360" w:lineRule="auto"/>
        <w:jc w:val="both"/>
        <w:rPr>
          <w:rFonts w:ascii="Open Sans Medium" w:eastAsia="Open Sans Medium" w:hAnsi="Open Sans Medium" w:cs="Open Sans Medium"/>
          <w:color w:val="2B2A2A"/>
          <w:sz w:val="24"/>
          <w:szCs w:val="24"/>
        </w:rPr>
      </w:pPr>
    </w:p>
    <w:p w:rsidR="00FA019C" w:rsidRDefault="00FA019C">
      <w:pPr>
        <w:widowControl w:val="0"/>
        <w:spacing w:line="240" w:lineRule="auto"/>
        <w:rPr>
          <w:rFonts w:ascii="Open Sans" w:eastAsia="Open Sans" w:hAnsi="Open Sans" w:cs="Open Sans"/>
          <w:b/>
          <w:bCs/>
          <w:color w:val="82B826"/>
          <w:sz w:val="24"/>
          <w:szCs w:val="24"/>
        </w:rPr>
      </w:pPr>
    </w:p>
    <w:p w:rsidR="00FA019C" w:rsidRDefault="00FA019C">
      <w:pPr>
        <w:widowControl w:val="0"/>
        <w:spacing w:line="240" w:lineRule="auto"/>
        <w:rPr>
          <w:rFonts w:ascii="Open Sans" w:eastAsia="Open Sans" w:hAnsi="Open Sans" w:cs="Open Sans"/>
          <w:b/>
          <w:bCs/>
          <w:color w:val="82B826"/>
          <w:sz w:val="24"/>
          <w:szCs w:val="24"/>
        </w:rPr>
      </w:pPr>
    </w:p>
    <w:p w:rsidR="00FA019C" w:rsidRDefault="00FA019C">
      <w:pPr>
        <w:widowControl w:val="0"/>
        <w:spacing w:line="240" w:lineRule="auto"/>
        <w:rPr>
          <w:rFonts w:ascii="Open Sans" w:eastAsia="Open Sans" w:hAnsi="Open Sans" w:cs="Open Sans"/>
          <w:b/>
          <w:bCs/>
          <w:color w:val="82B826"/>
          <w:sz w:val="24"/>
          <w:szCs w:val="24"/>
        </w:rPr>
      </w:pPr>
    </w:p>
    <w:p w:rsidR="00FA019C" w:rsidRDefault="00FA019C">
      <w:pPr>
        <w:widowControl w:val="0"/>
        <w:spacing w:line="240" w:lineRule="auto"/>
        <w:rPr>
          <w:rFonts w:ascii="Open Sans" w:eastAsia="Open Sans" w:hAnsi="Open Sans" w:cs="Open Sans"/>
          <w:b/>
          <w:bCs/>
          <w:color w:val="82B826"/>
          <w:sz w:val="24"/>
          <w:szCs w:val="24"/>
        </w:rPr>
      </w:pPr>
    </w:p>
    <w:p w:rsidR="00FA019C" w:rsidRDefault="00FA019C">
      <w:pPr>
        <w:widowControl w:val="0"/>
        <w:spacing w:line="240" w:lineRule="auto"/>
        <w:rPr>
          <w:rFonts w:ascii="Open Sans" w:eastAsia="Open Sans" w:hAnsi="Open Sans" w:cs="Open Sans"/>
          <w:b/>
          <w:bCs/>
          <w:color w:val="82B826"/>
          <w:sz w:val="24"/>
          <w:szCs w:val="24"/>
        </w:rPr>
      </w:pPr>
    </w:p>
    <w:p w:rsidR="00FA019C" w:rsidRDefault="00A865D9">
      <w:pPr>
        <w:widowControl w:val="0"/>
        <w:spacing w:line="240" w:lineRule="auto"/>
        <w:rPr>
          <w:rFonts w:ascii="Open Sans" w:eastAsia="Open Sans" w:hAnsi="Open Sans" w:cs="Open Sans"/>
          <w:b/>
          <w:bCs/>
          <w:color w:val="82B826"/>
          <w:sz w:val="24"/>
          <w:szCs w:val="24"/>
        </w:rPr>
      </w:pPr>
      <w:r>
        <w:rPr>
          <w:rFonts w:ascii="Open Sans" w:eastAsia="Open Sans" w:hAnsi="Open Sans" w:cs="Open Sans"/>
          <w:b/>
          <w:bCs/>
          <w:color w:val="82B826"/>
          <w:sz w:val="24"/>
          <w:szCs w:val="24"/>
        </w:rPr>
        <w:t xml:space="preserve">E o que </w:t>
      </w:r>
      <w:r>
        <w:rPr>
          <w:rFonts w:ascii="Open Sans" w:eastAsia="Open Sans" w:hAnsi="Open Sans" w:cs="Open Sans"/>
          <w:b/>
          <w:bCs/>
          <w:i/>
          <w:iCs/>
          <w:color w:val="82B826"/>
          <w:sz w:val="24"/>
          <w:szCs w:val="24"/>
        </w:rPr>
        <w:t xml:space="preserve">não </w:t>
      </w:r>
      <w:r>
        <w:rPr>
          <w:rFonts w:ascii="Open Sans" w:eastAsia="Open Sans" w:hAnsi="Open Sans" w:cs="Open Sans"/>
          <w:b/>
          <w:bCs/>
          <w:color w:val="82B826"/>
          <w:sz w:val="24"/>
          <w:szCs w:val="24"/>
        </w:rPr>
        <w:t>é aplicável?</w:t>
      </w:r>
      <w:r>
        <w:rPr>
          <w:rFonts w:ascii="Open Sans" w:eastAsia="Open Sans" w:hAnsi="Open Sans" w:cs="Open Sans"/>
          <w:b/>
          <w:bCs/>
          <w:color w:val="82B826"/>
          <w:sz w:val="24"/>
          <w:szCs w:val="24"/>
        </w:rPr>
        <w:br/>
      </w:r>
    </w:p>
    <w:p w:rsidR="00FA019C" w:rsidRDefault="00A865D9">
      <w:pPr>
        <w:numPr>
          <w:ilvl w:val="0"/>
          <w:numId w:val="14"/>
        </w:numPr>
        <w:spacing w:before="40" w:after="40" w:line="360" w:lineRule="auto"/>
        <w:ind w:left="566" w:firstLine="0"/>
        <w:jc w:val="both"/>
        <w:rPr>
          <w:rFonts w:ascii="Open Sans Medium" w:eastAsia="Open Sans Medium" w:hAnsi="Open Sans Medium" w:cs="Open Sans Medium"/>
          <w:color w:val="2B2A2A"/>
          <w:sz w:val="24"/>
          <w:szCs w:val="24"/>
        </w:rPr>
      </w:pPr>
      <w:r>
        <w:rPr>
          <w:rFonts w:ascii="Open Sans" w:eastAsia="Open Sans" w:hAnsi="Open Sans" w:cs="Open Sans"/>
          <w:b/>
          <w:bCs/>
          <w:color w:val="2B2A2A"/>
          <w:sz w:val="24"/>
          <w:szCs w:val="24"/>
        </w:rPr>
        <w:lastRenderedPageBreak/>
        <w:t xml:space="preserve">Legislação ambiental: </w:t>
      </w:r>
      <w:r>
        <w:rPr>
          <w:rFonts w:ascii="Open Sans Medium" w:eastAsia="Open Sans Medium" w:hAnsi="Open Sans Medium" w:cs="Open Sans Medium"/>
          <w:color w:val="2B2A2A"/>
          <w:sz w:val="24"/>
          <w:szCs w:val="24"/>
        </w:rPr>
        <w:t>Descarte de resíduos não relacionados diretamente à segurança do alimento (</w:t>
      </w:r>
      <w:proofErr w:type="spellStart"/>
      <w:r>
        <w:rPr>
          <w:rFonts w:ascii="Open Sans Medium" w:eastAsia="Open Sans Medium" w:hAnsi="Open Sans Medium" w:cs="Open Sans Medium"/>
          <w:color w:val="2B2A2A"/>
          <w:sz w:val="24"/>
          <w:szCs w:val="24"/>
        </w:rPr>
        <w:t>ex</w:t>
      </w:r>
      <w:proofErr w:type="spellEnd"/>
      <w:r>
        <w:rPr>
          <w:rFonts w:ascii="Open Sans Medium" w:eastAsia="Open Sans Medium" w:hAnsi="Open Sans Medium" w:cs="Open Sans Medium"/>
          <w:color w:val="2B2A2A"/>
          <w:sz w:val="24"/>
          <w:szCs w:val="24"/>
        </w:rPr>
        <w:t>: eflue</w:t>
      </w:r>
      <w:r>
        <w:rPr>
          <w:rFonts w:ascii="Open Sans Medium" w:eastAsia="Open Sans Medium" w:hAnsi="Open Sans Medium" w:cs="Open Sans Medium"/>
          <w:color w:val="2B2A2A"/>
          <w:sz w:val="24"/>
          <w:szCs w:val="24"/>
        </w:rPr>
        <w:t>ntes industriais gerais, emissões atmosféricas);</w:t>
      </w:r>
    </w:p>
    <w:p w:rsidR="00FA019C" w:rsidRDefault="00A865D9">
      <w:pPr>
        <w:numPr>
          <w:ilvl w:val="0"/>
          <w:numId w:val="14"/>
        </w:numPr>
        <w:spacing w:before="40" w:after="40" w:line="360" w:lineRule="auto"/>
        <w:ind w:left="566" w:firstLine="0"/>
        <w:jc w:val="both"/>
        <w:rPr>
          <w:rFonts w:ascii="Open Sans Medium" w:eastAsia="Open Sans Medium" w:hAnsi="Open Sans Medium" w:cs="Open Sans Medium"/>
          <w:color w:val="2B2A2A"/>
          <w:sz w:val="24"/>
          <w:szCs w:val="24"/>
        </w:rPr>
      </w:pPr>
      <w:r>
        <w:rPr>
          <w:rFonts w:ascii="Open Sans" w:eastAsia="Open Sans" w:hAnsi="Open Sans" w:cs="Open Sans"/>
          <w:b/>
          <w:bCs/>
          <w:color w:val="2B2A2A"/>
          <w:sz w:val="24"/>
          <w:szCs w:val="24"/>
        </w:rPr>
        <w:t>Legislação trabalhista</w:t>
      </w:r>
      <w:r>
        <w:rPr>
          <w:rFonts w:ascii="Open Sans Medium" w:eastAsia="Open Sans Medium" w:hAnsi="Open Sans Medium" w:cs="Open Sans Medium"/>
          <w:color w:val="2B2A2A"/>
          <w:sz w:val="24"/>
          <w:szCs w:val="24"/>
        </w:rPr>
        <w:t>: Normas de saúde e segurança ocupacional que não estejam diretamente ligadas a um perigo de segurança alimentar (embora as boas condições de trabalho influenciem indiretamente a higien</w:t>
      </w:r>
      <w:r>
        <w:rPr>
          <w:rFonts w:ascii="Open Sans Medium" w:eastAsia="Open Sans Medium" w:hAnsi="Open Sans Medium" w:cs="Open Sans Medium"/>
          <w:color w:val="2B2A2A"/>
          <w:sz w:val="24"/>
          <w:szCs w:val="24"/>
        </w:rPr>
        <w:t>e e a segurança);</w:t>
      </w:r>
    </w:p>
    <w:p w:rsidR="00FA019C" w:rsidRDefault="00A865D9">
      <w:pPr>
        <w:numPr>
          <w:ilvl w:val="0"/>
          <w:numId w:val="14"/>
        </w:numPr>
        <w:spacing w:before="40" w:after="40" w:line="360" w:lineRule="auto"/>
        <w:ind w:left="566" w:firstLine="0"/>
        <w:jc w:val="both"/>
        <w:rPr>
          <w:rFonts w:ascii="Open Sans Medium" w:eastAsia="Open Sans Medium" w:hAnsi="Open Sans Medium" w:cs="Open Sans Medium"/>
          <w:color w:val="2B2A2A"/>
          <w:sz w:val="24"/>
          <w:szCs w:val="24"/>
        </w:rPr>
      </w:pPr>
      <w:r>
        <w:rPr>
          <w:rFonts w:ascii="Open Sans" w:eastAsia="Open Sans" w:hAnsi="Open Sans" w:cs="Open Sans"/>
          <w:b/>
          <w:bCs/>
          <w:color w:val="2B2A2A"/>
          <w:sz w:val="24"/>
          <w:szCs w:val="24"/>
        </w:rPr>
        <w:t>Legislação tributária/fiscal</w:t>
      </w:r>
      <w:r>
        <w:rPr>
          <w:rFonts w:ascii="Open Sans Medium" w:eastAsia="Open Sans Medium" w:hAnsi="Open Sans Medium" w:cs="Open Sans Medium"/>
          <w:color w:val="2B2A2A"/>
          <w:sz w:val="24"/>
          <w:szCs w:val="24"/>
        </w:rPr>
        <w:t>: Impostos, alíquotas, regimes fiscais, etc.;</w:t>
      </w:r>
    </w:p>
    <w:p w:rsidR="00FA019C" w:rsidRDefault="00A865D9">
      <w:pPr>
        <w:numPr>
          <w:ilvl w:val="0"/>
          <w:numId w:val="14"/>
        </w:numPr>
        <w:spacing w:before="40" w:after="40" w:line="360" w:lineRule="auto"/>
        <w:ind w:left="566" w:firstLine="0"/>
        <w:jc w:val="both"/>
        <w:rPr>
          <w:rFonts w:ascii="Open Sans Medium" w:eastAsia="Open Sans Medium" w:hAnsi="Open Sans Medium" w:cs="Open Sans Medium"/>
          <w:color w:val="2B2A2A"/>
          <w:sz w:val="24"/>
          <w:szCs w:val="24"/>
        </w:rPr>
      </w:pPr>
      <w:r>
        <w:rPr>
          <w:rFonts w:ascii="Open Sans" w:eastAsia="Open Sans" w:hAnsi="Open Sans" w:cs="Open Sans"/>
          <w:b/>
          <w:bCs/>
          <w:color w:val="2B2A2A"/>
          <w:sz w:val="24"/>
          <w:szCs w:val="24"/>
        </w:rPr>
        <w:t>Legislação societária e contratual</w:t>
      </w:r>
      <w:r>
        <w:rPr>
          <w:rFonts w:ascii="Open Sans Medium" w:eastAsia="Open Sans Medium" w:hAnsi="Open Sans Medium" w:cs="Open Sans Medium"/>
          <w:color w:val="2B2A2A"/>
          <w:sz w:val="24"/>
          <w:szCs w:val="24"/>
        </w:rPr>
        <w:t>: Regras de constituição de empresas, contratos com fornecedores e clientes (exceto se os contratos contenham requisitos de segura</w:t>
      </w:r>
      <w:r>
        <w:rPr>
          <w:rFonts w:ascii="Open Sans Medium" w:eastAsia="Open Sans Medium" w:hAnsi="Open Sans Medium" w:cs="Open Sans Medium"/>
          <w:color w:val="2B2A2A"/>
          <w:sz w:val="24"/>
          <w:szCs w:val="24"/>
        </w:rPr>
        <w:t>nça de alimentos);</w:t>
      </w:r>
    </w:p>
    <w:p w:rsidR="00FA019C" w:rsidRDefault="00A865D9">
      <w:pPr>
        <w:numPr>
          <w:ilvl w:val="0"/>
          <w:numId w:val="14"/>
        </w:numPr>
        <w:spacing w:before="40" w:after="40" w:line="360" w:lineRule="auto"/>
        <w:ind w:left="566" w:firstLine="0"/>
        <w:jc w:val="both"/>
        <w:rPr>
          <w:rFonts w:ascii="Open Sans Medium" w:eastAsia="Open Sans Medium" w:hAnsi="Open Sans Medium" w:cs="Open Sans Medium"/>
          <w:color w:val="2B2A2A"/>
          <w:sz w:val="24"/>
          <w:szCs w:val="24"/>
        </w:rPr>
      </w:pPr>
      <w:r>
        <w:rPr>
          <w:rFonts w:ascii="Open Sans" w:eastAsia="Open Sans" w:hAnsi="Open Sans" w:cs="Open Sans"/>
          <w:b/>
          <w:bCs/>
          <w:color w:val="2B2A2A"/>
          <w:sz w:val="24"/>
          <w:szCs w:val="24"/>
        </w:rPr>
        <w:t>Direitos do Consumidor (além da segurança)</w:t>
      </w:r>
      <w:r>
        <w:rPr>
          <w:rFonts w:ascii="Open Sans Medium" w:eastAsia="Open Sans Medium" w:hAnsi="Open Sans Medium" w:cs="Open Sans Medium"/>
          <w:color w:val="2B2A2A"/>
          <w:sz w:val="24"/>
          <w:szCs w:val="24"/>
        </w:rPr>
        <w:t>: Aspectos como publicidade enganosa, preços, condições de venda, que não configuram um risco à saúde física pelo consumo do alimento em si.</w:t>
      </w:r>
    </w:p>
    <w:p w:rsidR="00FA019C" w:rsidRDefault="00A865D9">
      <w:pPr>
        <w:spacing w:before="40" w:after="40" w:line="360" w:lineRule="auto"/>
        <w:jc w:val="both"/>
        <w:rPr>
          <w:rFonts w:ascii="Open Sans Medium" w:eastAsia="Open Sans Medium" w:hAnsi="Open Sans Medium" w:cs="Open Sans Medium"/>
          <w:color w:val="2B2A2A"/>
          <w:sz w:val="24"/>
          <w:szCs w:val="24"/>
        </w:rPr>
      </w:pPr>
      <w:r>
        <w:rPr>
          <w:rFonts w:ascii="Open Sans" w:eastAsia="Open Sans" w:hAnsi="Open Sans" w:cs="Open Sans"/>
          <w:b/>
          <w:bCs/>
          <w:color w:val="2B2A2A"/>
          <w:sz w:val="24"/>
          <w:szCs w:val="24"/>
        </w:rPr>
        <w:t>Obs.</w:t>
      </w:r>
      <w:r>
        <w:rPr>
          <w:rFonts w:ascii="Open Sans Medium" w:eastAsia="Open Sans Medium" w:hAnsi="Open Sans Medium" w:cs="Open Sans Medium"/>
          <w:color w:val="2B2A2A"/>
          <w:sz w:val="24"/>
          <w:szCs w:val="24"/>
        </w:rPr>
        <w:t>: normas sobre insegurança alimentar também não sã</w:t>
      </w:r>
      <w:r>
        <w:rPr>
          <w:rFonts w:ascii="Open Sans Medium" w:eastAsia="Open Sans Medium" w:hAnsi="Open Sans Medium" w:cs="Open Sans Medium"/>
          <w:color w:val="2B2A2A"/>
          <w:sz w:val="24"/>
          <w:szCs w:val="24"/>
        </w:rPr>
        <w:t xml:space="preserve">o aplicáveis. </w:t>
      </w:r>
    </w:p>
    <w:p w:rsidR="00FA019C" w:rsidRDefault="00FA019C">
      <w:pPr>
        <w:spacing w:before="40" w:after="40" w:line="360" w:lineRule="auto"/>
        <w:jc w:val="both"/>
        <w:rPr>
          <w:rFonts w:ascii="Open Sans Medium" w:eastAsia="Open Sans Medium" w:hAnsi="Open Sans Medium" w:cs="Open Sans Medium"/>
          <w:color w:val="2B2A2A"/>
          <w:sz w:val="24"/>
          <w:szCs w:val="24"/>
        </w:rPr>
        <w:sectPr w:rsidR="00FA019C">
          <w:headerReference w:type="default" r:id="rId273"/>
          <w:footerReference w:type="default" r:id="rId274"/>
          <w:pgSz w:w="11909" w:h="16834"/>
          <w:pgMar w:top="1440" w:right="1440" w:bottom="1440" w:left="1440" w:header="720" w:footer="720" w:gutter="0"/>
          <w:pgNumType w:start="1"/>
          <w:cols w:space="720"/>
        </w:sectPr>
      </w:pPr>
    </w:p>
    <w:p w:rsidR="00FA019C" w:rsidRDefault="00A865D9">
      <w:pPr>
        <w:pStyle w:val="Ttulo"/>
        <w:keepNext w:val="0"/>
        <w:keepLines w:val="0"/>
        <w:widowControl w:val="0"/>
        <w:pBdr>
          <w:top w:val="nil"/>
          <w:left w:val="nil"/>
          <w:bottom w:val="nil"/>
          <w:right w:val="nil"/>
          <w:between w:val="nil"/>
        </w:pBdr>
        <w:spacing w:after="0"/>
        <w:rPr>
          <w:rFonts w:ascii="Open Sans Medium" w:eastAsia="Open Sans Medium" w:hAnsi="Open Sans Medium" w:cs="Open Sans Medium"/>
          <w:color w:val="2B2A2A"/>
          <w:sz w:val="24"/>
          <w:szCs w:val="24"/>
        </w:rPr>
        <w:sectPr w:rsidR="00FA019C">
          <w:headerReference w:type="default" r:id="rId275"/>
          <w:footerReference w:type="default" r:id="rId276"/>
          <w:pgSz w:w="11909" w:h="16834"/>
          <w:pgMar w:top="1440" w:right="1440" w:bottom="1440" w:left="1440" w:header="720" w:footer="720" w:gutter="0"/>
          <w:pgNumType w:start="1"/>
          <w:cols w:space="720"/>
        </w:sectPr>
      </w:pPr>
      <w:bookmarkStart w:id="133" w:name="_qr2evxdslhap" w:colFirst="0" w:colLast="0"/>
      <w:bookmarkEnd w:id="133"/>
      <w:r>
        <w:rPr>
          <w:color w:val="000000"/>
        </w:rPr>
        <w:lastRenderedPageBreak/>
        <w:t>SEGURANÇA DA INFORMAÇÃO</w:t>
      </w:r>
    </w:p>
    <w:p w:rsidR="00FA019C" w:rsidRDefault="00A865D9">
      <w:pPr>
        <w:keepNext/>
        <w:keepLines/>
        <w:spacing w:before="240" w:after="40" w:line="360" w:lineRule="auto"/>
        <w:jc w:val="both"/>
        <w:rPr>
          <w:rFonts w:ascii="Open Sans Medium" w:eastAsia="Open Sans Medium" w:hAnsi="Open Sans Medium" w:cs="Open Sans Medium"/>
          <w:color w:val="82B826"/>
          <w:sz w:val="28"/>
          <w:szCs w:val="28"/>
        </w:rPr>
      </w:pPr>
      <w:bookmarkStart w:id="134" w:name="_35nkun2" w:colFirst="0" w:colLast="0"/>
      <w:bookmarkEnd w:id="134"/>
      <w:r>
        <w:rPr>
          <w:rFonts w:ascii="Open Sans Medium" w:eastAsia="Open Sans Medium" w:hAnsi="Open Sans Medium" w:cs="Open Sans Medium"/>
          <w:color w:val="82B826"/>
          <w:sz w:val="28"/>
          <w:szCs w:val="28"/>
        </w:rPr>
        <w:lastRenderedPageBreak/>
        <w:t xml:space="preserve"> </w:t>
      </w:r>
    </w:p>
    <w:p w:rsidR="00FA019C" w:rsidRDefault="00A865D9">
      <w:pPr>
        <w:keepNext/>
        <w:keepLines/>
        <w:spacing w:before="240" w:after="40" w:line="360" w:lineRule="auto"/>
        <w:jc w:val="both"/>
        <w:rPr>
          <w:rFonts w:ascii="Open Sans Medium" w:eastAsia="Open Sans Medium" w:hAnsi="Open Sans Medium" w:cs="Open Sans Medium"/>
          <w:color w:val="2B2A2A"/>
          <w:sz w:val="24"/>
          <w:szCs w:val="24"/>
        </w:rPr>
      </w:pPr>
      <w:bookmarkStart w:id="135" w:name="_skwl2npo8qx" w:colFirst="0" w:colLast="0"/>
      <w:bookmarkEnd w:id="135"/>
      <w:r>
        <w:rPr>
          <w:rFonts w:ascii="Open Sans Medium" w:eastAsia="Open Sans Medium" w:hAnsi="Open Sans Medium" w:cs="Open Sans Medium"/>
          <w:color w:val="82B826"/>
          <w:sz w:val="28"/>
          <w:szCs w:val="28"/>
        </w:rPr>
        <w:t>REQUISITOS DE SEGURANÇA DA INFORMAÇÃO – CONFORME ISO 27001</w:t>
      </w:r>
    </w:p>
    <w:p w:rsidR="00FA019C" w:rsidRDefault="00A865D9">
      <w:pPr>
        <w:spacing w:before="40" w:after="285" w:line="360" w:lineRule="auto"/>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noProof/>
          <w:color w:val="2B2A2A"/>
          <w:sz w:val="24"/>
          <w:szCs w:val="24"/>
        </w:rPr>
        <w:drawing>
          <wp:inline distT="0" distB="0" distL="0" distR="0">
            <wp:extent cx="5731200" cy="4292600"/>
            <wp:effectExtent l="25400" t="25400" r="25400" b="25400"/>
            <wp:docPr id="222" name="image211.jpg" descr="Texto  Descrição gerada automaticamente"/>
            <wp:cNvGraphicFramePr/>
            <a:graphic xmlns:a="http://schemas.openxmlformats.org/drawingml/2006/main">
              <a:graphicData uri="http://schemas.openxmlformats.org/drawingml/2006/picture">
                <pic:pic xmlns:pic="http://schemas.openxmlformats.org/drawingml/2006/picture">
                  <pic:nvPicPr>
                    <pic:cNvPr id="0" name="image211.jpg" descr="Texto  Descrição gerada automaticamente"/>
                    <pic:cNvPicPr preferRelativeResize="0"/>
                  </pic:nvPicPr>
                  <pic:blipFill>
                    <a:blip r:embed="rId277"/>
                    <a:srcRect/>
                    <a:stretch>
                      <a:fillRect/>
                    </a:stretch>
                  </pic:blipFill>
                  <pic:spPr>
                    <a:xfrm>
                      <a:off x="0" y="0"/>
                      <a:ext cx="5731200" cy="4292600"/>
                    </a:xfrm>
                    <a:prstGeom prst="rect">
                      <a:avLst/>
                    </a:prstGeom>
                    <a:ln w="25400">
                      <a:solidFill>
                        <a:srgbClr val="434343"/>
                      </a:solidFill>
                      <a:prstDash val="solid"/>
                    </a:ln>
                  </pic:spPr>
                </pic:pic>
              </a:graphicData>
            </a:graphic>
          </wp:inline>
        </w:drawing>
      </w:r>
    </w:p>
    <w:p w:rsidR="00FA019C" w:rsidRDefault="00A865D9">
      <w:pPr>
        <w:spacing w:before="40" w:after="285" w:line="360" w:lineRule="auto"/>
        <w:ind w:left="700"/>
        <w:jc w:val="both"/>
        <w:rPr>
          <w:rFonts w:ascii="Open Sans Medium" w:eastAsia="Open Sans Medium" w:hAnsi="Open Sans Medium" w:cs="Open Sans Medium"/>
          <w:sz w:val="24"/>
          <w:szCs w:val="24"/>
        </w:rPr>
      </w:pPr>
      <w:r>
        <w:rPr>
          <w:rFonts w:ascii="Open Sans" w:eastAsia="Open Sans" w:hAnsi="Open Sans" w:cs="Open Sans"/>
          <w:b/>
          <w:bCs/>
          <w:sz w:val="24"/>
          <w:szCs w:val="24"/>
        </w:rPr>
        <w:t>Objetivo</w:t>
      </w:r>
      <w:r>
        <w:rPr>
          <w:rFonts w:ascii="Open Sans Medium" w:eastAsia="Open Sans Medium" w:hAnsi="Open Sans Medium" w:cs="Open Sans Medium"/>
          <w:sz w:val="24"/>
          <w:szCs w:val="24"/>
        </w:rPr>
        <w:t>:</w:t>
      </w:r>
    </w:p>
    <w:p w:rsidR="00FA019C" w:rsidRDefault="00A865D9">
      <w:pPr>
        <w:spacing w:before="40" w:after="40" w:line="360" w:lineRule="auto"/>
        <w:ind w:left="-5" w:firstLine="571"/>
        <w:jc w:val="both"/>
        <w:rPr>
          <w:rFonts w:ascii="Open Sans Medium" w:eastAsia="Open Sans Medium" w:hAnsi="Open Sans Medium" w:cs="Open Sans Medium"/>
          <w:sz w:val="24"/>
          <w:szCs w:val="24"/>
        </w:rPr>
      </w:pPr>
      <w:r>
        <w:rPr>
          <w:rFonts w:ascii="Open Sans Medium" w:eastAsia="Open Sans Medium" w:hAnsi="Open Sans Medium" w:cs="Open Sans Medium"/>
          <w:sz w:val="24"/>
          <w:szCs w:val="24"/>
        </w:rPr>
        <w:t>Permitir que uma organização especifique os requisitos para estabelecer, implementar, operar, monitorar, analisar criticamente, manter e melhorar um Sistema de Gestão de Segurança da Informação (SGSI), documentado dentro do contexto dos riscos de negócio g</w:t>
      </w:r>
      <w:r>
        <w:rPr>
          <w:rFonts w:ascii="Open Sans Medium" w:eastAsia="Open Sans Medium" w:hAnsi="Open Sans Medium" w:cs="Open Sans Medium"/>
          <w:sz w:val="24"/>
          <w:szCs w:val="24"/>
        </w:rPr>
        <w:t>lobais da organização. Ou seja, especifica requisitos para a implementação de controles de segurança personalizados para as necessidades individuais de organizações ou suas partes.</w:t>
      </w:r>
    </w:p>
    <w:p w:rsidR="00FA019C" w:rsidRDefault="00A865D9">
      <w:pPr>
        <w:spacing w:before="40" w:after="40" w:line="360" w:lineRule="auto"/>
        <w:ind w:left="-5" w:firstLine="571"/>
        <w:jc w:val="both"/>
        <w:rPr>
          <w:rFonts w:ascii="Open Sans Medium" w:eastAsia="Open Sans Medium" w:hAnsi="Open Sans Medium" w:cs="Open Sans Medium"/>
          <w:sz w:val="24"/>
          <w:szCs w:val="24"/>
        </w:rPr>
      </w:pPr>
      <w:r>
        <w:rPr>
          <w:rFonts w:ascii="Open Sans Medium" w:eastAsia="Open Sans Medium" w:hAnsi="Open Sans Medium" w:cs="Open Sans Medium"/>
          <w:sz w:val="24"/>
          <w:szCs w:val="24"/>
        </w:rPr>
        <w:lastRenderedPageBreak/>
        <w:t>O SGSI é projetado para assegurar a seleção de controles de segurança adequ</w:t>
      </w:r>
      <w:r>
        <w:rPr>
          <w:rFonts w:ascii="Open Sans Medium" w:eastAsia="Open Sans Medium" w:hAnsi="Open Sans Medium" w:cs="Open Sans Medium"/>
          <w:sz w:val="24"/>
          <w:szCs w:val="24"/>
        </w:rPr>
        <w:t>ados e proporcionados para proteger os ativos de informação e propiciar confiança às partes interessadas.</w:t>
      </w:r>
    </w:p>
    <w:p w:rsidR="00FA019C" w:rsidRDefault="00A865D9">
      <w:pPr>
        <w:spacing w:before="40" w:after="40" w:line="360" w:lineRule="auto"/>
        <w:ind w:left="-5"/>
        <w:jc w:val="both"/>
        <w:rPr>
          <w:rFonts w:ascii="Open Sans Medium" w:eastAsia="Open Sans Medium" w:hAnsi="Open Sans Medium" w:cs="Open Sans Medium"/>
          <w:sz w:val="24"/>
          <w:szCs w:val="24"/>
        </w:rPr>
      </w:pPr>
      <w:r>
        <w:rPr>
          <w:rFonts w:ascii="Open Sans" w:eastAsia="Open Sans" w:hAnsi="Open Sans" w:cs="Open Sans"/>
          <w:b/>
          <w:bCs/>
          <w:i/>
          <w:iCs/>
          <w:sz w:val="24"/>
          <w:szCs w:val="24"/>
        </w:rPr>
        <w:t>Definição de segurança da informação (SI):</w:t>
      </w:r>
      <w:r>
        <w:rPr>
          <w:rFonts w:ascii="Open Sans Medium" w:eastAsia="Open Sans Medium" w:hAnsi="Open Sans Medium" w:cs="Open Sans Medium"/>
          <w:i/>
          <w:iCs/>
          <w:sz w:val="24"/>
          <w:szCs w:val="24"/>
        </w:rPr>
        <w:t xml:space="preserve"> </w:t>
      </w:r>
      <w:r>
        <w:rPr>
          <w:rFonts w:ascii="Open Sans Medium" w:eastAsia="Open Sans Medium" w:hAnsi="Open Sans Medium" w:cs="Open Sans Medium"/>
          <w:sz w:val="24"/>
          <w:szCs w:val="24"/>
        </w:rPr>
        <w:t>preservação da confidencialidade, integridade e disponibilidade da informação; adicionalmente, outras propriedades, tais como autenticidade, responsabilidade, não repúdio e confiabilidade, podem também estar envolvidas.</w:t>
      </w:r>
    </w:p>
    <w:p w:rsidR="00FA019C" w:rsidRDefault="00FA019C">
      <w:pPr>
        <w:spacing w:before="40" w:after="40" w:line="360" w:lineRule="auto"/>
        <w:ind w:left="-5"/>
        <w:jc w:val="both"/>
        <w:rPr>
          <w:rFonts w:ascii="Open Sans Medium" w:eastAsia="Open Sans Medium" w:hAnsi="Open Sans Medium" w:cs="Open Sans Medium"/>
          <w:sz w:val="24"/>
          <w:szCs w:val="24"/>
        </w:rPr>
      </w:pPr>
    </w:p>
    <w:p w:rsidR="00FA019C" w:rsidRDefault="00A865D9">
      <w:pPr>
        <w:spacing w:before="40" w:after="9" w:line="360" w:lineRule="auto"/>
        <w:ind w:left="-5" w:firstLine="725"/>
        <w:jc w:val="both"/>
        <w:rPr>
          <w:rFonts w:ascii="Open Sans" w:eastAsia="Open Sans" w:hAnsi="Open Sans" w:cs="Open Sans"/>
          <w:b/>
          <w:bCs/>
          <w:sz w:val="24"/>
          <w:szCs w:val="24"/>
        </w:rPr>
      </w:pPr>
      <w:r>
        <w:rPr>
          <w:rFonts w:ascii="Open Sans" w:eastAsia="Open Sans" w:hAnsi="Open Sans" w:cs="Open Sans"/>
          <w:b/>
          <w:bCs/>
          <w:sz w:val="24"/>
          <w:szCs w:val="24"/>
        </w:rPr>
        <w:t>MEIOS DE CONTROLE</w:t>
      </w:r>
    </w:p>
    <w:p w:rsidR="00FA019C" w:rsidRDefault="00A865D9">
      <w:pPr>
        <w:spacing w:before="40" w:after="9" w:line="360" w:lineRule="auto"/>
        <w:ind w:left="-5"/>
        <w:jc w:val="both"/>
        <w:rPr>
          <w:rFonts w:ascii="Open Sans Medium" w:eastAsia="Open Sans Medium" w:hAnsi="Open Sans Medium" w:cs="Open Sans Medium"/>
          <w:sz w:val="24"/>
          <w:szCs w:val="24"/>
        </w:rPr>
      </w:pPr>
      <w:r>
        <w:rPr>
          <w:rFonts w:ascii="Open Sans Medium" w:eastAsia="Open Sans Medium" w:hAnsi="Open Sans Medium" w:cs="Open Sans Medium"/>
          <w:sz w:val="24"/>
          <w:szCs w:val="24"/>
        </w:rPr>
        <w:t xml:space="preserve">O Anexo A da ISO </w:t>
      </w:r>
      <w:r>
        <w:rPr>
          <w:rFonts w:ascii="Open Sans Medium" w:eastAsia="Open Sans Medium" w:hAnsi="Open Sans Medium" w:cs="Open Sans Medium"/>
          <w:sz w:val="24"/>
          <w:szCs w:val="24"/>
        </w:rPr>
        <w:t>27001 destaca quais são os controles internos a serem avaliados, conforme políticas e objetivos de segurança da informação de cada organização. Os principais controles são os que seguem:</w:t>
      </w:r>
    </w:p>
    <w:p w:rsidR="00FA019C" w:rsidRDefault="00A865D9">
      <w:pPr>
        <w:spacing w:before="40" w:after="699" w:line="360" w:lineRule="auto"/>
        <w:ind w:left="30" w:right="-38"/>
        <w:jc w:val="both"/>
        <w:rPr>
          <w:rFonts w:ascii="Open Sans Medium" w:eastAsia="Open Sans Medium" w:hAnsi="Open Sans Medium" w:cs="Open Sans Medium"/>
          <w:sz w:val="24"/>
          <w:szCs w:val="24"/>
        </w:rPr>
      </w:pPr>
      <w:r>
        <w:rPr>
          <w:rFonts w:ascii="Open Sans Medium" w:eastAsia="Open Sans Medium" w:hAnsi="Open Sans Medium" w:cs="Open Sans Medium"/>
          <w:noProof/>
          <w:sz w:val="24"/>
          <w:szCs w:val="24"/>
        </w:rPr>
        <w:drawing>
          <wp:inline distT="0" distB="0" distL="0" distR="0">
            <wp:extent cx="5731200" cy="2578100"/>
            <wp:effectExtent l="25400" t="25400" r="25400" b="25400"/>
            <wp:docPr id="85" name="image84.jpg" descr="Diagrama  Descrição gerada automaticamente"/>
            <wp:cNvGraphicFramePr/>
            <a:graphic xmlns:a="http://schemas.openxmlformats.org/drawingml/2006/main">
              <a:graphicData uri="http://schemas.openxmlformats.org/drawingml/2006/picture">
                <pic:pic xmlns:pic="http://schemas.openxmlformats.org/drawingml/2006/picture">
                  <pic:nvPicPr>
                    <pic:cNvPr id="0" name="image84.jpg" descr="Diagrama  Descrição gerada automaticamente"/>
                    <pic:cNvPicPr preferRelativeResize="0"/>
                  </pic:nvPicPr>
                  <pic:blipFill>
                    <a:blip r:embed="rId278"/>
                    <a:srcRect/>
                    <a:stretch>
                      <a:fillRect/>
                    </a:stretch>
                  </pic:blipFill>
                  <pic:spPr>
                    <a:xfrm>
                      <a:off x="0" y="0"/>
                      <a:ext cx="5731200" cy="2578100"/>
                    </a:xfrm>
                    <a:prstGeom prst="rect">
                      <a:avLst/>
                    </a:prstGeom>
                    <a:ln w="25400">
                      <a:solidFill>
                        <a:srgbClr val="434343"/>
                      </a:solidFill>
                      <a:prstDash val="solid"/>
                    </a:ln>
                  </pic:spPr>
                </pic:pic>
              </a:graphicData>
            </a:graphic>
          </wp:inline>
        </w:drawing>
      </w:r>
    </w:p>
    <w:p w:rsidR="00FA019C" w:rsidRDefault="00A865D9">
      <w:pPr>
        <w:spacing w:before="40" w:after="285" w:line="360" w:lineRule="auto"/>
        <w:ind w:left="700"/>
        <w:jc w:val="both"/>
        <w:rPr>
          <w:rFonts w:ascii="Open Sans" w:eastAsia="Open Sans" w:hAnsi="Open Sans" w:cs="Open Sans"/>
          <w:b/>
          <w:bCs/>
          <w:sz w:val="24"/>
          <w:szCs w:val="24"/>
        </w:rPr>
      </w:pPr>
      <w:r>
        <w:rPr>
          <w:rFonts w:ascii="Open Sans" w:eastAsia="Open Sans" w:hAnsi="Open Sans" w:cs="Open Sans"/>
          <w:b/>
          <w:bCs/>
          <w:sz w:val="24"/>
          <w:szCs w:val="24"/>
        </w:rPr>
        <w:t xml:space="preserve">Escopo de serviço: </w:t>
      </w:r>
    </w:p>
    <w:p w:rsidR="00FA019C" w:rsidRDefault="00A865D9">
      <w:pPr>
        <w:spacing w:before="40" w:after="285" w:line="360" w:lineRule="auto"/>
        <w:ind w:firstLine="566"/>
        <w:jc w:val="both"/>
        <w:rPr>
          <w:rFonts w:ascii="Open Sans Medium" w:eastAsia="Open Sans Medium" w:hAnsi="Open Sans Medium" w:cs="Open Sans Medium"/>
          <w:sz w:val="24"/>
          <w:szCs w:val="24"/>
        </w:rPr>
      </w:pPr>
      <w:r>
        <w:rPr>
          <w:rFonts w:ascii="Open Sans Medium" w:eastAsia="Open Sans Medium" w:hAnsi="Open Sans Medium" w:cs="Open Sans Medium"/>
          <w:sz w:val="24"/>
          <w:szCs w:val="24"/>
        </w:rPr>
        <w:t>Prospecção, análise, disponibilização e atualiz</w:t>
      </w:r>
      <w:r>
        <w:rPr>
          <w:rFonts w:ascii="Open Sans Medium" w:eastAsia="Open Sans Medium" w:hAnsi="Open Sans Medium" w:cs="Open Sans Medium"/>
          <w:sz w:val="24"/>
          <w:szCs w:val="24"/>
        </w:rPr>
        <w:t xml:space="preserve">ação mensal da legislação brasileira em âmbito federal, estadual e municipal com vistas ao monitoramento de diplomas legais publicados em diários oficiais referentes à gestão da </w:t>
      </w:r>
      <w:r>
        <w:rPr>
          <w:rFonts w:ascii="Open Sans Medium" w:eastAsia="Open Sans Medium" w:hAnsi="Open Sans Medium" w:cs="Open Sans Medium"/>
          <w:sz w:val="24"/>
          <w:szCs w:val="24"/>
        </w:rPr>
        <w:lastRenderedPageBreak/>
        <w:t>Segurança da Informação - dados pessoais, conforme ISO 27001, para pessoas jur</w:t>
      </w:r>
      <w:r>
        <w:rPr>
          <w:rFonts w:ascii="Open Sans Medium" w:eastAsia="Open Sans Medium" w:hAnsi="Open Sans Medium" w:cs="Open Sans Medium"/>
          <w:sz w:val="24"/>
          <w:szCs w:val="24"/>
        </w:rPr>
        <w:t>ídicas de direito público e privado.</w:t>
      </w:r>
    </w:p>
    <w:p w:rsidR="00FA019C" w:rsidRDefault="00A865D9">
      <w:pPr>
        <w:spacing w:before="40" w:after="285" w:line="360" w:lineRule="auto"/>
        <w:ind w:firstLine="720"/>
        <w:jc w:val="both"/>
        <w:rPr>
          <w:rFonts w:ascii="Open Sans" w:eastAsia="Open Sans" w:hAnsi="Open Sans" w:cs="Open Sans"/>
          <w:b/>
          <w:bCs/>
          <w:sz w:val="24"/>
          <w:szCs w:val="24"/>
        </w:rPr>
      </w:pPr>
      <w:r>
        <w:rPr>
          <w:rFonts w:ascii="Open Sans" w:eastAsia="Open Sans" w:hAnsi="Open Sans" w:cs="Open Sans"/>
          <w:b/>
          <w:bCs/>
          <w:sz w:val="24"/>
          <w:szCs w:val="24"/>
        </w:rPr>
        <w:t>Temas</w:t>
      </w:r>
    </w:p>
    <w:p w:rsidR="00FA019C" w:rsidRDefault="00A865D9">
      <w:pPr>
        <w:spacing w:before="40" w:after="285" w:line="360" w:lineRule="auto"/>
        <w:ind w:firstLine="566"/>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sz w:val="24"/>
          <w:szCs w:val="24"/>
        </w:rPr>
        <w:t>O que auxilia imensamente na compreensão e delimitação da matéria de SI é o estudo dos temas utilizados</w:t>
      </w:r>
      <w:r>
        <w:rPr>
          <w:rFonts w:ascii="Open Sans Medium" w:eastAsia="Open Sans Medium" w:hAnsi="Open Sans Medium" w:cs="Open Sans Medium"/>
          <w:color w:val="2B2A2A"/>
          <w:sz w:val="24"/>
          <w:szCs w:val="24"/>
        </w:rPr>
        <w:t xml:space="preserve"> no sistema CAL. Os seguintes assuntos são considerados muito importantes:</w:t>
      </w:r>
    </w:p>
    <w:p w:rsidR="00FA019C" w:rsidRDefault="00A865D9">
      <w:pPr>
        <w:numPr>
          <w:ilvl w:val="0"/>
          <w:numId w:val="9"/>
        </w:numPr>
        <w:spacing w:before="40" w:after="40" w:line="360" w:lineRule="auto"/>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Boas Práticas e de Governança em Se</w:t>
      </w:r>
      <w:r>
        <w:rPr>
          <w:rFonts w:ascii="Open Sans Medium" w:eastAsia="Open Sans Medium" w:hAnsi="Open Sans Medium" w:cs="Open Sans Medium"/>
          <w:color w:val="2B2A2A"/>
          <w:sz w:val="24"/>
          <w:szCs w:val="24"/>
        </w:rPr>
        <w:t>gurança da Informação [</w:t>
      </w:r>
      <w:r>
        <w:rPr>
          <w:rFonts w:ascii="Open Sans Medium" w:eastAsia="Open Sans Medium" w:hAnsi="Open Sans Medium" w:cs="Open Sans Medium"/>
          <w:i/>
          <w:iCs/>
          <w:color w:val="2B2A2A"/>
          <w:sz w:val="24"/>
          <w:szCs w:val="24"/>
        </w:rPr>
        <w:t xml:space="preserve">Normas sobre a formulação de regras de boas práticas e de governança que estabeleçam as condições de organização, o regime de funcionamento, os procedimentos, incluindo reclamações e petições de titulares, as normas de segurança, os </w:t>
      </w:r>
      <w:r>
        <w:rPr>
          <w:rFonts w:ascii="Open Sans Medium" w:eastAsia="Open Sans Medium" w:hAnsi="Open Sans Medium" w:cs="Open Sans Medium"/>
          <w:i/>
          <w:iCs/>
          <w:color w:val="2B2A2A"/>
          <w:sz w:val="24"/>
          <w:szCs w:val="24"/>
        </w:rPr>
        <w:t>padrões técnicos, as obrigações específicas para os diversos envolvidos no tratamento, as ações educativas, os mecanismos internos de supervisão e de mitigação de riscos e outros aspectos relacionados ao tratamento de dados pessoais</w:t>
      </w:r>
      <w:r>
        <w:rPr>
          <w:rFonts w:ascii="Open Sans Medium" w:eastAsia="Open Sans Medium" w:hAnsi="Open Sans Medium" w:cs="Open Sans Medium"/>
          <w:color w:val="2B2A2A"/>
          <w:sz w:val="24"/>
          <w:szCs w:val="24"/>
        </w:rPr>
        <w:t>];</w:t>
      </w:r>
    </w:p>
    <w:p w:rsidR="00FA019C" w:rsidRDefault="00A865D9">
      <w:pPr>
        <w:numPr>
          <w:ilvl w:val="0"/>
          <w:numId w:val="9"/>
        </w:numPr>
        <w:spacing w:before="40" w:after="40" w:line="360" w:lineRule="auto"/>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Dados - Requisitos Gerais de Proteção [</w:t>
      </w:r>
      <w:r>
        <w:rPr>
          <w:rFonts w:ascii="Open Sans Medium" w:eastAsia="Open Sans Medium" w:hAnsi="Open Sans Medium" w:cs="Open Sans Medium"/>
          <w:i/>
          <w:iCs/>
          <w:color w:val="2B2A2A"/>
          <w:sz w:val="24"/>
          <w:szCs w:val="24"/>
        </w:rPr>
        <w:t>Normas voltadas à proteção de todo e qualquer dado pessoal</w:t>
      </w:r>
      <w:r>
        <w:rPr>
          <w:rFonts w:ascii="Open Sans Medium" w:eastAsia="Open Sans Medium" w:hAnsi="Open Sans Medium" w:cs="Open Sans Medium"/>
          <w:color w:val="2B2A2A"/>
          <w:sz w:val="24"/>
          <w:szCs w:val="24"/>
        </w:rPr>
        <w:t>];</w:t>
      </w:r>
    </w:p>
    <w:p w:rsidR="00FA019C" w:rsidRDefault="00A865D9">
      <w:pPr>
        <w:numPr>
          <w:ilvl w:val="0"/>
          <w:numId w:val="9"/>
        </w:numPr>
        <w:spacing w:before="40" w:after="40" w:line="360" w:lineRule="auto"/>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 xml:space="preserve">Dados - Responsabilidades </w:t>
      </w:r>
      <w:proofErr w:type="gramStart"/>
      <w:r>
        <w:rPr>
          <w:rFonts w:ascii="Open Sans Medium" w:eastAsia="Open Sans Medium" w:hAnsi="Open Sans Medium" w:cs="Open Sans Medium"/>
          <w:color w:val="2B2A2A"/>
          <w:sz w:val="24"/>
          <w:szCs w:val="24"/>
        </w:rPr>
        <w:t>[</w:t>
      </w:r>
      <w:r>
        <w:rPr>
          <w:rFonts w:ascii="Open Sans Medium" w:eastAsia="Open Sans Medium" w:hAnsi="Open Sans Medium" w:cs="Open Sans Medium"/>
          <w:i/>
          <w:iCs/>
          <w:color w:val="2B2A2A"/>
          <w:sz w:val="24"/>
          <w:szCs w:val="24"/>
        </w:rPr>
        <w:t>Toda</w:t>
      </w:r>
      <w:proofErr w:type="gramEnd"/>
      <w:r>
        <w:rPr>
          <w:rFonts w:ascii="Open Sans Medium" w:eastAsia="Open Sans Medium" w:hAnsi="Open Sans Medium" w:cs="Open Sans Medium"/>
          <w:i/>
          <w:iCs/>
          <w:color w:val="2B2A2A"/>
          <w:sz w:val="24"/>
          <w:szCs w:val="24"/>
        </w:rPr>
        <w:t xml:space="preserve"> norma que estabeleça para o controlador ou operador responsabilidades / sanções em razão do exercício de atividade de tratam</w:t>
      </w:r>
      <w:r>
        <w:rPr>
          <w:rFonts w:ascii="Open Sans Medium" w:eastAsia="Open Sans Medium" w:hAnsi="Open Sans Medium" w:cs="Open Sans Medium"/>
          <w:i/>
          <w:iCs/>
          <w:color w:val="2B2A2A"/>
          <w:sz w:val="24"/>
          <w:szCs w:val="24"/>
        </w:rPr>
        <w:t>ento de dados pessoais causem a outrem dano patrimonial, moral, individual ou coletivo, em violação à legislação de proteção de dados pessoais</w:t>
      </w:r>
      <w:r>
        <w:rPr>
          <w:rFonts w:ascii="Open Sans Medium" w:eastAsia="Open Sans Medium" w:hAnsi="Open Sans Medium" w:cs="Open Sans Medium"/>
          <w:color w:val="2B2A2A"/>
          <w:sz w:val="24"/>
          <w:szCs w:val="24"/>
        </w:rPr>
        <w:t>];</w:t>
      </w:r>
    </w:p>
    <w:p w:rsidR="00FA019C" w:rsidRDefault="00A865D9">
      <w:pPr>
        <w:numPr>
          <w:ilvl w:val="0"/>
          <w:numId w:val="9"/>
        </w:numPr>
        <w:spacing w:before="40" w:after="40" w:line="360" w:lineRule="auto"/>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Dados - Requisitos de Compartilhamento [</w:t>
      </w:r>
      <w:r>
        <w:rPr>
          <w:rFonts w:ascii="Open Sans Medium" w:eastAsia="Open Sans Medium" w:hAnsi="Open Sans Medium" w:cs="Open Sans Medium"/>
          <w:i/>
          <w:iCs/>
          <w:color w:val="2B2A2A"/>
          <w:sz w:val="24"/>
          <w:szCs w:val="24"/>
        </w:rPr>
        <w:t>Normas relacionadas à comunicação, difusão, transferência internacional</w:t>
      </w:r>
      <w:r>
        <w:rPr>
          <w:rFonts w:ascii="Open Sans Medium" w:eastAsia="Open Sans Medium" w:hAnsi="Open Sans Medium" w:cs="Open Sans Medium"/>
          <w:i/>
          <w:iCs/>
          <w:color w:val="2B2A2A"/>
          <w:sz w:val="24"/>
          <w:szCs w:val="24"/>
        </w:rPr>
        <w:t xml:space="preserve">, interconexão de dados pessoais ou tratamento compartilhado de bancos de dados pessoais por órgãos e entidades públicos no cumprimento de suas competências legais, ou </w:t>
      </w:r>
      <w:r>
        <w:rPr>
          <w:rFonts w:ascii="Open Sans Medium" w:eastAsia="Open Sans Medium" w:hAnsi="Open Sans Medium" w:cs="Open Sans Medium"/>
          <w:i/>
          <w:iCs/>
          <w:color w:val="2B2A2A"/>
          <w:sz w:val="24"/>
          <w:szCs w:val="24"/>
        </w:rPr>
        <w:lastRenderedPageBreak/>
        <w:t>entre esses e entes privados, reciprocamente, com autorização específica, para uma ou ma</w:t>
      </w:r>
      <w:r>
        <w:rPr>
          <w:rFonts w:ascii="Open Sans Medium" w:eastAsia="Open Sans Medium" w:hAnsi="Open Sans Medium" w:cs="Open Sans Medium"/>
          <w:i/>
          <w:iCs/>
          <w:color w:val="2B2A2A"/>
          <w:sz w:val="24"/>
          <w:szCs w:val="24"/>
        </w:rPr>
        <w:t>is modalidades de tratamento permitidas por esses entes públicos, ou entre entes privados</w:t>
      </w:r>
      <w:r>
        <w:rPr>
          <w:rFonts w:ascii="Open Sans Medium" w:eastAsia="Open Sans Medium" w:hAnsi="Open Sans Medium" w:cs="Open Sans Medium"/>
          <w:color w:val="2B2A2A"/>
          <w:sz w:val="24"/>
          <w:szCs w:val="24"/>
        </w:rPr>
        <w:t>];</w:t>
      </w:r>
    </w:p>
    <w:p w:rsidR="00FA019C" w:rsidRDefault="00A865D9">
      <w:pPr>
        <w:numPr>
          <w:ilvl w:val="0"/>
          <w:numId w:val="9"/>
        </w:numPr>
        <w:spacing w:before="40" w:after="40" w:line="360" w:lineRule="auto"/>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Dados - Sensibilidade [</w:t>
      </w:r>
      <w:r>
        <w:rPr>
          <w:rFonts w:ascii="Open Sans Medium" w:eastAsia="Open Sans Medium" w:hAnsi="Open Sans Medium" w:cs="Open Sans Medium"/>
          <w:i/>
          <w:iCs/>
          <w:color w:val="2B2A2A"/>
          <w:sz w:val="24"/>
          <w:szCs w:val="24"/>
        </w:rPr>
        <w:t xml:space="preserve">Normas voltadas ao dado pessoal sobre origem racial ou étnica, convicção religiosa, opinião política, filiação a sindicato ou a organização de caráter religioso, filosófico ou político, dado referente à saúde ou à vida sexual, dado genético ou biométrico, </w:t>
      </w:r>
      <w:r>
        <w:rPr>
          <w:rFonts w:ascii="Open Sans Medium" w:eastAsia="Open Sans Medium" w:hAnsi="Open Sans Medium" w:cs="Open Sans Medium"/>
          <w:i/>
          <w:iCs/>
          <w:color w:val="2B2A2A"/>
          <w:sz w:val="24"/>
          <w:szCs w:val="24"/>
        </w:rPr>
        <w:t>quando vinculado a uma pessoa natural</w:t>
      </w:r>
      <w:r>
        <w:rPr>
          <w:rFonts w:ascii="Open Sans Medium" w:eastAsia="Open Sans Medium" w:hAnsi="Open Sans Medium" w:cs="Open Sans Medium"/>
          <w:color w:val="2B2A2A"/>
          <w:sz w:val="24"/>
          <w:szCs w:val="24"/>
        </w:rPr>
        <w:t>];</w:t>
      </w:r>
    </w:p>
    <w:p w:rsidR="00FA019C" w:rsidRDefault="00A865D9">
      <w:pPr>
        <w:numPr>
          <w:ilvl w:val="0"/>
          <w:numId w:val="9"/>
        </w:numPr>
        <w:spacing w:before="40" w:after="40" w:line="360" w:lineRule="auto"/>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Dados - Requisitos de Proteção para crianças e adolescentes [</w:t>
      </w:r>
      <w:r>
        <w:rPr>
          <w:rFonts w:ascii="Open Sans Medium" w:eastAsia="Open Sans Medium" w:hAnsi="Open Sans Medium" w:cs="Open Sans Medium"/>
          <w:i/>
          <w:iCs/>
          <w:color w:val="2B2A2A"/>
          <w:sz w:val="24"/>
          <w:szCs w:val="24"/>
        </w:rPr>
        <w:t>Normas relacionadas à proteção de dados pessoais de crianças e de adolescentes</w:t>
      </w:r>
      <w:r>
        <w:rPr>
          <w:rFonts w:ascii="Open Sans Medium" w:eastAsia="Open Sans Medium" w:hAnsi="Open Sans Medium" w:cs="Open Sans Medium"/>
          <w:color w:val="2B2A2A"/>
          <w:sz w:val="24"/>
          <w:szCs w:val="24"/>
        </w:rPr>
        <w:t>];</w:t>
      </w:r>
    </w:p>
    <w:p w:rsidR="00FA019C" w:rsidRDefault="00A865D9">
      <w:pPr>
        <w:numPr>
          <w:ilvl w:val="0"/>
          <w:numId w:val="9"/>
        </w:numPr>
        <w:spacing w:before="40" w:after="40" w:line="360" w:lineRule="auto"/>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Dados - Transferência Internacional [</w:t>
      </w:r>
      <w:r>
        <w:rPr>
          <w:rFonts w:ascii="Open Sans Medium" w:eastAsia="Open Sans Medium" w:hAnsi="Open Sans Medium" w:cs="Open Sans Medium"/>
          <w:i/>
          <w:iCs/>
          <w:color w:val="2B2A2A"/>
          <w:sz w:val="24"/>
          <w:szCs w:val="24"/>
        </w:rPr>
        <w:t xml:space="preserve">Normas referentes à transferência de </w:t>
      </w:r>
      <w:r>
        <w:rPr>
          <w:rFonts w:ascii="Open Sans Medium" w:eastAsia="Open Sans Medium" w:hAnsi="Open Sans Medium" w:cs="Open Sans Medium"/>
          <w:i/>
          <w:iCs/>
          <w:color w:val="2B2A2A"/>
          <w:sz w:val="24"/>
          <w:szCs w:val="24"/>
        </w:rPr>
        <w:t>dados pessoais para país estrangeiro ou organismo internacional do qual o país seja membro</w:t>
      </w:r>
      <w:r>
        <w:rPr>
          <w:rFonts w:ascii="Open Sans Medium" w:eastAsia="Open Sans Medium" w:hAnsi="Open Sans Medium" w:cs="Open Sans Medium"/>
          <w:color w:val="2B2A2A"/>
          <w:sz w:val="24"/>
          <w:szCs w:val="24"/>
        </w:rPr>
        <w:t>];</w:t>
      </w:r>
    </w:p>
    <w:p w:rsidR="00FA019C" w:rsidRDefault="00A865D9">
      <w:pPr>
        <w:numPr>
          <w:ilvl w:val="0"/>
          <w:numId w:val="9"/>
        </w:numPr>
        <w:spacing w:before="40" w:after="40" w:line="360" w:lineRule="auto"/>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Informações - Garantia de Sigilo [</w:t>
      </w:r>
      <w:r>
        <w:rPr>
          <w:rFonts w:ascii="Open Sans Medium" w:eastAsia="Open Sans Medium" w:hAnsi="Open Sans Medium" w:cs="Open Sans Medium"/>
          <w:i/>
          <w:iCs/>
          <w:color w:val="2B2A2A"/>
          <w:sz w:val="24"/>
          <w:szCs w:val="24"/>
        </w:rPr>
        <w:t>Normas que tratam dos requisitos para que os dados pessoais tratados por um controlador e/ou operador de dados</w:t>
      </w:r>
      <w:r>
        <w:rPr>
          <w:rFonts w:ascii="Open Sans Medium" w:eastAsia="Open Sans Medium" w:hAnsi="Open Sans Medium" w:cs="Open Sans Medium"/>
          <w:color w:val="2B2A2A"/>
          <w:sz w:val="24"/>
          <w:szCs w:val="24"/>
        </w:rPr>
        <w:t>];</w:t>
      </w:r>
    </w:p>
    <w:p w:rsidR="00FA019C" w:rsidRDefault="00A865D9">
      <w:pPr>
        <w:numPr>
          <w:ilvl w:val="0"/>
          <w:numId w:val="9"/>
        </w:numPr>
        <w:spacing w:before="40" w:after="40" w:line="360" w:lineRule="auto"/>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Informações - Re</w:t>
      </w:r>
      <w:r>
        <w:rPr>
          <w:rFonts w:ascii="Open Sans Medium" w:eastAsia="Open Sans Medium" w:hAnsi="Open Sans Medium" w:cs="Open Sans Medium"/>
          <w:color w:val="2B2A2A"/>
          <w:sz w:val="24"/>
          <w:szCs w:val="24"/>
        </w:rPr>
        <w:t>quisitos de Acesso [</w:t>
      </w:r>
      <w:r>
        <w:rPr>
          <w:rFonts w:ascii="Open Sans Medium" w:eastAsia="Open Sans Medium" w:hAnsi="Open Sans Medium" w:cs="Open Sans Medium"/>
          <w:i/>
          <w:iCs/>
          <w:color w:val="2B2A2A"/>
          <w:sz w:val="24"/>
          <w:szCs w:val="24"/>
        </w:rPr>
        <w:t>Normas que tratam dos requisitos para acesso de pessoas naturais e jurídicas aos dados protegidos por Lei</w:t>
      </w:r>
      <w:r>
        <w:rPr>
          <w:rFonts w:ascii="Open Sans Medium" w:eastAsia="Open Sans Medium" w:hAnsi="Open Sans Medium" w:cs="Open Sans Medium"/>
          <w:color w:val="2B2A2A"/>
          <w:sz w:val="24"/>
          <w:szCs w:val="24"/>
        </w:rPr>
        <w:t>];</w:t>
      </w:r>
    </w:p>
    <w:p w:rsidR="00FA019C" w:rsidRDefault="00A865D9">
      <w:pPr>
        <w:numPr>
          <w:ilvl w:val="0"/>
          <w:numId w:val="9"/>
        </w:numPr>
        <w:spacing w:before="40" w:after="40" w:line="360" w:lineRule="auto"/>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Informações - Padrões de Segurança [</w:t>
      </w:r>
      <w:r>
        <w:rPr>
          <w:rFonts w:ascii="Open Sans Medium" w:eastAsia="Open Sans Medium" w:hAnsi="Open Sans Medium" w:cs="Open Sans Medium"/>
          <w:i/>
          <w:iCs/>
          <w:color w:val="2B2A2A"/>
          <w:sz w:val="24"/>
          <w:szCs w:val="24"/>
        </w:rPr>
        <w:t>Normas que tratam da utilização de medidas técnicas e administrativas aptas a proteger os da</w:t>
      </w:r>
      <w:r>
        <w:rPr>
          <w:rFonts w:ascii="Open Sans Medium" w:eastAsia="Open Sans Medium" w:hAnsi="Open Sans Medium" w:cs="Open Sans Medium"/>
          <w:i/>
          <w:iCs/>
          <w:color w:val="2B2A2A"/>
          <w:sz w:val="24"/>
          <w:szCs w:val="24"/>
        </w:rPr>
        <w:t>dos pessoais de acessos não autorizados e de situações acidentais ou ilícitas de destruição, perda, alteração, comunicação ou difusão.</w:t>
      </w:r>
    </w:p>
    <w:p w:rsidR="00FA019C" w:rsidRDefault="00A865D9">
      <w:pPr>
        <w:numPr>
          <w:ilvl w:val="0"/>
          <w:numId w:val="9"/>
        </w:numPr>
        <w:spacing w:before="40" w:after="40" w:line="360" w:lineRule="auto"/>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Informações - Interesse e Finalidade Pública [</w:t>
      </w:r>
      <w:r>
        <w:rPr>
          <w:rFonts w:ascii="Open Sans Medium" w:eastAsia="Open Sans Medium" w:hAnsi="Open Sans Medium" w:cs="Open Sans Medium"/>
          <w:i/>
          <w:iCs/>
          <w:color w:val="2B2A2A"/>
          <w:sz w:val="24"/>
          <w:szCs w:val="24"/>
        </w:rPr>
        <w:t>Normas que tratem do tratamento de dados pessoais pelo Poder Público</w:t>
      </w:r>
      <w:r>
        <w:rPr>
          <w:rFonts w:ascii="Open Sans Medium" w:eastAsia="Open Sans Medium" w:hAnsi="Open Sans Medium" w:cs="Open Sans Medium"/>
          <w:color w:val="2B2A2A"/>
          <w:sz w:val="24"/>
          <w:szCs w:val="24"/>
        </w:rPr>
        <w:t>];</w:t>
      </w:r>
    </w:p>
    <w:p w:rsidR="00FA019C" w:rsidRDefault="00A865D9">
      <w:pPr>
        <w:numPr>
          <w:ilvl w:val="0"/>
          <w:numId w:val="9"/>
        </w:numPr>
        <w:spacing w:before="40" w:after="3" w:line="360" w:lineRule="auto"/>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Tráf</w:t>
      </w:r>
      <w:r>
        <w:rPr>
          <w:rFonts w:ascii="Open Sans Medium" w:eastAsia="Open Sans Medium" w:hAnsi="Open Sans Medium" w:cs="Open Sans Medium"/>
          <w:color w:val="2B2A2A"/>
          <w:sz w:val="24"/>
          <w:szCs w:val="24"/>
        </w:rPr>
        <w:t xml:space="preserve">ego de dados </w:t>
      </w:r>
      <w:proofErr w:type="gramStart"/>
      <w:r>
        <w:rPr>
          <w:rFonts w:ascii="Open Sans Medium" w:eastAsia="Open Sans Medium" w:hAnsi="Open Sans Medium" w:cs="Open Sans Medium"/>
          <w:color w:val="2B2A2A"/>
          <w:sz w:val="24"/>
          <w:szCs w:val="24"/>
        </w:rPr>
        <w:t>[</w:t>
      </w:r>
      <w:r>
        <w:rPr>
          <w:rFonts w:ascii="Open Sans Medium" w:eastAsia="Open Sans Medium" w:hAnsi="Open Sans Medium" w:cs="Open Sans Medium"/>
          <w:i/>
          <w:iCs/>
          <w:color w:val="2B2A2A"/>
          <w:sz w:val="24"/>
          <w:szCs w:val="24"/>
        </w:rPr>
        <w:t>É</w:t>
      </w:r>
      <w:proofErr w:type="gramEnd"/>
      <w:r>
        <w:rPr>
          <w:rFonts w:ascii="Open Sans Medium" w:eastAsia="Open Sans Medium" w:hAnsi="Open Sans Medium" w:cs="Open Sans Medium"/>
          <w:i/>
          <w:iCs/>
          <w:color w:val="2B2A2A"/>
          <w:sz w:val="24"/>
          <w:szCs w:val="24"/>
        </w:rPr>
        <w:t xml:space="preserve"> a quantidade de dados (informações) que são recebidos e enviados durante o acesso/uso de um visitante a um determinado site. </w:t>
      </w:r>
      <w:r>
        <w:rPr>
          <w:rFonts w:ascii="Open Sans Medium" w:eastAsia="Open Sans Medium" w:hAnsi="Open Sans Medium" w:cs="Open Sans Medium"/>
          <w:i/>
          <w:iCs/>
          <w:color w:val="2B2A2A"/>
          <w:sz w:val="24"/>
          <w:szCs w:val="24"/>
        </w:rPr>
        <w:lastRenderedPageBreak/>
        <w:t>Sendo assim, Tráfego é a quantidade de informações trocadas entre o servidor e os computadores que acessam seu site</w:t>
      </w:r>
      <w:r>
        <w:rPr>
          <w:rFonts w:ascii="Open Sans Medium" w:eastAsia="Open Sans Medium" w:hAnsi="Open Sans Medium" w:cs="Open Sans Medium"/>
          <w:i/>
          <w:iCs/>
          <w:color w:val="2B2A2A"/>
          <w:sz w:val="24"/>
          <w:szCs w:val="24"/>
        </w:rPr>
        <w:t>.</w:t>
      </w:r>
    </w:p>
    <w:p w:rsidR="00FA019C" w:rsidRDefault="00FA019C">
      <w:pPr>
        <w:pStyle w:val="Subttulo"/>
        <w:keepNext w:val="0"/>
        <w:keepLines w:val="0"/>
        <w:spacing w:before="50" w:after="285" w:line="360" w:lineRule="auto"/>
        <w:jc w:val="both"/>
        <w:rPr>
          <w:rFonts w:ascii="Open Sans" w:eastAsia="Open Sans" w:hAnsi="Open Sans" w:cs="Open Sans"/>
          <w:b/>
          <w:bCs/>
          <w:color w:val="2B2A2A"/>
          <w:sz w:val="28"/>
          <w:szCs w:val="28"/>
        </w:rPr>
      </w:pPr>
      <w:bookmarkStart w:id="136" w:name="_jddp3uta99wo" w:colFirst="0" w:colLast="0"/>
      <w:bookmarkEnd w:id="136"/>
    </w:p>
    <w:p w:rsidR="00FA019C" w:rsidRDefault="00A865D9">
      <w:pPr>
        <w:pStyle w:val="Subttulo"/>
        <w:keepNext w:val="0"/>
        <w:keepLines w:val="0"/>
        <w:spacing w:before="50" w:after="285" w:line="360" w:lineRule="auto"/>
        <w:jc w:val="both"/>
        <w:rPr>
          <w:rFonts w:ascii="Open Sans" w:eastAsia="Open Sans" w:hAnsi="Open Sans" w:cs="Open Sans"/>
          <w:b/>
          <w:bCs/>
          <w:color w:val="2B2A2A"/>
          <w:sz w:val="28"/>
          <w:szCs w:val="28"/>
        </w:rPr>
      </w:pPr>
      <w:bookmarkStart w:id="137" w:name="_t6rj1nvruk2k" w:colFirst="0" w:colLast="0"/>
      <w:bookmarkEnd w:id="137"/>
      <w:r>
        <w:rPr>
          <w:rFonts w:ascii="Open Sans" w:eastAsia="Open Sans" w:hAnsi="Open Sans" w:cs="Open Sans"/>
          <w:b/>
          <w:bCs/>
          <w:color w:val="2B2A2A"/>
          <w:sz w:val="28"/>
          <w:szCs w:val="28"/>
        </w:rPr>
        <w:t>Lei Geral de Proteção de Dados Pessoais (LGPD)</w:t>
      </w:r>
    </w:p>
    <w:p w:rsidR="00FA019C" w:rsidRDefault="00A865D9">
      <w:pPr>
        <w:spacing w:before="40" w:after="40" w:line="360" w:lineRule="auto"/>
        <w:ind w:firstLine="72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 xml:space="preserve">A LGPD dispõe sobre o tratamento de dados pessoais, inclusive nos meios digitais, por pessoa natural ou por pessoa jurídica de direito público / privado, com o objetivo de proteger os direitos fundamentais </w:t>
      </w:r>
      <w:r>
        <w:rPr>
          <w:rFonts w:ascii="Open Sans Medium" w:eastAsia="Open Sans Medium" w:hAnsi="Open Sans Medium" w:cs="Open Sans Medium"/>
          <w:color w:val="2B2A2A"/>
          <w:sz w:val="24"/>
          <w:szCs w:val="24"/>
        </w:rPr>
        <w:t>de liberdade e de privacidade e o livre desenvolvimento da personalidade da pessoa natural.</w:t>
      </w:r>
    </w:p>
    <w:p w:rsidR="00FA019C" w:rsidRDefault="00A865D9">
      <w:pPr>
        <w:spacing w:before="40" w:after="40" w:line="360" w:lineRule="auto"/>
        <w:ind w:firstLine="72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 xml:space="preserve">Dessa forma, há de se ressaltar que a norma busca </w:t>
      </w:r>
      <w:r>
        <w:rPr>
          <w:rFonts w:ascii="Open Sans Medium" w:eastAsia="Open Sans Medium" w:hAnsi="Open Sans Medium" w:cs="Open Sans Medium"/>
          <w:color w:val="2B2A2A"/>
          <w:sz w:val="24"/>
          <w:szCs w:val="24"/>
          <w:u w:val="single"/>
        </w:rPr>
        <w:t>proteger a privacidade de pessoas naturais</w:t>
      </w:r>
      <w:r>
        <w:rPr>
          <w:rFonts w:ascii="Open Sans Medium" w:eastAsia="Open Sans Medium" w:hAnsi="Open Sans Medium" w:cs="Open Sans Medium"/>
          <w:color w:val="2B2A2A"/>
          <w:sz w:val="24"/>
          <w:szCs w:val="24"/>
        </w:rPr>
        <w:t>, cujos dados podem ser compartilhados ou estar em mãos de outras pessoa</w:t>
      </w:r>
      <w:r>
        <w:rPr>
          <w:rFonts w:ascii="Open Sans Medium" w:eastAsia="Open Sans Medium" w:hAnsi="Open Sans Medium" w:cs="Open Sans Medium"/>
          <w:color w:val="2B2A2A"/>
          <w:sz w:val="24"/>
          <w:szCs w:val="24"/>
        </w:rPr>
        <w:t>s naturais (físicas) ou jurídicas, de forma anônima ou não.</w:t>
      </w:r>
    </w:p>
    <w:p w:rsidR="00FA019C" w:rsidRDefault="00A865D9">
      <w:pPr>
        <w:spacing w:before="40" w:line="360" w:lineRule="auto"/>
        <w:ind w:firstLine="72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 xml:space="preserve">Portanto, </w:t>
      </w:r>
      <w:r>
        <w:rPr>
          <w:rFonts w:ascii="Open Sans Medium" w:eastAsia="Open Sans Medium" w:hAnsi="Open Sans Medium" w:cs="Open Sans Medium"/>
          <w:color w:val="2B2A2A"/>
          <w:sz w:val="24"/>
          <w:szCs w:val="24"/>
          <w:u w:val="single"/>
        </w:rPr>
        <w:t>não interessa para a norma a manipulação de dados de pessoas jurídicas</w:t>
      </w:r>
      <w:r>
        <w:rPr>
          <w:rFonts w:ascii="Open Sans Medium" w:eastAsia="Open Sans Medium" w:hAnsi="Open Sans Medium" w:cs="Open Sans Medium"/>
          <w:color w:val="2B2A2A"/>
          <w:sz w:val="24"/>
          <w:szCs w:val="24"/>
        </w:rPr>
        <w:t>, informações sigilosas de caráter comercial ou industrial, nem mesmo outras informações que sejam alheias ao interesse pessoal do titular dos dados, definido pela norma como a pessoa natural a quem se referem os dados pessoais que são objeto de tratamento</w:t>
      </w:r>
      <w:r>
        <w:rPr>
          <w:rFonts w:ascii="Open Sans Medium" w:eastAsia="Open Sans Medium" w:hAnsi="Open Sans Medium" w:cs="Open Sans Medium"/>
          <w:color w:val="2B2A2A"/>
          <w:sz w:val="24"/>
          <w:szCs w:val="24"/>
        </w:rPr>
        <w:t>.</w:t>
      </w:r>
    </w:p>
    <w:p w:rsidR="00FA019C" w:rsidRDefault="00A865D9">
      <w:pPr>
        <w:spacing w:before="40" w:after="40" w:line="360" w:lineRule="auto"/>
        <w:ind w:firstLine="72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Sendo assim, devemos pensar, para aplicação da legislação, em empresas que possam ter em sua posse dados pessoais, a qualquer título, de titulares que com ela possuem algum tipo de relação jurídica, seja ela de ordem consumerista, comercial, trabalhista,</w:t>
      </w:r>
      <w:r>
        <w:rPr>
          <w:rFonts w:ascii="Open Sans Medium" w:eastAsia="Open Sans Medium" w:hAnsi="Open Sans Medium" w:cs="Open Sans Medium"/>
          <w:color w:val="2B2A2A"/>
          <w:sz w:val="24"/>
          <w:szCs w:val="24"/>
        </w:rPr>
        <w:t xml:space="preserve"> de negócios ou mesmo no conceito geral de "partes interessadas" ou </w:t>
      </w:r>
      <w:proofErr w:type="spellStart"/>
      <w:r>
        <w:rPr>
          <w:rFonts w:ascii="Open Sans Medium" w:eastAsia="Open Sans Medium" w:hAnsi="Open Sans Medium" w:cs="Open Sans Medium"/>
          <w:i/>
          <w:iCs/>
          <w:color w:val="2B2A2A"/>
          <w:sz w:val="24"/>
          <w:szCs w:val="24"/>
        </w:rPr>
        <w:t>stakeholders</w:t>
      </w:r>
      <w:proofErr w:type="spellEnd"/>
      <w:r>
        <w:rPr>
          <w:rFonts w:ascii="Open Sans Medium" w:eastAsia="Open Sans Medium" w:hAnsi="Open Sans Medium" w:cs="Open Sans Medium"/>
          <w:color w:val="2B2A2A"/>
          <w:sz w:val="24"/>
          <w:szCs w:val="24"/>
        </w:rPr>
        <w:t>, na conceituação das normas de gestão.</w:t>
      </w:r>
    </w:p>
    <w:p w:rsidR="00FA019C" w:rsidRDefault="00A865D9">
      <w:pPr>
        <w:spacing w:before="40" w:after="40" w:line="360" w:lineRule="auto"/>
        <w:ind w:firstLine="72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A norma seria, portanto, no âmbito da qualidade, aplicável a empresas cujo tratamento de dados ou o uso de dados pessoais possa represen</w:t>
      </w:r>
      <w:r>
        <w:rPr>
          <w:rFonts w:ascii="Open Sans Medium" w:eastAsia="Open Sans Medium" w:hAnsi="Open Sans Medium" w:cs="Open Sans Medium"/>
          <w:color w:val="2B2A2A"/>
          <w:sz w:val="24"/>
          <w:szCs w:val="24"/>
        </w:rPr>
        <w:t xml:space="preserve">tar riscos, ou oportunidades ao negócio, em qualquer esfera, conforme citado </w:t>
      </w:r>
      <w:r>
        <w:rPr>
          <w:rFonts w:ascii="Open Sans Medium" w:eastAsia="Open Sans Medium" w:hAnsi="Open Sans Medium" w:cs="Open Sans Medium"/>
          <w:color w:val="2B2A2A"/>
          <w:sz w:val="24"/>
          <w:szCs w:val="24"/>
        </w:rPr>
        <w:lastRenderedPageBreak/>
        <w:t xml:space="preserve">anteriormente, de forma que a observância dos requisitos legais oriundos da LGPD seja </w:t>
      </w:r>
      <w:proofErr w:type="gramStart"/>
      <w:r>
        <w:rPr>
          <w:rFonts w:ascii="Open Sans Medium" w:eastAsia="Open Sans Medium" w:hAnsi="Open Sans Medium" w:cs="Open Sans Medium"/>
          <w:color w:val="2B2A2A"/>
          <w:sz w:val="24"/>
          <w:szCs w:val="24"/>
        </w:rPr>
        <w:t>mandatório</w:t>
      </w:r>
      <w:proofErr w:type="gramEnd"/>
      <w:r>
        <w:rPr>
          <w:rFonts w:ascii="Open Sans Medium" w:eastAsia="Open Sans Medium" w:hAnsi="Open Sans Medium" w:cs="Open Sans Medium"/>
          <w:color w:val="2B2A2A"/>
          <w:sz w:val="24"/>
          <w:szCs w:val="24"/>
        </w:rPr>
        <w:t xml:space="preserve"> à operação do negócio em qualquer de suas etapas.</w:t>
      </w:r>
    </w:p>
    <w:p w:rsidR="00FA019C" w:rsidRDefault="00FA019C">
      <w:pPr>
        <w:spacing w:before="40" w:line="360" w:lineRule="auto"/>
        <w:ind w:left="705"/>
        <w:jc w:val="both"/>
        <w:rPr>
          <w:rFonts w:ascii="Open Sans Medium" w:eastAsia="Open Sans Medium" w:hAnsi="Open Sans Medium" w:cs="Open Sans Medium"/>
          <w:i/>
          <w:iCs/>
          <w:color w:val="2B2A2A"/>
          <w:sz w:val="24"/>
          <w:szCs w:val="24"/>
          <w:u w:val="single"/>
        </w:rPr>
      </w:pPr>
    </w:p>
    <w:p w:rsidR="00FA019C" w:rsidRDefault="00A865D9">
      <w:pPr>
        <w:spacing w:before="40" w:after="285" w:line="360" w:lineRule="auto"/>
        <w:ind w:left="705"/>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i/>
          <w:iCs/>
          <w:color w:val="2B2A2A"/>
          <w:sz w:val="24"/>
          <w:szCs w:val="24"/>
          <w:u w:val="single"/>
        </w:rPr>
        <w:t>Conceitos importantes</w:t>
      </w:r>
      <w:r>
        <w:rPr>
          <w:rFonts w:ascii="Open Sans Medium" w:eastAsia="Open Sans Medium" w:hAnsi="Open Sans Medium" w:cs="Open Sans Medium"/>
          <w:i/>
          <w:iCs/>
          <w:color w:val="2B2A2A"/>
          <w:sz w:val="24"/>
          <w:szCs w:val="24"/>
        </w:rPr>
        <w:t>:</w:t>
      </w:r>
    </w:p>
    <w:p w:rsidR="00FA019C" w:rsidRDefault="00A865D9">
      <w:pPr>
        <w:spacing w:before="40" w:after="40" w:line="360" w:lineRule="auto"/>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w:t>
      </w:r>
      <w:r>
        <w:rPr>
          <w:rFonts w:ascii="Open Sans Medium" w:eastAsia="Open Sans Medium" w:hAnsi="Open Sans Medium" w:cs="Open Sans Medium"/>
          <w:color w:val="2B2A2A"/>
          <w:sz w:val="24"/>
          <w:szCs w:val="24"/>
        </w:rPr>
        <w:t xml:space="preserve"> </w:t>
      </w:r>
      <w:r>
        <w:rPr>
          <w:rFonts w:ascii="Open Sans Medium" w:eastAsia="Open Sans Medium" w:hAnsi="Open Sans Medium" w:cs="Open Sans Medium"/>
          <w:i/>
          <w:iCs/>
          <w:color w:val="2B2A2A"/>
          <w:sz w:val="24"/>
          <w:szCs w:val="24"/>
        </w:rPr>
        <w:t>Dado pessoal</w:t>
      </w:r>
      <w:r>
        <w:rPr>
          <w:rFonts w:ascii="Open Sans Medium" w:eastAsia="Open Sans Medium" w:hAnsi="Open Sans Medium" w:cs="Open Sans Medium"/>
          <w:color w:val="2B2A2A"/>
          <w:sz w:val="24"/>
          <w:szCs w:val="24"/>
        </w:rPr>
        <w:t>: Qualquer informação que possa levar à identificação de uma pessoa natural (titular), como: nome, endereço, e-mail, identidade, CPF, dados de localização (o GPS no celular), endereço de IP do computador e tantos outros;</w:t>
      </w:r>
    </w:p>
    <w:p w:rsidR="00FA019C" w:rsidRDefault="00A865D9">
      <w:pPr>
        <w:spacing w:before="40" w:after="40" w:line="360" w:lineRule="auto"/>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w:t>
      </w:r>
      <w:r>
        <w:rPr>
          <w:rFonts w:ascii="Open Sans Medium" w:eastAsia="Open Sans Medium" w:hAnsi="Open Sans Medium" w:cs="Open Sans Medium"/>
          <w:color w:val="2B2A2A"/>
          <w:sz w:val="24"/>
          <w:szCs w:val="24"/>
        </w:rPr>
        <w:t xml:space="preserve"> </w:t>
      </w:r>
      <w:r>
        <w:rPr>
          <w:rFonts w:ascii="Open Sans Medium" w:eastAsia="Open Sans Medium" w:hAnsi="Open Sans Medium" w:cs="Open Sans Medium"/>
          <w:i/>
          <w:iCs/>
          <w:color w:val="2B2A2A"/>
          <w:sz w:val="24"/>
          <w:szCs w:val="24"/>
        </w:rPr>
        <w:t>Dado pessoal sensível</w:t>
      </w:r>
      <w:r>
        <w:rPr>
          <w:rFonts w:ascii="Open Sans Medium" w:eastAsia="Open Sans Medium" w:hAnsi="Open Sans Medium" w:cs="Open Sans Medium"/>
          <w:color w:val="2B2A2A"/>
          <w:sz w:val="24"/>
          <w:szCs w:val="24"/>
        </w:rPr>
        <w:t>: Qualquer informação que possa causar impacto mais relevante na vida pessoal e/ou profissional, caso seja exposta ou compartilhada, como: dado de origem racial ou étnica, convicção religiosa, opinião política, filiação a sindicato ou organização de caráte</w:t>
      </w:r>
      <w:r>
        <w:rPr>
          <w:rFonts w:ascii="Open Sans Medium" w:eastAsia="Open Sans Medium" w:hAnsi="Open Sans Medium" w:cs="Open Sans Medium"/>
          <w:color w:val="2B2A2A"/>
          <w:sz w:val="24"/>
          <w:szCs w:val="24"/>
        </w:rPr>
        <w:t>r religioso, filosófico ou político, dado referente à saúde, à vida ou orientação sexual, dado genético ou biométrico;</w:t>
      </w:r>
    </w:p>
    <w:p w:rsidR="00FA019C" w:rsidRDefault="00A865D9">
      <w:pPr>
        <w:spacing w:before="40" w:after="40" w:line="360" w:lineRule="auto"/>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w:t>
      </w:r>
      <w:r>
        <w:rPr>
          <w:rFonts w:ascii="Open Sans Medium" w:eastAsia="Open Sans Medium" w:hAnsi="Open Sans Medium" w:cs="Open Sans Medium"/>
          <w:color w:val="2B2A2A"/>
          <w:sz w:val="24"/>
          <w:szCs w:val="24"/>
        </w:rPr>
        <w:t xml:space="preserve"> </w:t>
      </w:r>
      <w:r>
        <w:rPr>
          <w:rFonts w:ascii="Open Sans Medium" w:eastAsia="Open Sans Medium" w:hAnsi="Open Sans Medium" w:cs="Open Sans Medium"/>
          <w:i/>
          <w:iCs/>
          <w:color w:val="2B2A2A"/>
          <w:sz w:val="24"/>
          <w:szCs w:val="24"/>
        </w:rPr>
        <w:t>Tratamento de Dados</w:t>
      </w:r>
      <w:r>
        <w:rPr>
          <w:rFonts w:ascii="Open Sans Medium" w:eastAsia="Open Sans Medium" w:hAnsi="Open Sans Medium" w:cs="Open Sans Medium"/>
          <w:color w:val="2B2A2A"/>
          <w:sz w:val="24"/>
          <w:szCs w:val="24"/>
        </w:rPr>
        <w:t>: O tratamento abrange um amplo conjunto de operações efetuadas sobre dados pessoais, por meios manuais ou automatiz</w:t>
      </w:r>
      <w:r>
        <w:rPr>
          <w:rFonts w:ascii="Open Sans Medium" w:eastAsia="Open Sans Medium" w:hAnsi="Open Sans Medium" w:cs="Open Sans Medium"/>
          <w:color w:val="2B2A2A"/>
          <w:sz w:val="24"/>
          <w:szCs w:val="24"/>
        </w:rPr>
        <w:t>ados. Inclui a coleta, o registro, a organização, a alteração, a consulta, a utilização, a divulgação, o bloqueio, a destruição de dados pessoais, entre outras ações;</w:t>
      </w:r>
    </w:p>
    <w:p w:rsidR="00FA019C" w:rsidRDefault="00A865D9">
      <w:pPr>
        <w:spacing w:before="40" w:after="40" w:line="360" w:lineRule="auto"/>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w:t>
      </w:r>
      <w:r>
        <w:rPr>
          <w:rFonts w:ascii="Open Sans Medium" w:eastAsia="Open Sans Medium" w:hAnsi="Open Sans Medium" w:cs="Open Sans Medium"/>
          <w:color w:val="2B2A2A"/>
          <w:sz w:val="24"/>
          <w:szCs w:val="24"/>
        </w:rPr>
        <w:t xml:space="preserve"> </w:t>
      </w:r>
      <w:r>
        <w:rPr>
          <w:rFonts w:ascii="Open Sans Medium" w:eastAsia="Open Sans Medium" w:hAnsi="Open Sans Medium" w:cs="Open Sans Medium"/>
          <w:i/>
          <w:iCs/>
          <w:color w:val="2B2A2A"/>
          <w:sz w:val="24"/>
          <w:szCs w:val="24"/>
        </w:rPr>
        <w:t>Titular</w:t>
      </w:r>
      <w:r>
        <w:rPr>
          <w:rFonts w:ascii="Open Sans Medium" w:eastAsia="Open Sans Medium" w:hAnsi="Open Sans Medium" w:cs="Open Sans Medium"/>
          <w:color w:val="2B2A2A"/>
          <w:sz w:val="24"/>
          <w:szCs w:val="24"/>
        </w:rPr>
        <w:t>: Pessoa natural a quem se referem os dados pessoais que são objeto de tratament</w:t>
      </w:r>
      <w:r>
        <w:rPr>
          <w:rFonts w:ascii="Open Sans Medium" w:eastAsia="Open Sans Medium" w:hAnsi="Open Sans Medium" w:cs="Open Sans Medium"/>
          <w:color w:val="2B2A2A"/>
          <w:sz w:val="24"/>
          <w:szCs w:val="24"/>
        </w:rPr>
        <w:t>o (ex.: é a pessoa a quem os dados pessoais se referem. Pode ser funcionário, cliente, fornecedor, consumidor, etc.);</w:t>
      </w:r>
    </w:p>
    <w:p w:rsidR="00FA019C" w:rsidRDefault="00A865D9">
      <w:pPr>
        <w:spacing w:before="40" w:after="40" w:line="360" w:lineRule="auto"/>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w:t>
      </w:r>
      <w:r>
        <w:rPr>
          <w:rFonts w:ascii="Open Sans Medium" w:eastAsia="Open Sans Medium" w:hAnsi="Open Sans Medium" w:cs="Open Sans Medium"/>
          <w:color w:val="2B2A2A"/>
          <w:sz w:val="24"/>
          <w:szCs w:val="24"/>
        </w:rPr>
        <w:t xml:space="preserve"> </w:t>
      </w:r>
      <w:r>
        <w:rPr>
          <w:rFonts w:ascii="Open Sans Medium" w:eastAsia="Open Sans Medium" w:hAnsi="Open Sans Medium" w:cs="Open Sans Medium"/>
          <w:i/>
          <w:iCs/>
          <w:color w:val="2B2A2A"/>
          <w:sz w:val="24"/>
          <w:szCs w:val="24"/>
        </w:rPr>
        <w:t>Controlador</w:t>
      </w:r>
      <w:r>
        <w:rPr>
          <w:rFonts w:ascii="Open Sans Medium" w:eastAsia="Open Sans Medium" w:hAnsi="Open Sans Medium" w:cs="Open Sans Medium"/>
          <w:color w:val="2B2A2A"/>
          <w:sz w:val="24"/>
          <w:szCs w:val="24"/>
        </w:rPr>
        <w:t xml:space="preserve">: Pessoa natural ou jurídica responsável pelo tratamento dos dados pessoais, que deve definir a hipótese legal, a finalidade </w:t>
      </w:r>
      <w:r>
        <w:rPr>
          <w:rFonts w:ascii="Open Sans Medium" w:eastAsia="Open Sans Medium" w:hAnsi="Open Sans Medium" w:cs="Open Sans Medium"/>
          <w:color w:val="2B2A2A"/>
          <w:sz w:val="24"/>
          <w:szCs w:val="24"/>
        </w:rPr>
        <w:t>e o modo como esses dados serão tratados por ele mesmo ou por quem ele designar para fazer esse tratamento;</w:t>
      </w:r>
    </w:p>
    <w:p w:rsidR="00FA019C" w:rsidRDefault="00A865D9">
      <w:pPr>
        <w:spacing w:before="40" w:after="40" w:line="360" w:lineRule="auto"/>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w:t>
      </w:r>
      <w:r>
        <w:rPr>
          <w:rFonts w:ascii="Open Sans Medium" w:eastAsia="Open Sans Medium" w:hAnsi="Open Sans Medium" w:cs="Open Sans Medium"/>
          <w:color w:val="2B2A2A"/>
          <w:sz w:val="24"/>
          <w:szCs w:val="24"/>
        </w:rPr>
        <w:t xml:space="preserve"> </w:t>
      </w:r>
      <w:r>
        <w:rPr>
          <w:rFonts w:ascii="Open Sans Medium" w:eastAsia="Open Sans Medium" w:hAnsi="Open Sans Medium" w:cs="Open Sans Medium"/>
          <w:i/>
          <w:iCs/>
          <w:color w:val="2B2A2A"/>
          <w:sz w:val="24"/>
          <w:szCs w:val="24"/>
        </w:rPr>
        <w:t>Operador</w:t>
      </w:r>
      <w:r>
        <w:rPr>
          <w:rFonts w:ascii="Open Sans Medium" w:eastAsia="Open Sans Medium" w:hAnsi="Open Sans Medium" w:cs="Open Sans Medium"/>
          <w:color w:val="2B2A2A"/>
          <w:sz w:val="24"/>
          <w:szCs w:val="24"/>
        </w:rPr>
        <w:t>: Pessoa natural ou jurídica, de direito público ou privado, que realiza o tratamento de dados pessoais em nome do controlador (é um prest</w:t>
      </w:r>
      <w:r>
        <w:rPr>
          <w:rFonts w:ascii="Open Sans Medium" w:eastAsia="Open Sans Medium" w:hAnsi="Open Sans Medium" w:cs="Open Sans Medium"/>
          <w:color w:val="2B2A2A"/>
          <w:sz w:val="24"/>
          <w:szCs w:val="24"/>
        </w:rPr>
        <w:t xml:space="preserve">ador de </w:t>
      </w:r>
      <w:r>
        <w:rPr>
          <w:rFonts w:ascii="Open Sans Medium" w:eastAsia="Open Sans Medium" w:hAnsi="Open Sans Medium" w:cs="Open Sans Medium"/>
          <w:color w:val="2B2A2A"/>
          <w:sz w:val="24"/>
          <w:szCs w:val="24"/>
        </w:rPr>
        <w:lastRenderedPageBreak/>
        <w:t>serviço, organização ou indivíduo - de tratamento de dados para a contratante, realizando essa operação "em nome" do Controlador. Quando o Controlador processa os dados com seus próprios recursos não há a figura do Operador);</w:t>
      </w:r>
    </w:p>
    <w:p w:rsidR="00FA019C" w:rsidRDefault="00A865D9">
      <w:pPr>
        <w:spacing w:before="40" w:after="40" w:line="360" w:lineRule="auto"/>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w:t>
      </w:r>
      <w:r>
        <w:rPr>
          <w:rFonts w:ascii="Open Sans Medium" w:eastAsia="Open Sans Medium" w:hAnsi="Open Sans Medium" w:cs="Open Sans Medium"/>
          <w:color w:val="2B2A2A"/>
          <w:sz w:val="24"/>
          <w:szCs w:val="24"/>
        </w:rPr>
        <w:t xml:space="preserve"> </w:t>
      </w:r>
      <w:r>
        <w:rPr>
          <w:rFonts w:ascii="Open Sans Medium" w:eastAsia="Open Sans Medium" w:hAnsi="Open Sans Medium" w:cs="Open Sans Medium"/>
          <w:i/>
          <w:iCs/>
          <w:color w:val="2B2A2A"/>
          <w:sz w:val="24"/>
          <w:szCs w:val="24"/>
        </w:rPr>
        <w:t>Agentes de tratament</w:t>
      </w:r>
      <w:r>
        <w:rPr>
          <w:rFonts w:ascii="Open Sans Medium" w:eastAsia="Open Sans Medium" w:hAnsi="Open Sans Medium" w:cs="Open Sans Medium"/>
          <w:i/>
          <w:iCs/>
          <w:color w:val="2B2A2A"/>
          <w:sz w:val="24"/>
          <w:szCs w:val="24"/>
        </w:rPr>
        <w:t>o</w:t>
      </w:r>
      <w:r>
        <w:rPr>
          <w:rFonts w:ascii="Open Sans Medium" w:eastAsia="Open Sans Medium" w:hAnsi="Open Sans Medium" w:cs="Open Sans Medium"/>
          <w:color w:val="2B2A2A"/>
          <w:sz w:val="24"/>
          <w:szCs w:val="24"/>
        </w:rPr>
        <w:t>: O controlador e o operador; e</w:t>
      </w:r>
    </w:p>
    <w:p w:rsidR="00FA019C" w:rsidRDefault="00A865D9">
      <w:pPr>
        <w:spacing w:before="40" w:after="585" w:line="360" w:lineRule="auto"/>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w:t>
      </w:r>
      <w:r>
        <w:rPr>
          <w:rFonts w:ascii="Open Sans Medium" w:eastAsia="Open Sans Medium" w:hAnsi="Open Sans Medium" w:cs="Open Sans Medium"/>
          <w:color w:val="2B2A2A"/>
          <w:sz w:val="24"/>
          <w:szCs w:val="24"/>
        </w:rPr>
        <w:t xml:space="preserve"> </w:t>
      </w:r>
      <w:r>
        <w:rPr>
          <w:rFonts w:ascii="Open Sans Medium" w:eastAsia="Open Sans Medium" w:hAnsi="Open Sans Medium" w:cs="Open Sans Medium"/>
          <w:i/>
          <w:iCs/>
          <w:color w:val="2B2A2A"/>
          <w:sz w:val="24"/>
          <w:szCs w:val="24"/>
        </w:rPr>
        <w:t>Encarregado</w:t>
      </w:r>
      <w:r>
        <w:rPr>
          <w:rFonts w:ascii="Open Sans Medium" w:eastAsia="Open Sans Medium" w:hAnsi="Open Sans Medium" w:cs="Open Sans Medium"/>
          <w:color w:val="2B2A2A"/>
          <w:sz w:val="24"/>
          <w:szCs w:val="24"/>
        </w:rPr>
        <w:t xml:space="preserve">: Também conhecido como </w:t>
      </w:r>
      <w:r>
        <w:rPr>
          <w:rFonts w:ascii="Open Sans Medium" w:eastAsia="Open Sans Medium" w:hAnsi="Open Sans Medium" w:cs="Open Sans Medium"/>
          <w:i/>
          <w:iCs/>
          <w:color w:val="2B2A2A"/>
          <w:sz w:val="24"/>
          <w:szCs w:val="24"/>
        </w:rPr>
        <w:t xml:space="preserve">Data </w:t>
      </w:r>
      <w:proofErr w:type="spellStart"/>
      <w:r>
        <w:rPr>
          <w:rFonts w:ascii="Open Sans Medium" w:eastAsia="Open Sans Medium" w:hAnsi="Open Sans Medium" w:cs="Open Sans Medium"/>
          <w:i/>
          <w:iCs/>
          <w:color w:val="2B2A2A"/>
          <w:sz w:val="24"/>
          <w:szCs w:val="24"/>
        </w:rPr>
        <w:t>Protection</w:t>
      </w:r>
      <w:proofErr w:type="spellEnd"/>
      <w:r>
        <w:rPr>
          <w:rFonts w:ascii="Open Sans Medium" w:eastAsia="Open Sans Medium" w:hAnsi="Open Sans Medium" w:cs="Open Sans Medium"/>
          <w:i/>
          <w:iCs/>
          <w:color w:val="2B2A2A"/>
          <w:sz w:val="24"/>
          <w:szCs w:val="24"/>
        </w:rPr>
        <w:t xml:space="preserve"> Officer </w:t>
      </w:r>
      <w:r>
        <w:rPr>
          <w:rFonts w:ascii="Open Sans Medium" w:eastAsia="Open Sans Medium" w:hAnsi="Open Sans Medium" w:cs="Open Sans Medium"/>
          <w:color w:val="2B2A2A"/>
          <w:sz w:val="24"/>
          <w:szCs w:val="24"/>
        </w:rPr>
        <w:t>(DPO), é uma pessoa natural indicada pelo Controlador ou pelo Operador para ser a ponte entre esses agentes de tratamento e os titulares dos dados, e também entre</w:t>
      </w:r>
      <w:r>
        <w:rPr>
          <w:rFonts w:ascii="Open Sans Medium" w:eastAsia="Open Sans Medium" w:hAnsi="Open Sans Medium" w:cs="Open Sans Medium"/>
          <w:color w:val="2B2A2A"/>
          <w:sz w:val="24"/>
          <w:szCs w:val="24"/>
        </w:rPr>
        <w:t xml:space="preserve"> os agentes de tratamento e a ANPD. O Encarregado também é responsável por orientar os funcionários do Controlador sobre as práticas de tratamento de dados.</w:t>
      </w:r>
    </w:p>
    <w:p w:rsidR="00FA019C" w:rsidRDefault="00A865D9">
      <w:pPr>
        <w:spacing w:before="40" w:after="285" w:line="360" w:lineRule="auto"/>
        <w:ind w:firstLine="72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82B826"/>
          <w:sz w:val="24"/>
          <w:szCs w:val="24"/>
        </w:rPr>
        <w:t>Não são aplicáveis normas sobre (excludentes):</w:t>
      </w:r>
    </w:p>
    <w:p w:rsidR="00FA019C" w:rsidRDefault="00A865D9">
      <w:pPr>
        <w:spacing w:before="40" w:after="40" w:line="360" w:lineRule="auto"/>
        <w:ind w:left="-5" w:firstLine="571"/>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 xml:space="preserve">Ressalta-se que a norma mais importante dentro do ordenamento jurídico brasileiro é atualmente a </w:t>
      </w:r>
      <w:r>
        <w:rPr>
          <w:rFonts w:ascii="Open Sans Medium" w:eastAsia="Open Sans Medium" w:hAnsi="Open Sans Medium" w:cs="Open Sans Medium"/>
          <w:color w:val="2B2A2A"/>
          <w:sz w:val="24"/>
          <w:szCs w:val="24"/>
          <w:u w:val="single"/>
        </w:rPr>
        <w:t xml:space="preserve">Lei 13.709/18 </w:t>
      </w:r>
      <w:r>
        <w:rPr>
          <w:rFonts w:ascii="Open Sans Medium" w:eastAsia="Open Sans Medium" w:hAnsi="Open Sans Medium" w:cs="Open Sans Medium"/>
          <w:color w:val="2B2A2A"/>
          <w:sz w:val="24"/>
          <w:szCs w:val="24"/>
        </w:rPr>
        <w:t xml:space="preserve">– Lei Geral de Proteção de Dados Pessoais (LGPD), que não busca proteger a privacidade de pessoas jurídicas. Assim, não interessa para a norma a </w:t>
      </w:r>
      <w:r>
        <w:rPr>
          <w:rFonts w:ascii="Open Sans Medium" w:eastAsia="Open Sans Medium" w:hAnsi="Open Sans Medium" w:cs="Open Sans Medium"/>
          <w:color w:val="2B2A2A"/>
          <w:sz w:val="24"/>
          <w:szCs w:val="24"/>
        </w:rPr>
        <w:t>manipulação de dados de pessoas jurídicas, informações sigilosas de caráter comercial ou industrial, nem mesmo outras informações que sejam alheias ao interesse pessoal do titular dos dados, definido pela norma como a pessoa natural a quem se referem os da</w:t>
      </w:r>
      <w:r>
        <w:rPr>
          <w:rFonts w:ascii="Open Sans Medium" w:eastAsia="Open Sans Medium" w:hAnsi="Open Sans Medium" w:cs="Open Sans Medium"/>
          <w:color w:val="2B2A2A"/>
          <w:sz w:val="24"/>
          <w:szCs w:val="24"/>
        </w:rPr>
        <w:t>dos pessoais que são objeto de tratamento.</w:t>
      </w:r>
    </w:p>
    <w:p w:rsidR="00FA019C" w:rsidRDefault="00A865D9">
      <w:pPr>
        <w:spacing w:before="40" w:after="40" w:line="360" w:lineRule="auto"/>
        <w:ind w:left="-5" w:firstLine="571"/>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Além disso, não será objeto de monitoramento a legislação tributária, fiscal, civil, administrativa, trabalhista e previdenciária relacionada a contratos, licitações e seguridade, bem como normas de cunho processu</w:t>
      </w:r>
      <w:r>
        <w:rPr>
          <w:rFonts w:ascii="Open Sans Medium" w:eastAsia="Open Sans Medium" w:hAnsi="Open Sans Medium" w:cs="Open Sans Medium"/>
          <w:color w:val="2B2A2A"/>
          <w:sz w:val="24"/>
          <w:szCs w:val="24"/>
        </w:rPr>
        <w:t>al-judicial.</w:t>
      </w:r>
    </w:p>
    <w:p w:rsidR="00FA019C" w:rsidRDefault="00A865D9">
      <w:pPr>
        <w:spacing w:before="40" w:after="40" w:line="360" w:lineRule="auto"/>
        <w:ind w:left="-5" w:firstLine="571"/>
        <w:jc w:val="both"/>
        <w:rPr>
          <w:rFonts w:ascii="Open Sans Medium" w:eastAsia="Open Sans Medium" w:hAnsi="Open Sans Medium" w:cs="Open Sans Medium"/>
          <w:color w:val="2B2A2A"/>
          <w:sz w:val="24"/>
          <w:szCs w:val="24"/>
        </w:rPr>
        <w:sectPr w:rsidR="00FA019C">
          <w:headerReference w:type="default" r:id="rId279"/>
          <w:footerReference w:type="default" r:id="rId280"/>
          <w:pgSz w:w="11909" w:h="16834"/>
          <w:pgMar w:top="1440" w:right="1440" w:bottom="1440" w:left="1440" w:header="720" w:footer="720" w:gutter="0"/>
          <w:pgNumType w:start="1"/>
          <w:cols w:space="720"/>
        </w:sectPr>
      </w:pPr>
      <w:r>
        <w:rPr>
          <w:rFonts w:ascii="Open Sans Medium" w:eastAsia="Open Sans Medium" w:hAnsi="Open Sans Medium" w:cs="Open Sans Medium"/>
          <w:color w:val="2B2A2A"/>
          <w:sz w:val="24"/>
          <w:szCs w:val="24"/>
        </w:rPr>
        <w:t>Ainda, não serão alvo de levantamento atos normativos internacionais em geral, exceto aqueles regularmente ratificados e internalizados no Ordenamento Jurídico Brasileiro.</w:t>
      </w:r>
    </w:p>
    <w:p w:rsidR="00FA019C" w:rsidRDefault="00A865D9">
      <w:pPr>
        <w:pStyle w:val="Ttulo"/>
        <w:keepNext w:val="0"/>
        <w:keepLines w:val="0"/>
        <w:widowControl w:val="0"/>
        <w:pBdr>
          <w:top w:val="nil"/>
          <w:left w:val="nil"/>
          <w:bottom w:val="nil"/>
          <w:right w:val="nil"/>
          <w:between w:val="nil"/>
        </w:pBdr>
        <w:spacing w:after="0"/>
        <w:rPr>
          <w:rFonts w:ascii="Open Sans Medium" w:eastAsia="Open Sans Medium" w:hAnsi="Open Sans Medium" w:cs="Open Sans Medium"/>
          <w:color w:val="2B2A2A"/>
          <w:sz w:val="24"/>
          <w:szCs w:val="24"/>
        </w:rPr>
        <w:sectPr w:rsidR="00FA019C">
          <w:headerReference w:type="default" r:id="rId281"/>
          <w:footerReference w:type="default" r:id="rId282"/>
          <w:pgSz w:w="11909" w:h="16834"/>
          <w:pgMar w:top="1440" w:right="1440" w:bottom="1440" w:left="1440" w:header="720" w:footer="720" w:gutter="0"/>
          <w:pgNumType w:start="1"/>
          <w:cols w:space="720"/>
        </w:sectPr>
      </w:pPr>
      <w:bookmarkStart w:id="138" w:name="_9ballj44pz9v" w:colFirst="0" w:colLast="0"/>
      <w:bookmarkEnd w:id="138"/>
      <w:r>
        <w:rPr>
          <w:color w:val="000000"/>
        </w:rPr>
        <w:lastRenderedPageBreak/>
        <w:t>SEGURANÇA VIÁRIA</w:t>
      </w:r>
    </w:p>
    <w:p w:rsidR="00FA019C" w:rsidRDefault="00A865D9">
      <w:pPr>
        <w:keepNext/>
        <w:keepLines/>
        <w:spacing w:before="240" w:after="40" w:line="360" w:lineRule="auto"/>
        <w:jc w:val="both"/>
        <w:rPr>
          <w:rFonts w:ascii="Open Sans Medium" w:eastAsia="Open Sans Medium" w:hAnsi="Open Sans Medium" w:cs="Open Sans Medium"/>
          <w:color w:val="82B826"/>
          <w:sz w:val="28"/>
          <w:szCs w:val="28"/>
        </w:rPr>
      </w:pPr>
      <w:bookmarkStart w:id="139" w:name="_smn8diatk2kk" w:colFirst="0" w:colLast="0"/>
      <w:bookmarkEnd w:id="139"/>
      <w:r>
        <w:rPr>
          <w:rFonts w:ascii="Open Sans Medium" w:eastAsia="Open Sans Medium" w:hAnsi="Open Sans Medium" w:cs="Open Sans Medium"/>
          <w:color w:val="82B826"/>
          <w:sz w:val="28"/>
          <w:szCs w:val="28"/>
        </w:rPr>
        <w:lastRenderedPageBreak/>
        <w:t>REQUISITOS DE SEGURANÇA VIÁRIA – CONFORME ISO 39001</w:t>
      </w:r>
    </w:p>
    <w:p w:rsidR="00FA019C" w:rsidRDefault="00FA019C">
      <w:pPr>
        <w:spacing w:before="40" w:after="6" w:line="360" w:lineRule="auto"/>
        <w:ind w:left="-5"/>
        <w:jc w:val="both"/>
        <w:rPr>
          <w:rFonts w:ascii="Open Sans Medium" w:eastAsia="Open Sans Medium" w:hAnsi="Open Sans Medium" w:cs="Open Sans Medium"/>
          <w:color w:val="2B2A2A"/>
          <w:sz w:val="24"/>
          <w:szCs w:val="24"/>
        </w:rPr>
      </w:pPr>
    </w:p>
    <w:p w:rsidR="00FA019C" w:rsidRDefault="00A865D9">
      <w:pPr>
        <w:spacing w:before="40" w:after="6" w:line="360" w:lineRule="auto"/>
        <w:ind w:left="-5"/>
        <w:jc w:val="both"/>
        <w:rPr>
          <w:rFonts w:ascii="Open Sans Medium" w:eastAsia="Open Sans Medium" w:hAnsi="Open Sans Medium" w:cs="Open Sans Medium"/>
          <w:color w:val="82B826"/>
          <w:sz w:val="24"/>
          <w:szCs w:val="24"/>
        </w:rPr>
      </w:pPr>
      <w:r>
        <w:rPr>
          <w:rFonts w:ascii="Open Sans Medium" w:eastAsia="Open Sans Medium" w:hAnsi="Open Sans Medium" w:cs="Open Sans Medium"/>
          <w:color w:val="82B826"/>
          <w:sz w:val="24"/>
          <w:szCs w:val="24"/>
        </w:rPr>
        <w:t xml:space="preserve">São </w:t>
      </w:r>
      <w:r>
        <w:rPr>
          <w:rFonts w:ascii="Open Sans Medium" w:eastAsia="Open Sans Medium" w:hAnsi="Open Sans Medium" w:cs="Open Sans Medium"/>
          <w:i/>
          <w:iCs/>
          <w:color w:val="82B826"/>
          <w:sz w:val="24"/>
          <w:szCs w:val="24"/>
        </w:rPr>
        <w:t>aplicáveis</w:t>
      </w:r>
      <w:r>
        <w:rPr>
          <w:rFonts w:ascii="Open Sans Medium" w:eastAsia="Open Sans Medium" w:hAnsi="Open Sans Medium" w:cs="Open Sans Medium"/>
          <w:color w:val="82B826"/>
          <w:sz w:val="24"/>
          <w:szCs w:val="24"/>
        </w:rPr>
        <w:t>, em relação às atividades da organização, normas sobre:</w:t>
      </w:r>
    </w:p>
    <w:p w:rsidR="00FA019C" w:rsidRDefault="00A865D9">
      <w:pPr>
        <w:numPr>
          <w:ilvl w:val="0"/>
          <w:numId w:val="47"/>
        </w:numPr>
        <w:spacing w:before="40" w:after="40" w:line="360" w:lineRule="auto"/>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Uso do sistema viário por funcionários para ir e retornar do trabalho, ou em serviço, em veículos públicos ou privados, como passageiro ou condutor, e caminhando ou andando de bicicleta;</w:t>
      </w:r>
    </w:p>
    <w:p w:rsidR="00FA019C" w:rsidRDefault="00A865D9">
      <w:pPr>
        <w:numPr>
          <w:ilvl w:val="0"/>
          <w:numId w:val="47"/>
        </w:numPr>
        <w:spacing w:before="40" w:after="40" w:line="360" w:lineRule="auto"/>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Transporte de mercadorias e passageiros no sistema viário realizado p</w:t>
      </w:r>
      <w:r>
        <w:rPr>
          <w:rFonts w:ascii="Open Sans Medium" w:eastAsia="Open Sans Medium" w:hAnsi="Open Sans Medium" w:cs="Open Sans Medium"/>
          <w:color w:val="2B2A2A"/>
          <w:sz w:val="24"/>
          <w:szCs w:val="24"/>
        </w:rPr>
        <w:t>ela organização, ou contratado por outras organizações;</w:t>
      </w:r>
    </w:p>
    <w:p w:rsidR="00FA019C" w:rsidRDefault="00A865D9">
      <w:pPr>
        <w:numPr>
          <w:ilvl w:val="0"/>
          <w:numId w:val="47"/>
        </w:numPr>
        <w:spacing w:before="40" w:after="40" w:line="360" w:lineRule="auto"/>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Atividades que geram tráfego nos locais controlados ou influenciados pela organização, como supermercados, escolas e locais com muitos visitantes;</w:t>
      </w:r>
    </w:p>
    <w:p w:rsidR="00FA019C" w:rsidRDefault="00A865D9">
      <w:pPr>
        <w:numPr>
          <w:ilvl w:val="0"/>
          <w:numId w:val="47"/>
        </w:numPr>
        <w:spacing w:before="40" w:after="570" w:line="360" w:lineRule="auto"/>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Fornecimento de serviço e produtos para o sistema viá</w:t>
      </w:r>
      <w:r>
        <w:rPr>
          <w:rFonts w:ascii="Open Sans Medium" w:eastAsia="Open Sans Medium" w:hAnsi="Open Sans Medium" w:cs="Open Sans Medium"/>
          <w:color w:val="2B2A2A"/>
          <w:sz w:val="24"/>
          <w:szCs w:val="24"/>
        </w:rPr>
        <w:t>rio, como serviço de transporte, gestão, planejamento, projeto, construção e manutenção da infraestrutura, veículos e produtos afins, atendimento médico a emergências, tratamento de traumatismos, reabilitação e atividades de regulamentação e fiscalização.</w:t>
      </w:r>
    </w:p>
    <w:p w:rsidR="00FA019C" w:rsidRDefault="00A865D9">
      <w:pPr>
        <w:spacing w:before="40" w:after="279" w:line="360" w:lineRule="auto"/>
        <w:ind w:left="715"/>
        <w:jc w:val="both"/>
        <w:rPr>
          <w:rFonts w:ascii="Open Sans Medium" w:eastAsia="Open Sans Medium" w:hAnsi="Open Sans Medium" w:cs="Open Sans Medium"/>
          <w:color w:val="2B2A2A"/>
          <w:sz w:val="24"/>
          <w:szCs w:val="24"/>
        </w:rPr>
      </w:pPr>
      <w:r>
        <w:rPr>
          <w:rFonts w:ascii="Open Sans" w:eastAsia="Open Sans" w:hAnsi="Open Sans" w:cs="Open Sans"/>
          <w:b/>
          <w:bCs/>
          <w:color w:val="2B2A2A"/>
          <w:sz w:val="24"/>
          <w:szCs w:val="24"/>
        </w:rPr>
        <w:t>Objetivo</w:t>
      </w:r>
      <w:r>
        <w:rPr>
          <w:rFonts w:ascii="Open Sans Medium" w:eastAsia="Open Sans Medium" w:hAnsi="Open Sans Medium" w:cs="Open Sans Medium"/>
          <w:color w:val="2B2A2A"/>
          <w:sz w:val="24"/>
          <w:szCs w:val="24"/>
        </w:rPr>
        <w:t>:</w:t>
      </w:r>
    </w:p>
    <w:p w:rsidR="00FA019C" w:rsidRDefault="00A865D9">
      <w:pPr>
        <w:spacing w:before="40" w:after="40" w:line="360" w:lineRule="auto"/>
        <w:ind w:firstLine="72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Permitir que uma organização que interage com o sistema viário reduza as mortes e lesões graves relacionadas a acidentes de trânsito que ela pode influenciar.</w:t>
      </w:r>
    </w:p>
    <w:p w:rsidR="00FA019C" w:rsidRDefault="00A865D9">
      <w:pPr>
        <w:spacing w:before="40" w:after="40" w:line="360" w:lineRule="auto"/>
        <w:ind w:left="-5"/>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i/>
          <w:iCs/>
          <w:color w:val="2B2A2A"/>
          <w:sz w:val="24"/>
          <w:szCs w:val="24"/>
        </w:rPr>
        <w:t xml:space="preserve">Definição de segurança viária (SV): </w:t>
      </w:r>
      <w:r>
        <w:rPr>
          <w:rFonts w:ascii="Open Sans Medium" w:eastAsia="Open Sans Medium" w:hAnsi="Open Sans Medium" w:cs="Open Sans Medium"/>
          <w:color w:val="2B2A2A"/>
          <w:sz w:val="24"/>
          <w:szCs w:val="24"/>
        </w:rPr>
        <w:t>condições e fatores relacionados a acidentes de trâ</w:t>
      </w:r>
      <w:r>
        <w:rPr>
          <w:rFonts w:ascii="Open Sans Medium" w:eastAsia="Open Sans Medium" w:hAnsi="Open Sans Medium" w:cs="Open Sans Medium"/>
          <w:color w:val="2B2A2A"/>
          <w:sz w:val="24"/>
          <w:szCs w:val="24"/>
        </w:rPr>
        <w:t>nsito e outros incidentes de trânsito que têm um impacto, ou têm o potencial de ter um impacto, sobre a morte ou lesão grave de usuários na via.</w:t>
      </w:r>
    </w:p>
    <w:p w:rsidR="00FA019C" w:rsidRDefault="00FA019C">
      <w:pPr>
        <w:spacing w:before="40" w:after="40" w:line="360" w:lineRule="auto"/>
        <w:ind w:left="-5"/>
        <w:jc w:val="both"/>
        <w:rPr>
          <w:rFonts w:ascii="Open Sans Medium" w:eastAsia="Open Sans Medium" w:hAnsi="Open Sans Medium" w:cs="Open Sans Medium"/>
          <w:color w:val="2B2A2A"/>
          <w:sz w:val="24"/>
          <w:szCs w:val="24"/>
        </w:rPr>
      </w:pPr>
    </w:p>
    <w:p w:rsidR="00FA019C" w:rsidRDefault="00A865D9">
      <w:pPr>
        <w:spacing w:before="40" w:after="586" w:line="360" w:lineRule="auto"/>
        <w:ind w:left="-5" w:firstLine="713"/>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lastRenderedPageBreak/>
        <w:t>São abrangidos os atos normativos legais que podem impactar na segurança das vias e que visam a redução de aci</w:t>
      </w:r>
      <w:r>
        <w:rPr>
          <w:rFonts w:ascii="Open Sans Medium" w:eastAsia="Open Sans Medium" w:hAnsi="Open Sans Medium" w:cs="Open Sans Medium"/>
          <w:color w:val="2B2A2A"/>
          <w:sz w:val="24"/>
          <w:szCs w:val="24"/>
        </w:rPr>
        <w:t>dentes de trânsito, causadores de lesões e mortes no trânsito. Nessa seara, legislações em geral de infraestrutura rodoviária, legislações relacionadas a construções ao longo das rodovias, implantação de painéis publicitários, implantação de radares, legis</w:t>
      </w:r>
      <w:r>
        <w:rPr>
          <w:rFonts w:ascii="Open Sans Medium" w:eastAsia="Open Sans Medium" w:hAnsi="Open Sans Medium" w:cs="Open Sans Medium"/>
          <w:color w:val="2B2A2A"/>
          <w:sz w:val="24"/>
          <w:szCs w:val="24"/>
        </w:rPr>
        <w:t>lações de faixas de domínio, de requisitos de segurança obrigatórios de veículos, de sinalização de rodovias, de restrição de trânsito de veículos, de implementação de PPD (pontos de parada e descanso) e relacionadas aos motoristas, como questões de contro</w:t>
      </w:r>
      <w:r>
        <w:rPr>
          <w:rFonts w:ascii="Open Sans Medium" w:eastAsia="Open Sans Medium" w:hAnsi="Open Sans Medium" w:cs="Open Sans Medium"/>
          <w:color w:val="2B2A2A"/>
          <w:sz w:val="24"/>
          <w:szCs w:val="24"/>
        </w:rPr>
        <w:t>le de jornada, cursos de formação e capacitação e habilitação são aplicáveis ao escopo de SV.</w:t>
      </w:r>
    </w:p>
    <w:p w:rsidR="00FA019C" w:rsidRDefault="00A865D9">
      <w:pPr>
        <w:spacing w:before="40" w:after="279" w:line="360" w:lineRule="auto"/>
        <w:ind w:left="715"/>
        <w:jc w:val="both"/>
        <w:rPr>
          <w:rFonts w:ascii="Open Sans" w:eastAsia="Open Sans" w:hAnsi="Open Sans" w:cs="Open Sans"/>
          <w:b/>
          <w:bCs/>
          <w:color w:val="2B2A2A"/>
          <w:sz w:val="24"/>
          <w:szCs w:val="24"/>
        </w:rPr>
      </w:pPr>
      <w:r>
        <w:rPr>
          <w:rFonts w:ascii="Open Sans" w:eastAsia="Open Sans" w:hAnsi="Open Sans" w:cs="Open Sans"/>
          <w:b/>
          <w:bCs/>
          <w:color w:val="2B2A2A"/>
          <w:sz w:val="24"/>
          <w:szCs w:val="24"/>
        </w:rPr>
        <w:t>Escopo de Serviço:</w:t>
      </w:r>
    </w:p>
    <w:p w:rsidR="00FA019C" w:rsidRDefault="00A865D9">
      <w:pPr>
        <w:spacing w:before="40" w:after="40" w:line="360" w:lineRule="auto"/>
        <w:ind w:left="-5" w:firstLine="571"/>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Prospecção, análise, disponibilização e atualização mensal da legislação brasileira em âmbito federal, estadual e municipal com vistas ao monit</w:t>
      </w:r>
      <w:r>
        <w:rPr>
          <w:rFonts w:ascii="Open Sans Medium" w:eastAsia="Open Sans Medium" w:hAnsi="Open Sans Medium" w:cs="Open Sans Medium"/>
          <w:color w:val="2B2A2A"/>
          <w:sz w:val="24"/>
          <w:szCs w:val="24"/>
        </w:rPr>
        <w:t>oramento de diplomas legais publicados em diários oficiais referentes à gestão da Segurança Viária, conforme ISO 39001, para pessoas jurídicas de direito público e privado.</w:t>
      </w:r>
    </w:p>
    <w:p w:rsidR="00FA019C" w:rsidRDefault="00A865D9">
      <w:pPr>
        <w:spacing w:before="40" w:after="40" w:line="360" w:lineRule="auto"/>
        <w:ind w:left="-5"/>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u w:val="single"/>
        </w:rPr>
        <w:t>Palavras-chave</w:t>
      </w:r>
      <w:r>
        <w:rPr>
          <w:rFonts w:ascii="Open Sans Medium" w:eastAsia="Open Sans Medium" w:hAnsi="Open Sans Medium" w:cs="Open Sans Medium"/>
          <w:color w:val="2B2A2A"/>
          <w:sz w:val="24"/>
          <w:szCs w:val="24"/>
        </w:rPr>
        <w:t>: trânsito; segurança viária; agente de trânsito; circulação de pessoas; segurança no trânsito; acidente de trânsito; malha viária; tráfego na via; incidente de trânsito; sistema viário.</w:t>
      </w:r>
    </w:p>
    <w:p w:rsidR="00FA019C" w:rsidRDefault="00FA019C">
      <w:pPr>
        <w:spacing w:before="40" w:after="40" w:line="360" w:lineRule="auto"/>
        <w:ind w:left="-5"/>
        <w:jc w:val="both"/>
        <w:rPr>
          <w:rFonts w:ascii="Open Sans Medium" w:eastAsia="Open Sans Medium" w:hAnsi="Open Sans Medium" w:cs="Open Sans Medium"/>
          <w:color w:val="2B2A2A"/>
          <w:sz w:val="24"/>
          <w:szCs w:val="24"/>
        </w:rPr>
      </w:pPr>
    </w:p>
    <w:p w:rsidR="00FA019C" w:rsidRDefault="00A865D9">
      <w:pPr>
        <w:spacing w:before="40" w:after="279" w:line="360" w:lineRule="auto"/>
        <w:ind w:left="715"/>
        <w:jc w:val="both"/>
        <w:rPr>
          <w:rFonts w:ascii="Open Sans Medium" w:eastAsia="Open Sans Medium" w:hAnsi="Open Sans Medium" w:cs="Open Sans Medium"/>
          <w:color w:val="2B2A2A"/>
          <w:sz w:val="24"/>
          <w:szCs w:val="24"/>
        </w:rPr>
      </w:pPr>
      <w:r>
        <w:rPr>
          <w:rFonts w:ascii="Open Sans" w:eastAsia="Open Sans" w:hAnsi="Open Sans" w:cs="Open Sans"/>
          <w:b/>
          <w:bCs/>
          <w:color w:val="2B2A2A"/>
          <w:sz w:val="24"/>
          <w:szCs w:val="24"/>
        </w:rPr>
        <w:t>Temas</w:t>
      </w:r>
      <w:r>
        <w:rPr>
          <w:rFonts w:ascii="Open Sans Medium" w:eastAsia="Open Sans Medium" w:hAnsi="Open Sans Medium" w:cs="Open Sans Medium"/>
          <w:color w:val="2B2A2A"/>
          <w:sz w:val="24"/>
          <w:szCs w:val="24"/>
        </w:rPr>
        <w:t>:</w:t>
      </w:r>
    </w:p>
    <w:p w:rsidR="00FA019C" w:rsidRDefault="00A865D9">
      <w:pPr>
        <w:spacing w:before="40" w:after="40" w:line="360" w:lineRule="auto"/>
        <w:ind w:left="-5" w:firstLine="571"/>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O que auxilia imensamente na compreensão e delimitação da mat</w:t>
      </w:r>
      <w:r>
        <w:rPr>
          <w:rFonts w:ascii="Open Sans Medium" w:eastAsia="Open Sans Medium" w:hAnsi="Open Sans Medium" w:cs="Open Sans Medium"/>
          <w:color w:val="2B2A2A"/>
          <w:sz w:val="24"/>
          <w:szCs w:val="24"/>
        </w:rPr>
        <w:t>éria de SV é o estudo dos temas utilizados no sistema CAL. Os seguintes assuntos são considerados muito importantes:</w:t>
      </w:r>
    </w:p>
    <w:p w:rsidR="00FA019C" w:rsidRDefault="00FA019C">
      <w:pPr>
        <w:spacing w:before="40" w:after="40" w:line="360" w:lineRule="auto"/>
        <w:ind w:left="-5"/>
        <w:jc w:val="both"/>
        <w:rPr>
          <w:rFonts w:ascii="Open Sans Medium" w:eastAsia="Open Sans Medium" w:hAnsi="Open Sans Medium" w:cs="Open Sans Medium"/>
          <w:color w:val="2B2A2A"/>
          <w:sz w:val="24"/>
          <w:szCs w:val="24"/>
        </w:rPr>
      </w:pPr>
    </w:p>
    <w:p w:rsidR="00FA019C" w:rsidRDefault="00A865D9">
      <w:pPr>
        <w:numPr>
          <w:ilvl w:val="0"/>
          <w:numId w:val="22"/>
        </w:numPr>
        <w:spacing w:before="40" w:after="40" w:line="360" w:lineRule="auto"/>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Acidentes e incidentes viários [</w:t>
      </w:r>
      <w:r>
        <w:rPr>
          <w:rFonts w:ascii="Open Sans Medium" w:eastAsia="Open Sans Medium" w:hAnsi="Open Sans Medium" w:cs="Open Sans Medium"/>
          <w:i/>
          <w:iCs/>
          <w:color w:val="2B2A2A"/>
          <w:sz w:val="24"/>
          <w:szCs w:val="24"/>
        </w:rPr>
        <w:t>Acidente: colisão ou outro impacto em uma via, provocando morte, lesão ou danos / incidente: ocorrência de</w:t>
      </w:r>
      <w:r>
        <w:rPr>
          <w:rFonts w:ascii="Open Sans Medium" w:eastAsia="Open Sans Medium" w:hAnsi="Open Sans Medium" w:cs="Open Sans Medium"/>
          <w:i/>
          <w:iCs/>
          <w:color w:val="2B2A2A"/>
          <w:sz w:val="24"/>
          <w:szCs w:val="24"/>
        </w:rPr>
        <w:t>corrente de uma falha de um componente ou fatores contribuintes externos do sistema viário</w:t>
      </w:r>
      <w:r>
        <w:rPr>
          <w:rFonts w:ascii="Open Sans Medium" w:eastAsia="Open Sans Medium" w:hAnsi="Open Sans Medium" w:cs="Open Sans Medium"/>
          <w:color w:val="2B2A2A"/>
          <w:sz w:val="24"/>
          <w:szCs w:val="24"/>
        </w:rPr>
        <w:t>];</w:t>
      </w:r>
    </w:p>
    <w:p w:rsidR="00FA019C" w:rsidRDefault="00A865D9">
      <w:pPr>
        <w:numPr>
          <w:ilvl w:val="0"/>
          <w:numId w:val="22"/>
        </w:numPr>
        <w:spacing w:before="40" w:after="40" w:line="360" w:lineRule="auto"/>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Pedágio;</w:t>
      </w:r>
    </w:p>
    <w:p w:rsidR="00FA019C" w:rsidRDefault="00A865D9">
      <w:pPr>
        <w:numPr>
          <w:ilvl w:val="0"/>
          <w:numId w:val="22"/>
        </w:numPr>
        <w:spacing w:before="40" w:after="40" w:line="360" w:lineRule="auto"/>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 xml:space="preserve">Faixa de domínio </w:t>
      </w:r>
      <w:proofErr w:type="gramStart"/>
      <w:r>
        <w:rPr>
          <w:rFonts w:ascii="Open Sans Medium" w:eastAsia="Open Sans Medium" w:hAnsi="Open Sans Medium" w:cs="Open Sans Medium"/>
          <w:color w:val="2B2A2A"/>
          <w:sz w:val="24"/>
          <w:szCs w:val="24"/>
        </w:rPr>
        <w:t>[</w:t>
      </w:r>
      <w:r>
        <w:rPr>
          <w:rFonts w:ascii="Open Sans Medium" w:eastAsia="Open Sans Medium" w:hAnsi="Open Sans Medium" w:cs="Open Sans Medium"/>
          <w:i/>
          <w:iCs/>
          <w:color w:val="2B2A2A"/>
          <w:sz w:val="24"/>
          <w:szCs w:val="24"/>
        </w:rPr>
        <w:t>É</w:t>
      </w:r>
      <w:proofErr w:type="gramEnd"/>
      <w:r>
        <w:rPr>
          <w:rFonts w:ascii="Open Sans Medium" w:eastAsia="Open Sans Medium" w:hAnsi="Open Sans Medium" w:cs="Open Sans Medium"/>
          <w:i/>
          <w:iCs/>
          <w:color w:val="2B2A2A"/>
          <w:sz w:val="24"/>
          <w:szCs w:val="24"/>
        </w:rPr>
        <w:t xml:space="preserve"> a base física sobre a qual se assenta uma rodovia, constituída pelas pistas de rolamento, canteiros, obras de arte, acostamentos, sina</w:t>
      </w:r>
      <w:r>
        <w:rPr>
          <w:rFonts w:ascii="Open Sans Medium" w:eastAsia="Open Sans Medium" w:hAnsi="Open Sans Medium" w:cs="Open Sans Medium"/>
          <w:i/>
          <w:iCs/>
          <w:color w:val="2B2A2A"/>
          <w:sz w:val="24"/>
          <w:szCs w:val="24"/>
        </w:rPr>
        <w:t>lização e faixa lateral de segurança, com limites definidos conforme projeto executivo da rodovia, decretos de utilidade pública, ou em projetos de desapropriação</w:t>
      </w:r>
      <w:r>
        <w:rPr>
          <w:rFonts w:ascii="Open Sans Medium" w:eastAsia="Open Sans Medium" w:hAnsi="Open Sans Medium" w:cs="Open Sans Medium"/>
          <w:color w:val="2B2A2A"/>
          <w:sz w:val="24"/>
          <w:szCs w:val="24"/>
        </w:rPr>
        <w:t>];</w:t>
      </w:r>
    </w:p>
    <w:p w:rsidR="00FA019C" w:rsidRDefault="00A865D9">
      <w:pPr>
        <w:numPr>
          <w:ilvl w:val="0"/>
          <w:numId w:val="22"/>
        </w:numPr>
        <w:spacing w:before="40" w:after="40" w:line="360" w:lineRule="auto"/>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Infraestrutura viária [</w:t>
      </w:r>
      <w:r>
        <w:rPr>
          <w:rFonts w:ascii="Open Sans Medium" w:eastAsia="Open Sans Medium" w:hAnsi="Open Sans Medium" w:cs="Open Sans Medium"/>
          <w:i/>
          <w:iCs/>
          <w:color w:val="2B2A2A"/>
          <w:sz w:val="24"/>
          <w:szCs w:val="24"/>
        </w:rPr>
        <w:t>Planejamento e construção de vias para mobilidade urbana, bem como e</w:t>
      </w:r>
      <w:r>
        <w:rPr>
          <w:rFonts w:ascii="Open Sans Medium" w:eastAsia="Open Sans Medium" w:hAnsi="Open Sans Medium" w:cs="Open Sans Medium"/>
          <w:i/>
          <w:iCs/>
          <w:color w:val="2B2A2A"/>
          <w:sz w:val="24"/>
          <w:szCs w:val="24"/>
        </w:rPr>
        <w:t>nvolve a pavimentação de ruas e avenidas, fiscalização e acompanhamento das obras</w:t>
      </w:r>
      <w:r>
        <w:rPr>
          <w:rFonts w:ascii="Open Sans Medium" w:eastAsia="Open Sans Medium" w:hAnsi="Open Sans Medium" w:cs="Open Sans Medium"/>
          <w:color w:val="2B2A2A"/>
          <w:sz w:val="24"/>
          <w:szCs w:val="24"/>
        </w:rPr>
        <w:t>];</w:t>
      </w:r>
    </w:p>
    <w:p w:rsidR="00FA019C" w:rsidRDefault="00A865D9">
      <w:pPr>
        <w:numPr>
          <w:ilvl w:val="0"/>
          <w:numId w:val="22"/>
        </w:numPr>
        <w:spacing w:before="40" w:after="40" w:line="360" w:lineRule="auto"/>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 xml:space="preserve">Engenhos publicitários </w:t>
      </w:r>
      <w:proofErr w:type="gramStart"/>
      <w:r>
        <w:rPr>
          <w:rFonts w:ascii="Open Sans Medium" w:eastAsia="Open Sans Medium" w:hAnsi="Open Sans Medium" w:cs="Open Sans Medium"/>
          <w:color w:val="2B2A2A"/>
          <w:sz w:val="24"/>
          <w:szCs w:val="24"/>
        </w:rPr>
        <w:t>[</w:t>
      </w:r>
      <w:r>
        <w:rPr>
          <w:rFonts w:ascii="Open Sans Medium" w:eastAsia="Open Sans Medium" w:hAnsi="Open Sans Medium" w:cs="Open Sans Medium"/>
          <w:i/>
          <w:iCs/>
          <w:color w:val="2B2A2A"/>
          <w:sz w:val="24"/>
          <w:szCs w:val="24"/>
        </w:rPr>
        <w:t>Todo</w:t>
      </w:r>
      <w:proofErr w:type="gramEnd"/>
      <w:r>
        <w:rPr>
          <w:rFonts w:ascii="Open Sans Medium" w:eastAsia="Open Sans Medium" w:hAnsi="Open Sans Medium" w:cs="Open Sans Medium"/>
          <w:i/>
          <w:iCs/>
          <w:color w:val="2B2A2A"/>
          <w:sz w:val="24"/>
          <w:szCs w:val="24"/>
        </w:rPr>
        <w:t xml:space="preserve"> dispositivo de exibição de mensagem, como placa, painel, letreiro e totem em vias</w:t>
      </w:r>
      <w:r>
        <w:rPr>
          <w:rFonts w:ascii="Open Sans Medium" w:eastAsia="Open Sans Medium" w:hAnsi="Open Sans Medium" w:cs="Open Sans Medium"/>
          <w:color w:val="2B2A2A"/>
          <w:sz w:val="24"/>
          <w:szCs w:val="24"/>
        </w:rPr>
        <w:t>];</w:t>
      </w:r>
    </w:p>
    <w:p w:rsidR="00FA019C" w:rsidRDefault="00A865D9">
      <w:pPr>
        <w:numPr>
          <w:ilvl w:val="0"/>
          <w:numId w:val="22"/>
        </w:numPr>
        <w:spacing w:before="40" w:after="40" w:line="360" w:lineRule="auto"/>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Equipamento de segurança veicular [</w:t>
      </w:r>
      <w:r>
        <w:rPr>
          <w:rFonts w:ascii="Open Sans Medium" w:eastAsia="Open Sans Medium" w:hAnsi="Open Sans Medium" w:cs="Open Sans Medium"/>
          <w:i/>
          <w:iCs/>
          <w:color w:val="2B2A2A"/>
          <w:sz w:val="24"/>
          <w:szCs w:val="24"/>
        </w:rPr>
        <w:t>São os dispositivos voltados para a segurança de todos no interior do veículo (</w:t>
      </w:r>
      <w:proofErr w:type="spellStart"/>
      <w:r>
        <w:rPr>
          <w:rFonts w:ascii="Open Sans Medium" w:eastAsia="Open Sans Medium" w:hAnsi="Open Sans Medium" w:cs="Open Sans Medium"/>
          <w:i/>
          <w:iCs/>
          <w:color w:val="2B2A2A"/>
          <w:sz w:val="24"/>
          <w:szCs w:val="24"/>
        </w:rPr>
        <w:t>airbags</w:t>
      </w:r>
      <w:proofErr w:type="spellEnd"/>
      <w:r>
        <w:rPr>
          <w:rFonts w:ascii="Open Sans Medium" w:eastAsia="Open Sans Medium" w:hAnsi="Open Sans Medium" w:cs="Open Sans Medium"/>
          <w:i/>
          <w:iCs/>
          <w:color w:val="2B2A2A"/>
          <w:sz w:val="24"/>
          <w:szCs w:val="24"/>
        </w:rPr>
        <w:t xml:space="preserve">, cinto de segurança, faróis, encostos de cabeça, para-choques, </w:t>
      </w:r>
      <w:proofErr w:type="gramStart"/>
      <w:r>
        <w:rPr>
          <w:rFonts w:ascii="Open Sans Medium" w:eastAsia="Open Sans Medium" w:hAnsi="Open Sans Medium" w:cs="Open Sans Medium"/>
          <w:i/>
          <w:iCs/>
          <w:color w:val="2B2A2A"/>
          <w:sz w:val="24"/>
          <w:szCs w:val="24"/>
        </w:rPr>
        <w:t>etc.)]</w:t>
      </w:r>
      <w:proofErr w:type="gramEnd"/>
      <w:r>
        <w:rPr>
          <w:rFonts w:ascii="Open Sans Medium" w:eastAsia="Open Sans Medium" w:hAnsi="Open Sans Medium" w:cs="Open Sans Medium"/>
          <w:i/>
          <w:iCs/>
          <w:color w:val="2B2A2A"/>
          <w:sz w:val="24"/>
          <w:szCs w:val="24"/>
        </w:rPr>
        <w:t>;</w:t>
      </w:r>
    </w:p>
    <w:p w:rsidR="00FA019C" w:rsidRDefault="00A865D9">
      <w:pPr>
        <w:numPr>
          <w:ilvl w:val="0"/>
          <w:numId w:val="22"/>
        </w:numPr>
        <w:spacing w:before="40" w:after="40" w:line="360" w:lineRule="auto"/>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Sinalização viária [</w:t>
      </w:r>
      <w:r>
        <w:rPr>
          <w:rFonts w:ascii="Open Sans Medium" w:eastAsia="Open Sans Medium" w:hAnsi="Open Sans Medium" w:cs="Open Sans Medium"/>
          <w:i/>
          <w:iCs/>
          <w:color w:val="2B2A2A"/>
          <w:sz w:val="24"/>
          <w:szCs w:val="24"/>
        </w:rPr>
        <w:t>Conjunto de símbolos que auxiliam na organização do trânsito, de diferentes fo</w:t>
      </w:r>
      <w:r>
        <w:rPr>
          <w:rFonts w:ascii="Open Sans Medium" w:eastAsia="Open Sans Medium" w:hAnsi="Open Sans Medium" w:cs="Open Sans Medium"/>
          <w:i/>
          <w:iCs/>
          <w:color w:val="2B2A2A"/>
          <w:sz w:val="24"/>
          <w:szCs w:val="24"/>
        </w:rPr>
        <w:t>rmatos</w:t>
      </w:r>
      <w:r>
        <w:rPr>
          <w:rFonts w:ascii="Open Sans Medium" w:eastAsia="Open Sans Medium" w:hAnsi="Open Sans Medium" w:cs="Open Sans Medium"/>
          <w:color w:val="2B2A2A"/>
          <w:sz w:val="24"/>
          <w:szCs w:val="24"/>
        </w:rPr>
        <w:t>];</w:t>
      </w:r>
    </w:p>
    <w:p w:rsidR="00FA019C" w:rsidRDefault="00A865D9">
      <w:pPr>
        <w:numPr>
          <w:ilvl w:val="0"/>
          <w:numId w:val="22"/>
        </w:numPr>
        <w:spacing w:before="40" w:after="40" w:line="360" w:lineRule="auto"/>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Transporte rodoviário;</w:t>
      </w:r>
    </w:p>
    <w:p w:rsidR="00FA019C" w:rsidRDefault="00A865D9">
      <w:pPr>
        <w:numPr>
          <w:ilvl w:val="0"/>
          <w:numId w:val="22"/>
        </w:numPr>
        <w:spacing w:before="40" w:after="40" w:line="360" w:lineRule="auto"/>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 xml:space="preserve">Operação de vias (rodovias e ferrovias) </w:t>
      </w:r>
      <w:proofErr w:type="gramStart"/>
      <w:r>
        <w:rPr>
          <w:rFonts w:ascii="Open Sans Medium" w:eastAsia="Open Sans Medium" w:hAnsi="Open Sans Medium" w:cs="Open Sans Medium"/>
          <w:color w:val="2B2A2A"/>
          <w:sz w:val="24"/>
          <w:szCs w:val="24"/>
        </w:rPr>
        <w:t>[</w:t>
      </w:r>
      <w:r>
        <w:rPr>
          <w:rFonts w:ascii="Open Sans Medium" w:eastAsia="Open Sans Medium" w:hAnsi="Open Sans Medium" w:cs="Open Sans Medium"/>
          <w:i/>
          <w:iCs/>
          <w:color w:val="2B2A2A"/>
          <w:sz w:val="24"/>
          <w:szCs w:val="24"/>
        </w:rPr>
        <w:t>As</w:t>
      </w:r>
      <w:proofErr w:type="gramEnd"/>
      <w:r>
        <w:rPr>
          <w:rFonts w:ascii="Open Sans Medium" w:eastAsia="Open Sans Medium" w:hAnsi="Open Sans Medium" w:cs="Open Sans Medium"/>
          <w:i/>
          <w:iCs/>
          <w:color w:val="2B2A2A"/>
          <w:sz w:val="24"/>
          <w:szCs w:val="24"/>
        </w:rPr>
        <w:t xml:space="preserve"> ferrovias estão incluídas no caso de passagens de nível de linha férrea ou linhas de bonde que operam em vias</w:t>
      </w:r>
      <w:r>
        <w:rPr>
          <w:rFonts w:ascii="Open Sans Medium" w:eastAsia="Open Sans Medium" w:hAnsi="Open Sans Medium" w:cs="Open Sans Medium"/>
          <w:color w:val="2B2A2A"/>
          <w:sz w:val="24"/>
          <w:szCs w:val="24"/>
        </w:rPr>
        <w:t>];</w:t>
      </w:r>
    </w:p>
    <w:p w:rsidR="00FA019C" w:rsidRDefault="00A865D9">
      <w:pPr>
        <w:numPr>
          <w:ilvl w:val="0"/>
          <w:numId w:val="22"/>
        </w:numPr>
        <w:spacing w:before="40" w:after="40" w:line="360" w:lineRule="auto"/>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lastRenderedPageBreak/>
        <w:t>Operação de vias – respostas a emergências [</w:t>
      </w:r>
      <w:r>
        <w:rPr>
          <w:rFonts w:ascii="Open Sans Medium" w:eastAsia="Open Sans Medium" w:hAnsi="Open Sans Medium" w:cs="Open Sans Medium"/>
          <w:i/>
          <w:iCs/>
          <w:color w:val="2B2A2A"/>
          <w:sz w:val="24"/>
          <w:szCs w:val="24"/>
        </w:rPr>
        <w:t xml:space="preserve">Resposta pós-acidente e </w:t>
      </w:r>
      <w:r>
        <w:rPr>
          <w:rFonts w:ascii="Open Sans Medium" w:eastAsia="Open Sans Medium" w:hAnsi="Open Sans Medium" w:cs="Open Sans Medium"/>
          <w:i/>
          <w:iCs/>
          <w:color w:val="2B2A2A"/>
          <w:sz w:val="24"/>
          <w:szCs w:val="24"/>
        </w:rPr>
        <w:t>primeiros socorros, preparação para emergências e recuperação e reabilitação pós-acidente</w:t>
      </w:r>
      <w:r>
        <w:rPr>
          <w:rFonts w:ascii="Open Sans Medium" w:eastAsia="Open Sans Medium" w:hAnsi="Open Sans Medium" w:cs="Open Sans Medium"/>
          <w:color w:val="2B2A2A"/>
          <w:sz w:val="24"/>
          <w:szCs w:val="24"/>
        </w:rPr>
        <w:t>];</w:t>
      </w:r>
    </w:p>
    <w:p w:rsidR="00FA019C" w:rsidRDefault="00A865D9">
      <w:pPr>
        <w:numPr>
          <w:ilvl w:val="0"/>
          <w:numId w:val="22"/>
        </w:numPr>
        <w:spacing w:before="40" w:after="40" w:line="360" w:lineRule="auto"/>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Operação de vias – controle de velocidade [</w:t>
      </w:r>
      <w:r>
        <w:rPr>
          <w:rFonts w:ascii="Open Sans Medium" w:eastAsia="Open Sans Medium" w:hAnsi="Open Sans Medium" w:cs="Open Sans Medium"/>
          <w:i/>
          <w:iCs/>
          <w:color w:val="2B2A2A"/>
          <w:sz w:val="24"/>
          <w:szCs w:val="24"/>
        </w:rPr>
        <w:t>Normas voltadas para limite de velocidade, para condução segura, considerando o tipo de veículo e as condições de tráfego</w:t>
      </w:r>
      <w:r>
        <w:rPr>
          <w:rFonts w:ascii="Open Sans Medium" w:eastAsia="Open Sans Medium" w:hAnsi="Open Sans Medium" w:cs="Open Sans Medium"/>
          <w:i/>
          <w:iCs/>
          <w:color w:val="2B2A2A"/>
          <w:sz w:val="24"/>
          <w:szCs w:val="24"/>
        </w:rPr>
        <w:t xml:space="preserve"> e clima</w:t>
      </w:r>
      <w:r>
        <w:rPr>
          <w:rFonts w:ascii="Open Sans Medium" w:eastAsia="Open Sans Medium" w:hAnsi="Open Sans Medium" w:cs="Open Sans Medium"/>
          <w:color w:val="2B2A2A"/>
          <w:sz w:val="24"/>
          <w:szCs w:val="24"/>
        </w:rPr>
        <w:t>];</w:t>
      </w:r>
    </w:p>
    <w:p w:rsidR="00FA019C" w:rsidRDefault="00A865D9">
      <w:pPr>
        <w:numPr>
          <w:ilvl w:val="0"/>
          <w:numId w:val="22"/>
        </w:numPr>
        <w:spacing w:before="40" w:after="40" w:line="360" w:lineRule="auto"/>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Operação de vias – controle de tráfego [</w:t>
      </w:r>
      <w:r>
        <w:rPr>
          <w:rFonts w:ascii="Open Sans Medium" w:eastAsia="Open Sans Medium" w:hAnsi="Open Sans Medium" w:cs="Open Sans Medium"/>
          <w:i/>
          <w:iCs/>
          <w:color w:val="2B2A2A"/>
          <w:sz w:val="24"/>
          <w:szCs w:val="24"/>
        </w:rPr>
        <w:t>Controle da via, uso motorizado ou não da via normas sobre atividades que geram tráfego nos locais controlados ou influenciados pela organização</w:t>
      </w:r>
      <w:r>
        <w:rPr>
          <w:rFonts w:ascii="Open Sans Medium" w:eastAsia="Open Sans Medium" w:hAnsi="Open Sans Medium" w:cs="Open Sans Medium"/>
          <w:color w:val="2B2A2A"/>
          <w:sz w:val="24"/>
          <w:szCs w:val="24"/>
        </w:rPr>
        <w:t>];</w:t>
      </w:r>
    </w:p>
    <w:p w:rsidR="00FA019C" w:rsidRDefault="00A865D9">
      <w:pPr>
        <w:numPr>
          <w:ilvl w:val="0"/>
          <w:numId w:val="22"/>
        </w:numPr>
        <w:spacing w:before="40" w:after="40" w:line="360" w:lineRule="auto"/>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Operação de vias – controle de pesagem;</w:t>
      </w:r>
    </w:p>
    <w:p w:rsidR="00FA019C" w:rsidRDefault="00A865D9">
      <w:pPr>
        <w:numPr>
          <w:ilvl w:val="0"/>
          <w:numId w:val="22"/>
        </w:numPr>
        <w:spacing w:before="40" w:after="40" w:line="360" w:lineRule="auto"/>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Operação de vias –</w:t>
      </w:r>
      <w:r>
        <w:rPr>
          <w:rFonts w:ascii="Open Sans Medium" w:eastAsia="Open Sans Medium" w:hAnsi="Open Sans Medium" w:cs="Open Sans Medium"/>
          <w:color w:val="2B2A2A"/>
          <w:sz w:val="24"/>
          <w:szCs w:val="24"/>
        </w:rPr>
        <w:t xml:space="preserve"> apoio ao usuário [</w:t>
      </w:r>
      <w:r>
        <w:rPr>
          <w:rFonts w:ascii="Open Sans Medium" w:eastAsia="Open Sans Medium" w:hAnsi="Open Sans Medium" w:cs="Open Sans Medium"/>
          <w:i/>
          <w:iCs/>
          <w:color w:val="2B2A2A"/>
          <w:sz w:val="24"/>
          <w:szCs w:val="24"/>
        </w:rPr>
        <w:t>Norma sobre qualquer tipo de auxílio a ser disponibilizado ao usuário da via</w:t>
      </w:r>
      <w:r>
        <w:rPr>
          <w:rFonts w:ascii="Open Sans Medium" w:eastAsia="Open Sans Medium" w:hAnsi="Open Sans Medium" w:cs="Open Sans Medium"/>
          <w:color w:val="2B2A2A"/>
          <w:sz w:val="24"/>
          <w:szCs w:val="24"/>
        </w:rPr>
        <w:t>];</w:t>
      </w:r>
    </w:p>
    <w:p w:rsidR="00FA019C" w:rsidRDefault="00A865D9">
      <w:pPr>
        <w:numPr>
          <w:ilvl w:val="0"/>
          <w:numId w:val="22"/>
        </w:numPr>
        <w:spacing w:before="40" w:after="573" w:line="360" w:lineRule="auto"/>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Veículos Automotores – requisitos de segurança.</w:t>
      </w:r>
    </w:p>
    <w:p w:rsidR="00FA019C" w:rsidRDefault="00A865D9">
      <w:pPr>
        <w:spacing w:before="40" w:after="3" w:line="360" w:lineRule="auto"/>
        <w:ind w:left="715"/>
        <w:jc w:val="both"/>
        <w:rPr>
          <w:rFonts w:ascii="Open Sans Medium" w:eastAsia="Open Sans Medium" w:hAnsi="Open Sans Medium" w:cs="Open Sans Medium"/>
          <w:color w:val="82B826"/>
          <w:sz w:val="24"/>
          <w:szCs w:val="24"/>
        </w:rPr>
      </w:pPr>
      <w:r>
        <w:rPr>
          <w:rFonts w:ascii="Open Sans Medium" w:eastAsia="Open Sans Medium" w:hAnsi="Open Sans Medium" w:cs="Open Sans Medium"/>
          <w:color w:val="82B826"/>
          <w:sz w:val="24"/>
          <w:szCs w:val="24"/>
        </w:rPr>
        <w:t>Não são aplicáveis normas sobre (excludentes):</w:t>
      </w:r>
    </w:p>
    <w:p w:rsidR="00FA019C" w:rsidRDefault="00A865D9">
      <w:pPr>
        <w:spacing w:before="40" w:after="40" w:line="360" w:lineRule="auto"/>
        <w:ind w:firstLine="72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A ISO 39001 não aborda qualidade de produtos e serviços de transporte (por exemplo, vias, sinalização de trânsito, automóveis, bondes, serviços de transporte de cargas e passageiros, serviços de resgate e emergência) e não se destina a especificar os requi</w:t>
      </w:r>
      <w:r>
        <w:rPr>
          <w:rFonts w:ascii="Open Sans Medium" w:eastAsia="Open Sans Medium" w:hAnsi="Open Sans Medium" w:cs="Open Sans Medium"/>
          <w:color w:val="2B2A2A"/>
          <w:sz w:val="24"/>
          <w:szCs w:val="24"/>
        </w:rPr>
        <w:t>sitos técnicos.</w:t>
      </w:r>
    </w:p>
    <w:p w:rsidR="00FA019C" w:rsidRDefault="00A865D9">
      <w:pPr>
        <w:spacing w:before="40" w:after="40" w:line="360" w:lineRule="auto"/>
        <w:ind w:firstLine="72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Ressalta que não será objeto de monitoramento a legislação tributária, fiscal, civil, administrativa, trabalhista e previdenciária relacionada a contratos, licitações e seguridade, bem como normas de cunho processual-judicial. Ainda, não se</w:t>
      </w:r>
      <w:r>
        <w:rPr>
          <w:rFonts w:ascii="Open Sans Medium" w:eastAsia="Open Sans Medium" w:hAnsi="Open Sans Medium" w:cs="Open Sans Medium"/>
          <w:color w:val="2B2A2A"/>
          <w:sz w:val="24"/>
          <w:szCs w:val="24"/>
        </w:rPr>
        <w:t>rão alvo de levantamento atos normativos internacionais em geral, exceto aqueles regularmente ratificados e internalizados no Ordenamento Jurídico Brasileiro.</w:t>
      </w:r>
    </w:p>
    <w:p w:rsidR="00FA019C" w:rsidRDefault="00FA019C">
      <w:pPr>
        <w:sectPr w:rsidR="00FA019C">
          <w:headerReference w:type="default" r:id="rId283"/>
          <w:footerReference w:type="default" r:id="rId284"/>
          <w:pgSz w:w="11909" w:h="16834"/>
          <w:pgMar w:top="1440" w:right="1440" w:bottom="1440" w:left="1440" w:header="720" w:footer="720" w:gutter="0"/>
          <w:pgNumType w:start="1"/>
          <w:cols w:space="720"/>
        </w:sectPr>
      </w:pPr>
    </w:p>
    <w:p w:rsidR="00FA019C" w:rsidRDefault="00A865D9">
      <w:pPr>
        <w:pStyle w:val="Ttulo"/>
        <w:keepNext w:val="0"/>
        <w:keepLines w:val="0"/>
        <w:widowControl w:val="0"/>
        <w:pBdr>
          <w:top w:val="nil"/>
          <w:left w:val="nil"/>
          <w:bottom w:val="nil"/>
          <w:right w:val="nil"/>
          <w:between w:val="nil"/>
        </w:pBdr>
        <w:spacing w:after="0"/>
        <w:sectPr w:rsidR="00FA019C">
          <w:headerReference w:type="default" r:id="rId285"/>
          <w:footerReference w:type="default" r:id="rId286"/>
          <w:pgSz w:w="11909" w:h="16834"/>
          <w:pgMar w:top="1440" w:right="1440" w:bottom="1440" w:left="1440" w:header="720" w:footer="720" w:gutter="0"/>
          <w:pgNumType w:start="1"/>
          <w:cols w:space="720"/>
        </w:sectPr>
      </w:pPr>
      <w:bookmarkStart w:id="140" w:name="_rdbvb51dmnnk" w:colFirst="0" w:colLast="0"/>
      <w:bookmarkEnd w:id="140"/>
      <w:r>
        <w:rPr>
          <w:color w:val="000000"/>
        </w:rPr>
        <w:lastRenderedPageBreak/>
        <w:t>TRABALHISTA</w:t>
      </w:r>
    </w:p>
    <w:p w:rsidR="00FA019C" w:rsidRDefault="00A865D9">
      <w:pPr>
        <w:keepNext/>
        <w:keepLines/>
        <w:spacing w:before="240" w:after="40" w:line="360" w:lineRule="auto"/>
        <w:jc w:val="both"/>
        <w:rPr>
          <w:rFonts w:ascii="Open Sans" w:eastAsia="Open Sans" w:hAnsi="Open Sans" w:cs="Open Sans"/>
          <w:b/>
          <w:bCs/>
          <w:color w:val="82B826"/>
          <w:sz w:val="28"/>
          <w:szCs w:val="28"/>
        </w:rPr>
      </w:pPr>
      <w:bookmarkStart w:id="141" w:name="_fo0owcnxj8vo" w:colFirst="0" w:colLast="0"/>
      <w:bookmarkEnd w:id="141"/>
      <w:r>
        <w:rPr>
          <w:rFonts w:ascii="Open Sans" w:eastAsia="Open Sans" w:hAnsi="Open Sans" w:cs="Open Sans"/>
          <w:b/>
          <w:bCs/>
          <w:color w:val="82B826"/>
          <w:sz w:val="28"/>
          <w:szCs w:val="28"/>
        </w:rPr>
        <w:lastRenderedPageBreak/>
        <w:t>REQUISITOS TRABALHISTA</w:t>
      </w:r>
    </w:p>
    <w:p w:rsidR="00FA019C" w:rsidRDefault="00FA019C">
      <w:pPr>
        <w:spacing w:after="280" w:line="240" w:lineRule="auto"/>
        <w:jc w:val="both"/>
        <w:rPr>
          <w:rFonts w:ascii="Times New Roman" w:eastAsia="Times New Roman" w:hAnsi="Times New Roman" w:cs="Times New Roman"/>
          <w:b/>
          <w:bCs/>
          <w:sz w:val="24"/>
          <w:szCs w:val="24"/>
        </w:rPr>
      </w:pPr>
    </w:p>
    <w:p w:rsidR="00FA019C" w:rsidRDefault="00A865D9">
      <w:pPr>
        <w:spacing w:before="280" w:after="280" w:line="240" w:lineRule="auto"/>
        <w:jc w:val="both"/>
        <w:rPr>
          <w:rFonts w:ascii="Open Sans" w:eastAsia="Open Sans" w:hAnsi="Open Sans" w:cs="Open Sans"/>
          <w:b/>
          <w:bCs/>
          <w:color w:val="82B826"/>
          <w:sz w:val="24"/>
          <w:szCs w:val="24"/>
        </w:rPr>
      </w:pPr>
      <w:r>
        <w:rPr>
          <w:rFonts w:ascii="Open Sans" w:eastAsia="Open Sans" w:hAnsi="Open Sans" w:cs="Open Sans"/>
          <w:b/>
          <w:bCs/>
          <w:color w:val="82B826"/>
          <w:sz w:val="24"/>
          <w:szCs w:val="24"/>
        </w:rPr>
        <w:t>Delimitação do escopo</w:t>
      </w:r>
    </w:p>
    <w:p w:rsidR="00FA019C" w:rsidRDefault="00A865D9">
      <w:pPr>
        <w:spacing w:before="280" w:after="280" w:line="360" w:lineRule="auto"/>
        <w:ind w:firstLine="566"/>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 xml:space="preserve">O escopo Trabalhista compreende, predominantemente, </w:t>
      </w:r>
      <w:r>
        <w:rPr>
          <w:rFonts w:ascii="Open Sans" w:eastAsia="Open Sans" w:hAnsi="Open Sans" w:cs="Open Sans"/>
          <w:b/>
          <w:bCs/>
          <w:color w:val="2B2A2A"/>
          <w:sz w:val="24"/>
          <w:szCs w:val="24"/>
        </w:rPr>
        <w:t>normas legais federais que regulam a relação de trabalho entre empregados e empregadores</w:t>
      </w:r>
      <w:r>
        <w:rPr>
          <w:rFonts w:ascii="Open Sans Medium" w:eastAsia="Open Sans Medium" w:hAnsi="Open Sans Medium" w:cs="Open Sans Medium"/>
          <w:color w:val="2B2A2A"/>
          <w:sz w:val="24"/>
          <w:szCs w:val="24"/>
        </w:rPr>
        <w:t xml:space="preserve">, abrangendo direitos e deveres individuais e coletivos, desde a </w:t>
      </w:r>
      <w:r>
        <w:rPr>
          <w:rFonts w:ascii="Open Sans" w:eastAsia="Open Sans" w:hAnsi="Open Sans" w:cs="Open Sans"/>
          <w:b/>
          <w:bCs/>
          <w:color w:val="2B2A2A"/>
          <w:sz w:val="24"/>
          <w:szCs w:val="24"/>
        </w:rPr>
        <w:t>admissão até a rescisão contratual</w:t>
      </w:r>
      <w:r>
        <w:rPr>
          <w:rFonts w:ascii="Open Sans Medium" w:eastAsia="Open Sans Medium" w:hAnsi="Open Sans Medium" w:cs="Open Sans Medium"/>
          <w:color w:val="2B2A2A"/>
          <w:sz w:val="24"/>
          <w:szCs w:val="24"/>
        </w:rPr>
        <w:t>.</w:t>
      </w:r>
    </w:p>
    <w:p w:rsidR="00FA019C" w:rsidRDefault="00A865D9">
      <w:pPr>
        <w:spacing w:before="280" w:after="280" w:line="360" w:lineRule="auto"/>
        <w:ind w:firstLine="566"/>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 xml:space="preserve">O </w:t>
      </w:r>
      <w:r>
        <w:rPr>
          <w:rFonts w:ascii="Open Sans" w:eastAsia="Open Sans" w:hAnsi="Open Sans" w:cs="Open Sans"/>
          <w:b/>
          <w:bCs/>
          <w:color w:val="2B2A2A"/>
          <w:sz w:val="24"/>
          <w:szCs w:val="24"/>
        </w:rPr>
        <w:t>foco é a estrutura do vínculo empregatício e suas consequências</w:t>
      </w:r>
      <w:r>
        <w:rPr>
          <w:rFonts w:ascii="Open Sans Medium" w:eastAsia="Open Sans Medium" w:hAnsi="Open Sans Medium" w:cs="Open Sans Medium"/>
          <w:color w:val="2B2A2A"/>
          <w:sz w:val="24"/>
          <w:szCs w:val="24"/>
        </w:rPr>
        <w:t xml:space="preserve">, incluindo: contrato, jornada, remuneração, férias, licenças, rescisões, negociações coletivas e fiscalização. No entanto, é </w:t>
      </w:r>
      <w:r>
        <w:rPr>
          <w:rFonts w:ascii="Open Sans" w:eastAsia="Open Sans" w:hAnsi="Open Sans" w:cs="Open Sans"/>
          <w:b/>
          <w:bCs/>
          <w:color w:val="2B2A2A"/>
          <w:sz w:val="24"/>
          <w:szCs w:val="24"/>
        </w:rPr>
        <w:t xml:space="preserve">importante </w:t>
      </w:r>
      <w:r>
        <w:rPr>
          <w:rFonts w:ascii="Open Sans Medium" w:eastAsia="Open Sans Medium" w:hAnsi="Open Sans Medium" w:cs="Open Sans Medium"/>
          <w:color w:val="2B2A2A"/>
          <w:sz w:val="24"/>
          <w:szCs w:val="24"/>
        </w:rPr>
        <w:t>destacar que o esc</w:t>
      </w:r>
      <w:r>
        <w:rPr>
          <w:rFonts w:ascii="Open Sans Medium" w:eastAsia="Open Sans Medium" w:hAnsi="Open Sans Medium" w:cs="Open Sans Medium"/>
          <w:color w:val="2B2A2A"/>
          <w:sz w:val="24"/>
          <w:szCs w:val="24"/>
        </w:rPr>
        <w:t xml:space="preserve">opo </w:t>
      </w:r>
      <w:r>
        <w:rPr>
          <w:rFonts w:ascii="Open Sans" w:eastAsia="Open Sans" w:hAnsi="Open Sans" w:cs="Open Sans"/>
          <w:b/>
          <w:bCs/>
          <w:color w:val="2B2A2A"/>
          <w:sz w:val="24"/>
          <w:szCs w:val="24"/>
        </w:rPr>
        <w:t>vai além da contratação celetista</w:t>
      </w:r>
      <w:r>
        <w:rPr>
          <w:rFonts w:ascii="Open Sans Medium" w:eastAsia="Open Sans Medium" w:hAnsi="Open Sans Medium" w:cs="Open Sans Medium"/>
          <w:color w:val="2B2A2A"/>
          <w:sz w:val="24"/>
          <w:szCs w:val="24"/>
        </w:rPr>
        <w:t xml:space="preserve">, </w:t>
      </w:r>
      <w:r>
        <w:rPr>
          <w:rFonts w:ascii="Open Sans" w:eastAsia="Open Sans" w:hAnsi="Open Sans" w:cs="Open Sans"/>
          <w:b/>
          <w:bCs/>
          <w:color w:val="2B2A2A"/>
          <w:sz w:val="24"/>
          <w:szCs w:val="24"/>
        </w:rPr>
        <w:t>abrangendo outras relações de trabalho</w:t>
      </w:r>
      <w:r>
        <w:rPr>
          <w:rFonts w:ascii="Open Sans Medium" w:eastAsia="Open Sans Medium" w:hAnsi="Open Sans Medium" w:cs="Open Sans Medium"/>
          <w:color w:val="2B2A2A"/>
          <w:sz w:val="24"/>
          <w:szCs w:val="24"/>
        </w:rPr>
        <w:t xml:space="preserve">, como </w:t>
      </w:r>
      <w:r>
        <w:rPr>
          <w:rFonts w:ascii="Open Sans" w:eastAsia="Open Sans" w:hAnsi="Open Sans" w:cs="Open Sans"/>
          <w:b/>
          <w:bCs/>
          <w:color w:val="2B2A2A"/>
          <w:sz w:val="24"/>
          <w:szCs w:val="24"/>
        </w:rPr>
        <w:t>trabalho temporário</w:t>
      </w:r>
      <w:r>
        <w:rPr>
          <w:rFonts w:ascii="Open Sans Medium" w:eastAsia="Open Sans Medium" w:hAnsi="Open Sans Medium" w:cs="Open Sans Medium"/>
          <w:color w:val="2B2A2A"/>
          <w:sz w:val="24"/>
          <w:szCs w:val="24"/>
        </w:rPr>
        <w:t xml:space="preserve">, </w:t>
      </w:r>
      <w:r>
        <w:rPr>
          <w:rFonts w:ascii="Open Sans" w:eastAsia="Open Sans" w:hAnsi="Open Sans" w:cs="Open Sans"/>
          <w:b/>
          <w:bCs/>
          <w:color w:val="2B2A2A"/>
          <w:sz w:val="24"/>
          <w:szCs w:val="24"/>
        </w:rPr>
        <w:t>terceirização</w:t>
      </w:r>
      <w:r>
        <w:rPr>
          <w:rFonts w:ascii="Open Sans Medium" w:eastAsia="Open Sans Medium" w:hAnsi="Open Sans Medium" w:cs="Open Sans Medium"/>
          <w:color w:val="2B2A2A"/>
          <w:sz w:val="24"/>
          <w:szCs w:val="24"/>
        </w:rPr>
        <w:t xml:space="preserve">, </w:t>
      </w:r>
      <w:r>
        <w:rPr>
          <w:rFonts w:ascii="Open Sans" w:eastAsia="Open Sans" w:hAnsi="Open Sans" w:cs="Open Sans"/>
          <w:b/>
          <w:bCs/>
          <w:color w:val="2B2A2A"/>
          <w:sz w:val="24"/>
          <w:szCs w:val="24"/>
        </w:rPr>
        <w:t>estágio</w:t>
      </w:r>
      <w:r>
        <w:rPr>
          <w:rFonts w:ascii="Open Sans Medium" w:eastAsia="Open Sans Medium" w:hAnsi="Open Sans Medium" w:cs="Open Sans Medium"/>
          <w:color w:val="2B2A2A"/>
          <w:sz w:val="24"/>
          <w:szCs w:val="24"/>
        </w:rPr>
        <w:t>, etc.</w:t>
      </w:r>
    </w:p>
    <w:p w:rsidR="00FA019C" w:rsidRDefault="00A865D9">
      <w:pPr>
        <w:spacing w:before="280" w:after="280" w:line="360" w:lineRule="auto"/>
        <w:ind w:firstLine="566"/>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 xml:space="preserve">Pode haver disposições trabalhistas em âmbito estadual e municipal. Entretanto, a competência para legislar sobre direito </w:t>
      </w:r>
      <w:r>
        <w:rPr>
          <w:rFonts w:ascii="Open Sans Medium" w:eastAsia="Open Sans Medium" w:hAnsi="Open Sans Medium" w:cs="Open Sans Medium"/>
          <w:color w:val="2B2A2A"/>
          <w:sz w:val="24"/>
          <w:szCs w:val="24"/>
        </w:rPr>
        <w:t>do trabalho é privativa da União, portanto, normas estaduais e municipais podem estabelecer aspectos reflexos à matéria, tais como o estabelecimento de pisos salariais por região ou categoria profissional e feriados (jornada de trabalho e remuneração).</w:t>
      </w:r>
    </w:p>
    <w:p w:rsidR="00FA019C" w:rsidRDefault="00A865D9">
      <w:pPr>
        <w:spacing w:before="280" w:line="360" w:lineRule="auto"/>
        <w:ind w:firstLine="566"/>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82B826"/>
          <w:sz w:val="24"/>
          <w:szCs w:val="24"/>
        </w:rPr>
        <w:t>Imp</w:t>
      </w:r>
      <w:r>
        <w:rPr>
          <w:rFonts w:ascii="Open Sans Medium" w:eastAsia="Open Sans Medium" w:hAnsi="Open Sans Medium" w:cs="Open Sans Medium"/>
          <w:color w:val="82B826"/>
          <w:sz w:val="24"/>
          <w:szCs w:val="24"/>
        </w:rPr>
        <w:t>ortante</w:t>
      </w:r>
      <w:r>
        <w:rPr>
          <w:rFonts w:ascii="Open Sans Medium" w:eastAsia="Open Sans Medium" w:hAnsi="Open Sans Medium" w:cs="Open Sans Medium"/>
          <w:color w:val="2B2A2A"/>
          <w:sz w:val="24"/>
          <w:szCs w:val="24"/>
        </w:rPr>
        <w:t>:</w:t>
      </w:r>
    </w:p>
    <w:p w:rsidR="00FA019C" w:rsidRDefault="00A865D9">
      <w:pPr>
        <w:numPr>
          <w:ilvl w:val="0"/>
          <w:numId w:val="37"/>
        </w:numPr>
        <w:spacing w:before="280"/>
        <w:ind w:left="566" w:firstLine="0"/>
        <w:jc w:val="both"/>
        <w:rPr>
          <w:rFonts w:ascii="Times New Roman" w:eastAsia="Times New Roman" w:hAnsi="Times New Roman" w:cs="Times New Roman"/>
          <w:color w:val="2B2A2A"/>
          <w:sz w:val="24"/>
          <w:szCs w:val="24"/>
        </w:rPr>
      </w:pPr>
      <w:r>
        <w:rPr>
          <w:rFonts w:ascii="Open Sans Medium" w:eastAsia="Open Sans Medium" w:hAnsi="Open Sans Medium" w:cs="Open Sans Medium"/>
          <w:color w:val="2B2A2A"/>
          <w:sz w:val="24"/>
          <w:szCs w:val="24"/>
        </w:rPr>
        <w:t xml:space="preserve">O escopo </w:t>
      </w:r>
      <w:r>
        <w:rPr>
          <w:rFonts w:ascii="Open Sans" w:eastAsia="Open Sans" w:hAnsi="Open Sans" w:cs="Open Sans"/>
          <w:b/>
          <w:bCs/>
          <w:color w:val="2B2A2A"/>
          <w:sz w:val="24"/>
          <w:szCs w:val="24"/>
        </w:rPr>
        <w:t>não contempla normas previdenciárias</w:t>
      </w:r>
      <w:r>
        <w:rPr>
          <w:rFonts w:ascii="Open Sans Medium" w:eastAsia="Open Sans Medium" w:hAnsi="Open Sans Medium" w:cs="Open Sans Medium"/>
          <w:color w:val="2B2A2A"/>
          <w:sz w:val="24"/>
          <w:szCs w:val="24"/>
        </w:rPr>
        <w:t xml:space="preserve"> (benefícios concedidos pelo INSS, arrecadação de contribuições, fontes de custeio, cálculo de tempo de contribuição, etc.);</w:t>
      </w:r>
    </w:p>
    <w:p w:rsidR="00FA019C" w:rsidRDefault="00A865D9">
      <w:pPr>
        <w:numPr>
          <w:ilvl w:val="0"/>
          <w:numId w:val="37"/>
        </w:numPr>
        <w:ind w:left="566" w:firstLine="0"/>
        <w:jc w:val="both"/>
        <w:rPr>
          <w:rFonts w:ascii="Times New Roman" w:eastAsia="Times New Roman" w:hAnsi="Times New Roman" w:cs="Times New Roman"/>
          <w:color w:val="2B2A2A"/>
          <w:sz w:val="24"/>
          <w:szCs w:val="24"/>
        </w:rPr>
      </w:pPr>
      <w:r>
        <w:rPr>
          <w:rFonts w:ascii="Open Sans Medium" w:eastAsia="Open Sans Medium" w:hAnsi="Open Sans Medium" w:cs="Open Sans Medium"/>
          <w:color w:val="2B2A2A"/>
          <w:sz w:val="24"/>
          <w:szCs w:val="24"/>
        </w:rPr>
        <w:t xml:space="preserve">A </w:t>
      </w:r>
      <w:r>
        <w:rPr>
          <w:rFonts w:ascii="Open Sans" w:eastAsia="Open Sans" w:hAnsi="Open Sans" w:cs="Open Sans"/>
          <w:b/>
          <w:bCs/>
          <w:color w:val="2B2A2A"/>
          <w:sz w:val="24"/>
          <w:szCs w:val="24"/>
        </w:rPr>
        <w:t>Saúde e Segurança Ocupacional (SSO)</w:t>
      </w:r>
      <w:r>
        <w:rPr>
          <w:rFonts w:ascii="Open Sans Medium" w:eastAsia="Open Sans Medium" w:hAnsi="Open Sans Medium" w:cs="Open Sans Medium"/>
          <w:color w:val="2B2A2A"/>
          <w:sz w:val="24"/>
          <w:szCs w:val="24"/>
        </w:rPr>
        <w:t xml:space="preserve"> constitui apenas um </w:t>
      </w:r>
      <w:r>
        <w:rPr>
          <w:rFonts w:ascii="Open Sans" w:eastAsia="Open Sans" w:hAnsi="Open Sans" w:cs="Open Sans"/>
          <w:b/>
          <w:bCs/>
          <w:color w:val="2B2A2A"/>
          <w:sz w:val="24"/>
          <w:szCs w:val="24"/>
        </w:rPr>
        <w:t>segmento do direito trabalhista</w:t>
      </w:r>
      <w:r>
        <w:rPr>
          <w:rFonts w:ascii="Open Sans Medium" w:eastAsia="Open Sans Medium" w:hAnsi="Open Sans Medium" w:cs="Open Sans Medium"/>
          <w:color w:val="2B2A2A"/>
          <w:sz w:val="24"/>
          <w:szCs w:val="24"/>
        </w:rPr>
        <w:t>, mas seus requisitos estão alocados em escopo próprio (SSO, com base na ISO 45001);</w:t>
      </w:r>
    </w:p>
    <w:p w:rsidR="00FA019C" w:rsidRDefault="00A865D9">
      <w:pPr>
        <w:numPr>
          <w:ilvl w:val="0"/>
          <w:numId w:val="37"/>
        </w:numPr>
        <w:spacing w:after="280"/>
        <w:ind w:left="566" w:firstLine="0"/>
        <w:jc w:val="both"/>
        <w:rPr>
          <w:rFonts w:ascii="Times New Roman" w:eastAsia="Times New Roman" w:hAnsi="Times New Roman" w:cs="Times New Roman"/>
          <w:color w:val="2B2A2A"/>
          <w:sz w:val="24"/>
          <w:szCs w:val="24"/>
        </w:rPr>
      </w:pPr>
      <w:r>
        <w:rPr>
          <w:rFonts w:ascii="Open Sans" w:eastAsia="Open Sans" w:hAnsi="Open Sans" w:cs="Open Sans"/>
          <w:b/>
          <w:bCs/>
          <w:color w:val="2B2A2A"/>
          <w:sz w:val="24"/>
          <w:szCs w:val="24"/>
        </w:rPr>
        <w:t>Normas processuais trabalhistas</w:t>
      </w:r>
      <w:r>
        <w:rPr>
          <w:rFonts w:ascii="Open Sans Medium" w:eastAsia="Open Sans Medium" w:hAnsi="Open Sans Medium" w:cs="Open Sans Medium"/>
          <w:color w:val="2B2A2A"/>
          <w:sz w:val="24"/>
          <w:szCs w:val="24"/>
        </w:rPr>
        <w:t xml:space="preserve">, que dispõem, por exemplo, sobre contagem de prazos processuais, chamamento de partes e interposição de </w:t>
      </w:r>
      <w:r>
        <w:rPr>
          <w:rFonts w:ascii="Open Sans Medium" w:eastAsia="Open Sans Medium" w:hAnsi="Open Sans Medium" w:cs="Open Sans Medium"/>
          <w:color w:val="2B2A2A"/>
          <w:sz w:val="24"/>
          <w:szCs w:val="24"/>
        </w:rPr>
        <w:lastRenderedPageBreak/>
        <w:t>recu</w:t>
      </w:r>
      <w:r>
        <w:rPr>
          <w:rFonts w:ascii="Open Sans Medium" w:eastAsia="Open Sans Medium" w:hAnsi="Open Sans Medium" w:cs="Open Sans Medium"/>
          <w:color w:val="2B2A2A"/>
          <w:sz w:val="24"/>
          <w:szCs w:val="24"/>
        </w:rPr>
        <w:t xml:space="preserve">rsos, </w:t>
      </w:r>
      <w:r>
        <w:rPr>
          <w:rFonts w:ascii="Open Sans" w:eastAsia="Open Sans" w:hAnsi="Open Sans" w:cs="Open Sans"/>
          <w:b/>
          <w:bCs/>
          <w:color w:val="2B2A2A"/>
          <w:sz w:val="24"/>
          <w:szCs w:val="24"/>
        </w:rPr>
        <w:t xml:space="preserve">não são aplicáveis </w:t>
      </w:r>
      <w:r>
        <w:rPr>
          <w:rFonts w:ascii="Open Sans Medium" w:eastAsia="Open Sans Medium" w:hAnsi="Open Sans Medium" w:cs="Open Sans Medium"/>
          <w:color w:val="2B2A2A"/>
          <w:sz w:val="24"/>
          <w:szCs w:val="24"/>
        </w:rPr>
        <w:t>(escopo trata apenas de Direito Material).</w:t>
      </w:r>
      <w:r>
        <w:rPr>
          <w:rFonts w:ascii="Open Sans Medium" w:eastAsia="Open Sans Medium" w:hAnsi="Open Sans Medium" w:cs="Open Sans Medium"/>
          <w:color w:val="2B2A2A"/>
          <w:sz w:val="24"/>
          <w:szCs w:val="24"/>
        </w:rPr>
        <w:br/>
      </w:r>
    </w:p>
    <w:p w:rsidR="00FA019C" w:rsidRDefault="00A865D9">
      <w:pPr>
        <w:spacing w:before="280" w:after="280" w:line="360" w:lineRule="auto"/>
        <w:ind w:firstLine="566"/>
        <w:jc w:val="both"/>
        <w:rPr>
          <w:rFonts w:ascii="Open Sans" w:eastAsia="Open Sans" w:hAnsi="Open Sans" w:cs="Open Sans"/>
          <w:b/>
          <w:bCs/>
          <w:color w:val="82B826"/>
          <w:sz w:val="24"/>
          <w:szCs w:val="24"/>
        </w:rPr>
      </w:pPr>
      <w:r>
        <w:rPr>
          <w:rFonts w:ascii="Open Sans" w:eastAsia="Open Sans" w:hAnsi="Open Sans" w:cs="Open Sans"/>
          <w:b/>
          <w:bCs/>
          <w:color w:val="82B826"/>
          <w:sz w:val="24"/>
          <w:szCs w:val="24"/>
        </w:rPr>
        <w:t>Critérios de inclusão</w:t>
      </w:r>
    </w:p>
    <w:p w:rsidR="00FA019C" w:rsidRDefault="00A865D9">
      <w:pPr>
        <w:spacing w:before="280" w:after="280" w:line="360" w:lineRule="auto"/>
        <w:ind w:firstLine="566"/>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São incluídas normas (leis, decretos, medidas provisórias, portarias, instruções normativas e tratados ratificados) que disponham sobre:</w:t>
      </w:r>
    </w:p>
    <w:p w:rsidR="00FA019C" w:rsidRDefault="00A865D9">
      <w:pPr>
        <w:numPr>
          <w:ilvl w:val="0"/>
          <w:numId w:val="13"/>
        </w:numPr>
        <w:spacing w:before="280"/>
        <w:ind w:hanging="153"/>
        <w:jc w:val="both"/>
        <w:rPr>
          <w:rFonts w:ascii="Open Sans" w:eastAsia="Open Sans" w:hAnsi="Open Sans" w:cs="Open Sans"/>
          <w:b/>
          <w:bCs/>
          <w:color w:val="2B2A2A"/>
          <w:sz w:val="24"/>
          <w:szCs w:val="24"/>
        </w:rPr>
      </w:pPr>
      <w:r>
        <w:rPr>
          <w:rFonts w:ascii="Open Sans" w:eastAsia="Open Sans" w:hAnsi="Open Sans" w:cs="Open Sans"/>
          <w:b/>
          <w:bCs/>
          <w:color w:val="2B2A2A"/>
          <w:sz w:val="24"/>
          <w:szCs w:val="24"/>
        </w:rPr>
        <w:t>Admissão e Contrato de Traba</w:t>
      </w:r>
      <w:r>
        <w:rPr>
          <w:rFonts w:ascii="Open Sans" w:eastAsia="Open Sans" w:hAnsi="Open Sans" w:cs="Open Sans"/>
          <w:b/>
          <w:bCs/>
          <w:color w:val="2B2A2A"/>
          <w:sz w:val="24"/>
          <w:szCs w:val="24"/>
        </w:rPr>
        <w:t>lho</w:t>
      </w:r>
    </w:p>
    <w:p w:rsidR="00FA019C" w:rsidRDefault="00A865D9">
      <w:pPr>
        <w:numPr>
          <w:ilvl w:val="1"/>
          <w:numId w:val="13"/>
        </w:numPr>
        <w:ind w:hanging="873"/>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Registro em carteira;</w:t>
      </w:r>
    </w:p>
    <w:p w:rsidR="00FA019C" w:rsidRDefault="00A865D9">
      <w:pPr>
        <w:numPr>
          <w:ilvl w:val="1"/>
          <w:numId w:val="13"/>
        </w:numPr>
        <w:ind w:hanging="873"/>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Modalidades de contrato (prazo determinado, indeterminado, intermitente, temporário, terceirizado).</w:t>
      </w:r>
    </w:p>
    <w:p w:rsidR="00FA019C" w:rsidRDefault="00A865D9">
      <w:pPr>
        <w:numPr>
          <w:ilvl w:val="1"/>
          <w:numId w:val="13"/>
        </w:numPr>
        <w:ind w:hanging="873"/>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Cotas de contratação (</w:t>
      </w:r>
      <w:proofErr w:type="spellStart"/>
      <w:r>
        <w:rPr>
          <w:rFonts w:ascii="Open Sans Medium" w:eastAsia="Open Sans Medium" w:hAnsi="Open Sans Medium" w:cs="Open Sans Medium"/>
          <w:color w:val="2B2A2A"/>
          <w:sz w:val="24"/>
          <w:szCs w:val="24"/>
        </w:rPr>
        <w:t>PcD</w:t>
      </w:r>
      <w:proofErr w:type="spellEnd"/>
      <w:r>
        <w:rPr>
          <w:rFonts w:ascii="Open Sans Medium" w:eastAsia="Open Sans Medium" w:hAnsi="Open Sans Medium" w:cs="Open Sans Medium"/>
          <w:color w:val="2B2A2A"/>
          <w:sz w:val="24"/>
          <w:szCs w:val="24"/>
        </w:rPr>
        <w:t>, aprendizes, etc.).</w:t>
      </w:r>
    </w:p>
    <w:p w:rsidR="00FA019C" w:rsidRDefault="00FA019C">
      <w:pPr>
        <w:ind w:left="1440"/>
        <w:jc w:val="both"/>
        <w:rPr>
          <w:rFonts w:ascii="Open Sans Medium" w:eastAsia="Open Sans Medium" w:hAnsi="Open Sans Medium" w:cs="Open Sans Medium"/>
          <w:color w:val="2B2A2A"/>
          <w:sz w:val="24"/>
          <w:szCs w:val="24"/>
        </w:rPr>
      </w:pPr>
    </w:p>
    <w:p w:rsidR="00FA019C" w:rsidRDefault="00A865D9">
      <w:pPr>
        <w:numPr>
          <w:ilvl w:val="0"/>
          <w:numId w:val="13"/>
        </w:numPr>
        <w:ind w:hanging="153"/>
        <w:jc w:val="both"/>
        <w:rPr>
          <w:rFonts w:ascii="Open Sans" w:eastAsia="Open Sans" w:hAnsi="Open Sans" w:cs="Open Sans"/>
          <w:b/>
          <w:bCs/>
          <w:color w:val="2B2A2A"/>
          <w:sz w:val="24"/>
          <w:szCs w:val="24"/>
        </w:rPr>
      </w:pPr>
      <w:r>
        <w:rPr>
          <w:rFonts w:ascii="Open Sans" w:eastAsia="Open Sans" w:hAnsi="Open Sans" w:cs="Open Sans"/>
          <w:b/>
          <w:bCs/>
          <w:color w:val="2B2A2A"/>
          <w:sz w:val="24"/>
          <w:szCs w:val="24"/>
        </w:rPr>
        <w:t>Jornada de Trabalho</w:t>
      </w:r>
    </w:p>
    <w:p w:rsidR="00FA019C" w:rsidRDefault="00A865D9">
      <w:pPr>
        <w:numPr>
          <w:ilvl w:val="1"/>
          <w:numId w:val="13"/>
        </w:numPr>
        <w:ind w:hanging="873"/>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Jornada diária/semanal;</w:t>
      </w:r>
    </w:p>
    <w:p w:rsidR="00FA019C" w:rsidRDefault="00A865D9">
      <w:pPr>
        <w:numPr>
          <w:ilvl w:val="1"/>
          <w:numId w:val="13"/>
        </w:numPr>
        <w:ind w:hanging="873"/>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Controle de ponto;</w:t>
      </w:r>
    </w:p>
    <w:p w:rsidR="00FA019C" w:rsidRDefault="00A865D9">
      <w:pPr>
        <w:numPr>
          <w:ilvl w:val="1"/>
          <w:numId w:val="13"/>
        </w:numPr>
        <w:ind w:hanging="873"/>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 xml:space="preserve">Intervalos </w:t>
      </w:r>
      <w:proofErr w:type="spellStart"/>
      <w:r>
        <w:rPr>
          <w:rFonts w:ascii="Open Sans Medium" w:eastAsia="Open Sans Medium" w:hAnsi="Open Sans Medium" w:cs="Open Sans Medium"/>
          <w:color w:val="2B2A2A"/>
          <w:sz w:val="24"/>
          <w:szCs w:val="24"/>
        </w:rPr>
        <w:t>intra</w:t>
      </w:r>
      <w:proofErr w:type="spellEnd"/>
      <w:r>
        <w:rPr>
          <w:rFonts w:ascii="Open Sans Medium" w:eastAsia="Open Sans Medium" w:hAnsi="Open Sans Medium" w:cs="Open Sans Medium"/>
          <w:color w:val="2B2A2A"/>
          <w:sz w:val="24"/>
          <w:szCs w:val="24"/>
        </w:rPr>
        <w:t>/</w:t>
      </w:r>
      <w:proofErr w:type="spellStart"/>
      <w:r>
        <w:rPr>
          <w:rFonts w:ascii="Open Sans Medium" w:eastAsia="Open Sans Medium" w:hAnsi="Open Sans Medium" w:cs="Open Sans Medium"/>
          <w:color w:val="2B2A2A"/>
          <w:sz w:val="24"/>
          <w:szCs w:val="24"/>
        </w:rPr>
        <w:t>int</w:t>
      </w:r>
      <w:r>
        <w:rPr>
          <w:rFonts w:ascii="Open Sans Medium" w:eastAsia="Open Sans Medium" w:hAnsi="Open Sans Medium" w:cs="Open Sans Medium"/>
          <w:color w:val="2B2A2A"/>
          <w:sz w:val="24"/>
          <w:szCs w:val="24"/>
        </w:rPr>
        <w:t>erjornada</w:t>
      </w:r>
      <w:proofErr w:type="spellEnd"/>
      <w:r>
        <w:rPr>
          <w:rFonts w:ascii="Open Sans Medium" w:eastAsia="Open Sans Medium" w:hAnsi="Open Sans Medium" w:cs="Open Sans Medium"/>
          <w:color w:val="2B2A2A"/>
          <w:sz w:val="24"/>
          <w:szCs w:val="24"/>
        </w:rPr>
        <w:t>;</w:t>
      </w:r>
    </w:p>
    <w:p w:rsidR="00FA019C" w:rsidRDefault="00A865D9">
      <w:pPr>
        <w:numPr>
          <w:ilvl w:val="1"/>
          <w:numId w:val="13"/>
        </w:numPr>
        <w:ind w:hanging="873"/>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Escalas de compensação (banco de horas, turnos);</w:t>
      </w:r>
    </w:p>
    <w:p w:rsidR="00FA019C" w:rsidRDefault="00A865D9">
      <w:pPr>
        <w:numPr>
          <w:ilvl w:val="1"/>
          <w:numId w:val="13"/>
        </w:numPr>
        <w:ind w:hanging="873"/>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Trabalho noturno.</w:t>
      </w:r>
    </w:p>
    <w:p w:rsidR="00FA019C" w:rsidRDefault="00FA019C">
      <w:pPr>
        <w:ind w:left="1440"/>
        <w:jc w:val="both"/>
        <w:rPr>
          <w:rFonts w:ascii="Open Sans Medium" w:eastAsia="Open Sans Medium" w:hAnsi="Open Sans Medium" w:cs="Open Sans Medium"/>
          <w:color w:val="2B2A2A"/>
          <w:sz w:val="24"/>
          <w:szCs w:val="24"/>
        </w:rPr>
      </w:pPr>
    </w:p>
    <w:p w:rsidR="00FA019C" w:rsidRDefault="00A865D9">
      <w:pPr>
        <w:numPr>
          <w:ilvl w:val="0"/>
          <w:numId w:val="13"/>
        </w:numPr>
        <w:ind w:hanging="153"/>
        <w:jc w:val="both"/>
        <w:rPr>
          <w:rFonts w:ascii="Open Sans" w:eastAsia="Open Sans" w:hAnsi="Open Sans" w:cs="Open Sans"/>
          <w:b/>
          <w:bCs/>
          <w:color w:val="2B2A2A"/>
          <w:sz w:val="24"/>
          <w:szCs w:val="24"/>
        </w:rPr>
      </w:pPr>
      <w:r>
        <w:rPr>
          <w:rFonts w:ascii="Open Sans" w:eastAsia="Open Sans" w:hAnsi="Open Sans" w:cs="Open Sans"/>
          <w:b/>
          <w:bCs/>
          <w:color w:val="2B2A2A"/>
          <w:sz w:val="24"/>
          <w:szCs w:val="24"/>
        </w:rPr>
        <w:t>Remuneração e Benefícios</w:t>
      </w:r>
    </w:p>
    <w:p w:rsidR="00FA019C" w:rsidRDefault="00A865D9">
      <w:pPr>
        <w:numPr>
          <w:ilvl w:val="1"/>
          <w:numId w:val="13"/>
        </w:numPr>
        <w:ind w:hanging="873"/>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Salário mínimo e pisos normativos;</w:t>
      </w:r>
    </w:p>
    <w:p w:rsidR="00FA019C" w:rsidRDefault="00A865D9">
      <w:pPr>
        <w:numPr>
          <w:ilvl w:val="0"/>
          <w:numId w:val="1"/>
        </w:numPr>
        <w:spacing w:after="280"/>
        <w:jc w:val="both"/>
        <w:rPr>
          <w:color w:val="2B2A2A"/>
          <w:sz w:val="24"/>
          <w:szCs w:val="24"/>
        </w:rPr>
      </w:pPr>
      <w:r>
        <w:rPr>
          <w:rFonts w:ascii="Open Sans" w:eastAsia="Open Sans" w:hAnsi="Open Sans" w:cs="Open Sans"/>
          <w:b/>
          <w:bCs/>
          <w:color w:val="2B2A2A"/>
          <w:sz w:val="24"/>
          <w:szCs w:val="24"/>
        </w:rPr>
        <w:t>Importante</w:t>
      </w:r>
      <w:r>
        <w:rPr>
          <w:rFonts w:ascii="Open Sans Medium" w:eastAsia="Open Sans Medium" w:hAnsi="Open Sans Medium" w:cs="Open Sans Medium"/>
          <w:color w:val="2B2A2A"/>
          <w:sz w:val="24"/>
          <w:szCs w:val="24"/>
        </w:rPr>
        <w:t>: normas que tratam sobre remuneração possuem escopo compartilhado - Trabalhista e Responsabilidade Social.</w:t>
      </w:r>
    </w:p>
    <w:p w:rsidR="00FA019C" w:rsidRDefault="00A865D9">
      <w:pPr>
        <w:numPr>
          <w:ilvl w:val="1"/>
          <w:numId w:val="13"/>
        </w:numPr>
        <w:spacing w:before="280"/>
        <w:ind w:hanging="873"/>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Adicionais legais (noturno, insalubridade, periculosidade);</w:t>
      </w:r>
    </w:p>
    <w:p w:rsidR="00FA019C" w:rsidRDefault="00A865D9">
      <w:pPr>
        <w:numPr>
          <w:ilvl w:val="1"/>
          <w:numId w:val="13"/>
        </w:numPr>
        <w:ind w:hanging="873"/>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13º salário;</w:t>
      </w:r>
    </w:p>
    <w:p w:rsidR="00FA019C" w:rsidRDefault="00A865D9">
      <w:pPr>
        <w:numPr>
          <w:ilvl w:val="1"/>
          <w:numId w:val="13"/>
        </w:numPr>
        <w:ind w:hanging="873"/>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Pagamento de salários, descontos legais e convencionados.</w:t>
      </w:r>
    </w:p>
    <w:p w:rsidR="00FA019C" w:rsidRDefault="00A865D9">
      <w:pPr>
        <w:numPr>
          <w:ilvl w:val="0"/>
          <w:numId w:val="28"/>
        </w:numPr>
        <w:spacing w:after="280"/>
        <w:jc w:val="both"/>
        <w:rPr>
          <w:rFonts w:ascii="Open Sans Medium" w:eastAsia="Open Sans Medium" w:hAnsi="Open Sans Medium" w:cs="Open Sans Medium"/>
          <w:color w:val="2B2A2A"/>
          <w:sz w:val="24"/>
          <w:szCs w:val="24"/>
        </w:rPr>
      </w:pPr>
      <w:r>
        <w:rPr>
          <w:rFonts w:ascii="Open Sans" w:eastAsia="Open Sans" w:hAnsi="Open Sans" w:cs="Open Sans"/>
          <w:b/>
          <w:bCs/>
          <w:color w:val="2B2A2A"/>
          <w:sz w:val="24"/>
          <w:szCs w:val="24"/>
        </w:rPr>
        <w:t>Observação</w:t>
      </w:r>
      <w:r>
        <w:rPr>
          <w:rFonts w:ascii="Open Sans Medium" w:eastAsia="Open Sans Medium" w:hAnsi="Open Sans Medium" w:cs="Open Sans Medium"/>
          <w:color w:val="2B2A2A"/>
          <w:sz w:val="24"/>
          <w:szCs w:val="24"/>
        </w:rPr>
        <w:t>: benefício previdenciário ≠ obrigação trabalhista.</w:t>
      </w:r>
    </w:p>
    <w:p w:rsidR="00FA019C" w:rsidRDefault="00A865D9">
      <w:pPr>
        <w:numPr>
          <w:ilvl w:val="0"/>
          <w:numId w:val="13"/>
        </w:numPr>
        <w:spacing w:before="280"/>
        <w:ind w:hanging="153"/>
        <w:jc w:val="both"/>
        <w:rPr>
          <w:rFonts w:ascii="Open Sans" w:eastAsia="Open Sans" w:hAnsi="Open Sans" w:cs="Open Sans"/>
          <w:b/>
          <w:bCs/>
          <w:color w:val="2B2A2A"/>
          <w:sz w:val="24"/>
          <w:szCs w:val="24"/>
        </w:rPr>
      </w:pPr>
      <w:r>
        <w:rPr>
          <w:rFonts w:ascii="Open Sans" w:eastAsia="Open Sans" w:hAnsi="Open Sans" w:cs="Open Sans"/>
          <w:b/>
          <w:bCs/>
          <w:color w:val="2B2A2A"/>
          <w:sz w:val="24"/>
          <w:szCs w:val="24"/>
        </w:rPr>
        <w:t>Férias e Licenças</w:t>
      </w:r>
    </w:p>
    <w:p w:rsidR="00FA019C" w:rsidRDefault="00A865D9">
      <w:pPr>
        <w:numPr>
          <w:ilvl w:val="1"/>
          <w:numId w:val="13"/>
        </w:numPr>
        <w:ind w:hanging="873"/>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Férias anuais, coletivas, proporcionais;</w:t>
      </w:r>
    </w:p>
    <w:p w:rsidR="00FA019C" w:rsidRDefault="00A865D9">
      <w:pPr>
        <w:numPr>
          <w:ilvl w:val="1"/>
          <w:numId w:val="13"/>
        </w:numPr>
        <w:ind w:hanging="873"/>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Lic</w:t>
      </w:r>
      <w:r>
        <w:rPr>
          <w:rFonts w:ascii="Open Sans Medium" w:eastAsia="Open Sans Medium" w:hAnsi="Open Sans Medium" w:cs="Open Sans Medium"/>
          <w:color w:val="2B2A2A"/>
          <w:sz w:val="24"/>
          <w:szCs w:val="24"/>
        </w:rPr>
        <w:t>enças legais (maternidade, paternidade, luto, casamento, etc.);</w:t>
      </w:r>
    </w:p>
    <w:p w:rsidR="00FA019C" w:rsidRDefault="00A865D9">
      <w:pPr>
        <w:numPr>
          <w:ilvl w:val="1"/>
          <w:numId w:val="13"/>
        </w:numPr>
        <w:ind w:hanging="873"/>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Licenças convencionais (previstas em ACT/CCT).</w:t>
      </w:r>
    </w:p>
    <w:p w:rsidR="00FA019C" w:rsidRDefault="00FA019C">
      <w:pPr>
        <w:ind w:left="1440"/>
        <w:jc w:val="both"/>
        <w:rPr>
          <w:rFonts w:ascii="Open Sans Medium" w:eastAsia="Open Sans Medium" w:hAnsi="Open Sans Medium" w:cs="Open Sans Medium"/>
          <w:color w:val="2B2A2A"/>
          <w:sz w:val="24"/>
          <w:szCs w:val="24"/>
        </w:rPr>
      </w:pPr>
    </w:p>
    <w:p w:rsidR="00FA019C" w:rsidRDefault="00A865D9">
      <w:pPr>
        <w:numPr>
          <w:ilvl w:val="0"/>
          <w:numId w:val="13"/>
        </w:numPr>
        <w:ind w:hanging="153"/>
        <w:jc w:val="both"/>
        <w:rPr>
          <w:rFonts w:ascii="Open Sans" w:eastAsia="Open Sans" w:hAnsi="Open Sans" w:cs="Open Sans"/>
          <w:b/>
          <w:bCs/>
          <w:color w:val="2B2A2A"/>
          <w:sz w:val="24"/>
          <w:szCs w:val="24"/>
        </w:rPr>
      </w:pPr>
      <w:r>
        <w:rPr>
          <w:rFonts w:ascii="Open Sans" w:eastAsia="Open Sans" w:hAnsi="Open Sans" w:cs="Open Sans"/>
          <w:b/>
          <w:bCs/>
          <w:color w:val="2B2A2A"/>
          <w:sz w:val="24"/>
          <w:szCs w:val="24"/>
        </w:rPr>
        <w:t>FGTS e Obrigações Correlatas</w:t>
      </w:r>
    </w:p>
    <w:p w:rsidR="00FA019C" w:rsidRDefault="00A865D9">
      <w:pPr>
        <w:numPr>
          <w:ilvl w:val="1"/>
          <w:numId w:val="13"/>
        </w:numPr>
        <w:ind w:hanging="873"/>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lastRenderedPageBreak/>
        <w:t>Depósitos obrigatórios;</w:t>
      </w:r>
    </w:p>
    <w:p w:rsidR="00FA019C" w:rsidRDefault="00A865D9">
      <w:pPr>
        <w:numPr>
          <w:ilvl w:val="1"/>
          <w:numId w:val="13"/>
        </w:numPr>
        <w:ind w:hanging="873"/>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Retenções e recolhimentos vinculados à relação contratual.</w:t>
      </w:r>
    </w:p>
    <w:p w:rsidR="00FA019C" w:rsidRDefault="00A865D9">
      <w:pPr>
        <w:numPr>
          <w:ilvl w:val="0"/>
          <w:numId w:val="42"/>
        </w:numPr>
        <w:spacing w:after="280"/>
        <w:jc w:val="both"/>
        <w:rPr>
          <w:color w:val="2B2A2A"/>
          <w:sz w:val="24"/>
          <w:szCs w:val="24"/>
        </w:rPr>
      </w:pPr>
      <w:r>
        <w:rPr>
          <w:rFonts w:ascii="Open Sans" w:eastAsia="Open Sans" w:hAnsi="Open Sans" w:cs="Open Sans"/>
          <w:b/>
          <w:bCs/>
          <w:color w:val="2B2A2A"/>
          <w:sz w:val="24"/>
          <w:szCs w:val="24"/>
        </w:rPr>
        <w:t>Atenção</w:t>
      </w:r>
      <w:r>
        <w:rPr>
          <w:rFonts w:ascii="Open Sans Medium" w:eastAsia="Open Sans Medium" w:hAnsi="Open Sans Medium" w:cs="Open Sans Medium"/>
          <w:color w:val="2B2A2A"/>
          <w:sz w:val="24"/>
          <w:szCs w:val="24"/>
        </w:rPr>
        <w:t>: recolhimento previdenci</w:t>
      </w:r>
      <w:r>
        <w:rPr>
          <w:rFonts w:ascii="Open Sans Medium" w:eastAsia="Open Sans Medium" w:hAnsi="Open Sans Medium" w:cs="Open Sans Medium"/>
          <w:color w:val="2B2A2A"/>
          <w:sz w:val="24"/>
          <w:szCs w:val="24"/>
        </w:rPr>
        <w:t>ário é obrigação, mas benefício previdenciário não integra o escopo.</w:t>
      </w:r>
    </w:p>
    <w:p w:rsidR="00FA019C" w:rsidRDefault="00A865D9">
      <w:pPr>
        <w:numPr>
          <w:ilvl w:val="0"/>
          <w:numId w:val="13"/>
        </w:numPr>
        <w:spacing w:before="280"/>
        <w:ind w:hanging="153"/>
        <w:jc w:val="both"/>
        <w:rPr>
          <w:rFonts w:ascii="Open Sans" w:eastAsia="Open Sans" w:hAnsi="Open Sans" w:cs="Open Sans"/>
          <w:b/>
          <w:bCs/>
          <w:color w:val="2B2A2A"/>
          <w:sz w:val="24"/>
          <w:szCs w:val="24"/>
        </w:rPr>
      </w:pPr>
      <w:r>
        <w:rPr>
          <w:rFonts w:ascii="Open Sans" w:eastAsia="Open Sans" w:hAnsi="Open Sans" w:cs="Open Sans"/>
          <w:b/>
          <w:bCs/>
          <w:color w:val="2B2A2A"/>
          <w:sz w:val="24"/>
          <w:szCs w:val="24"/>
        </w:rPr>
        <w:t>Rescisão Contratual</w:t>
      </w:r>
    </w:p>
    <w:p w:rsidR="00FA019C" w:rsidRDefault="00A865D9">
      <w:pPr>
        <w:numPr>
          <w:ilvl w:val="1"/>
          <w:numId w:val="13"/>
        </w:numPr>
        <w:ind w:hanging="873"/>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Hipóteses de rescisão;</w:t>
      </w:r>
    </w:p>
    <w:p w:rsidR="00FA019C" w:rsidRDefault="00A865D9">
      <w:pPr>
        <w:numPr>
          <w:ilvl w:val="1"/>
          <w:numId w:val="13"/>
        </w:numPr>
        <w:ind w:hanging="873"/>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Aviso prévio;</w:t>
      </w:r>
    </w:p>
    <w:p w:rsidR="00FA019C" w:rsidRDefault="00A865D9">
      <w:pPr>
        <w:numPr>
          <w:ilvl w:val="1"/>
          <w:numId w:val="13"/>
        </w:numPr>
        <w:ind w:hanging="873"/>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Verbas rescisórias e prazos de pagamento;</w:t>
      </w:r>
    </w:p>
    <w:p w:rsidR="00FA019C" w:rsidRDefault="00A865D9">
      <w:pPr>
        <w:numPr>
          <w:ilvl w:val="1"/>
          <w:numId w:val="13"/>
        </w:numPr>
        <w:ind w:hanging="873"/>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Homologações (quando aplicável).</w:t>
      </w:r>
    </w:p>
    <w:p w:rsidR="00FA019C" w:rsidRDefault="00FA019C">
      <w:pPr>
        <w:ind w:left="1440"/>
        <w:jc w:val="both"/>
        <w:rPr>
          <w:rFonts w:ascii="Open Sans Medium" w:eastAsia="Open Sans Medium" w:hAnsi="Open Sans Medium" w:cs="Open Sans Medium"/>
          <w:color w:val="2B2A2A"/>
          <w:sz w:val="24"/>
          <w:szCs w:val="24"/>
        </w:rPr>
      </w:pPr>
    </w:p>
    <w:p w:rsidR="00FA019C" w:rsidRDefault="00A865D9">
      <w:pPr>
        <w:numPr>
          <w:ilvl w:val="0"/>
          <w:numId w:val="13"/>
        </w:numPr>
        <w:ind w:hanging="153"/>
        <w:jc w:val="both"/>
        <w:rPr>
          <w:rFonts w:ascii="Open Sans" w:eastAsia="Open Sans" w:hAnsi="Open Sans" w:cs="Open Sans"/>
          <w:b/>
          <w:bCs/>
          <w:color w:val="2B2A2A"/>
          <w:sz w:val="24"/>
          <w:szCs w:val="24"/>
        </w:rPr>
      </w:pPr>
      <w:r>
        <w:rPr>
          <w:rFonts w:ascii="Open Sans" w:eastAsia="Open Sans" w:hAnsi="Open Sans" w:cs="Open Sans"/>
          <w:b/>
          <w:bCs/>
          <w:color w:val="2B2A2A"/>
          <w:sz w:val="24"/>
          <w:szCs w:val="24"/>
        </w:rPr>
        <w:t>Negociação Coletiva e Sindical</w:t>
      </w:r>
    </w:p>
    <w:p w:rsidR="00FA019C" w:rsidRDefault="00A865D9">
      <w:pPr>
        <w:numPr>
          <w:ilvl w:val="1"/>
          <w:numId w:val="13"/>
        </w:numPr>
        <w:ind w:hanging="873"/>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Convenções e acordos coletivos (apenas cumprimento da norma);</w:t>
      </w:r>
    </w:p>
    <w:p w:rsidR="00FA019C" w:rsidRDefault="00A865D9">
      <w:pPr>
        <w:numPr>
          <w:ilvl w:val="1"/>
          <w:numId w:val="13"/>
        </w:numPr>
        <w:ind w:hanging="873"/>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Contribuições sindicais obrigatórias;</w:t>
      </w:r>
    </w:p>
    <w:p w:rsidR="00FA019C" w:rsidRDefault="00A865D9">
      <w:pPr>
        <w:numPr>
          <w:ilvl w:val="1"/>
          <w:numId w:val="13"/>
        </w:numPr>
        <w:ind w:hanging="873"/>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Participação em comissões e representação.</w:t>
      </w:r>
    </w:p>
    <w:p w:rsidR="00FA019C" w:rsidRDefault="00FA019C">
      <w:pPr>
        <w:ind w:left="1440"/>
        <w:jc w:val="both"/>
        <w:rPr>
          <w:rFonts w:ascii="Open Sans Medium" w:eastAsia="Open Sans Medium" w:hAnsi="Open Sans Medium" w:cs="Open Sans Medium"/>
          <w:color w:val="2B2A2A"/>
          <w:sz w:val="24"/>
          <w:szCs w:val="24"/>
        </w:rPr>
      </w:pPr>
    </w:p>
    <w:p w:rsidR="00FA019C" w:rsidRDefault="00A865D9">
      <w:pPr>
        <w:numPr>
          <w:ilvl w:val="0"/>
          <w:numId w:val="13"/>
        </w:numPr>
        <w:ind w:hanging="153"/>
        <w:jc w:val="both"/>
        <w:rPr>
          <w:rFonts w:ascii="Open Sans" w:eastAsia="Open Sans" w:hAnsi="Open Sans" w:cs="Open Sans"/>
          <w:b/>
          <w:bCs/>
          <w:color w:val="2B2A2A"/>
          <w:sz w:val="24"/>
          <w:szCs w:val="24"/>
        </w:rPr>
      </w:pPr>
      <w:r>
        <w:rPr>
          <w:rFonts w:ascii="Open Sans" w:eastAsia="Open Sans" w:hAnsi="Open Sans" w:cs="Open Sans"/>
          <w:b/>
          <w:bCs/>
          <w:color w:val="2B2A2A"/>
          <w:sz w:val="24"/>
          <w:szCs w:val="24"/>
        </w:rPr>
        <w:t>Direitos Fundamentais e Igualdade</w:t>
      </w:r>
    </w:p>
    <w:p w:rsidR="00FA019C" w:rsidRDefault="00A865D9">
      <w:pPr>
        <w:numPr>
          <w:ilvl w:val="1"/>
          <w:numId w:val="13"/>
        </w:numPr>
        <w:ind w:hanging="873"/>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Não discriminação;</w:t>
      </w:r>
    </w:p>
    <w:p w:rsidR="00FA019C" w:rsidRDefault="00A865D9">
      <w:pPr>
        <w:numPr>
          <w:ilvl w:val="1"/>
          <w:numId w:val="13"/>
        </w:numPr>
        <w:ind w:hanging="873"/>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Proteção à gestante, PCD, adolescentes;</w:t>
      </w:r>
    </w:p>
    <w:p w:rsidR="00FA019C" w:rsidRDefault="00A865D9">
      <w:pPr>
        <w:numPr>
          <w:ilvl w:val="1"/>
          <w:numId w:val="13"/>
        </w:numPr>
        <w:ind w:hanging="873"/>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Estabilidade no emp</w:t>
      </w:r>
      <w:r>
        <w:rPr>
          <w:rFonts w:ascii="Open Sans Medium" w:eastAsia="Open Sans Medium" w:hAnsi="Open Sans Medium" w:cs="Open Sans Medium"/>
          <w:color w:val="2B2A2A"/>
          <w:sz w:val="24"/>
          <w:szCs w:val="24"/>
        </w:rPr>
        <w:t>rego em situações específicas.</w:t>
      </w:r>
    </w:p>
    <w:p w:rsidR="00FA019C" w:rsidRDefault="00FA019C">
      <w:pPr>
        <w:ind w:left="1440"/>
        <w:jc w:val="both"/>
        <w:rPr>
          <w:rFonts w:ascii="Open Sans Medium" w:eastAsia="Open Sans Medium" w:hAnsi="Open Sans Medium" w:cs="Open Sans Medium"/>
          <w:color w:val="2B2A2A"/>
          <w:sz w:val="24"/>
          <w:szCs w:val="24"/>
        </w:rPr>
      </w:pPr>
    </w:p>
    <w:p w:rsidR="00FA019C" w:rsidRDefault="00A865D9">
      <w:pPr>
        <w:numPr>
          <w:ilvl w:val="0"/>
          <w:numId w:val="13"/>
        </w:numPr>
        <w:ind w:hanging="153"/>
        <w:jc w:val="both"/>
        <w:rPr>
          <w:rFonts w:ascii="Open Sans" w:eastAsia="Open Sans" w:hAnsi="Open Sans" w:cs="Open Sans"/>
          <w:b/>
          <w:bCs/>
          <w:color w:val="2B2A2A"/>
          <w:sz w:val="24"/>
          <w:szCs w:val="24"/>
        </w:rPr>
      </w:pPr>
      <w:r>
        <w:rPr>
          <w:rFonts w:ascii="Open Sans" w:eastAsia="Open Sans" w:hAnsi="Open Sans" w:cs="Open Sans"/>
          <w:b/>
          <w:bCs/>
          <w:color w:val="2B2A2A"/>
          <w:sz w:val="24"/>
          <w:szCs w:val="24"/>
        </w:rPr>
        <w:t>Fiscalização e Penalidades</w:t>
      </w:r>
    </w:p>
    <w:p w:rsidR="00FA019C" w:rsidRDefault="00A865D9">
      <w:pPr>
        <w:numPr>
          <w:ilvl w:val="1"/>
          <w:numId w:val="13"/>
        </w:numPr>
        <w:ind w:hanging="873"/>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Atuação do MTE/Secretaria de Inspeção;</w:t>
      </w:r>
    </w:p>
    <w:p w:rsidR="00FA019C" w:rsidRDefault="00A865D9">
      <w:pPr>
        <w:numPr>
          <w:ilvl w:val="1"/>
          <w:numId w:val="13"/>
        </w:numPr>
        <w:ind w:hanging="873"/>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Autos de infração e Termos de Ajustamento de Conduta (MPT);</w:t>
      </w:r>
    </w:p>
    <w:p w:rsidR="00FA019C" w:rsidRDefault="00A865D9">
      <w:pPr>
        <w:numPr>
          <w:ilvl w:val="1"/>
          <w:numId w:val="13"/>
        </w:numPr>
        <w:ind w:hanging="873"/>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Regras de auditoria e fiscalização.</w:t>
      </w:r>
    </w:p>
    <w:p w:rsidR="00FA019C" w:rsidRDefault="00FA019C">
      <w:pPr>
        <w:ind w:left="1440"/>
        <w:jc w:val="both"/>
        <w:rPr>
          <w:rFonts w:ascii="Open Sans Medium" w:eastAsia="Open Sans Medium" w:hAnsi="Open Sans Medium" w:cs="Open Sans Medium"/>
          <w:color w:val="2B2A2A"/>
          <w:sz w:val="24"/>
          <w:szCs w:val="24"/>
        </w:rPr>
      </w:pPr>
    </w:p>
    <w:p w:rsidR="00FA019C" w:rsidRDefault="00A865D9">
      <w:pPr>
        <w:numPr>
          <w:ilvl w:val="0"/>
          <w:numId w:val="13"/>
        </w:numPr>
        <w:ind w:hanging="153"/>
        <w:jc w:val="both"/>
        <w:rPr>
          <w:rFonts w:ascii="Open Sans" w:eastAsia="Open Sans" w:hAnsi="Open Sans" w:cs="Open Sans"/>
          <w:b/>
          <w:bCs/>
          <w:color w:val="2B2A2A"/>
          <w:sz w:val="24"/>
          <w:szCs w:val="24"/>
        </w:rPr>
      </w:pPr>
      <w:r>
        <w:rPr>
          <w:rFonts w:ascii="Open Sans" w:eastAsia="Open Sans" w:hAnsi="Open Sans" w:cs="Open Sans"/>
          <w:b/>
          <w:bCs/>
          <w:color w:val="2B2A2A"/>
          <w:sz w:val="24"/>
          <w:szCs w:val="24"/>
        </w:rPr>
        <w:t xml:space="preserve">Acidente do Trabalho </w:t>
      </w:r>
    </w:p>
    <w:p w:rsidR="00FA019C" w:rsidRDefault="00A865D9">
      <w:pPr>
        <w:numPr>
          <w:ilvl w:val="1"/>
          <w:numId w:val="13"/>
        </w:numPr>
        <w:ind w:hanging="873"/>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Normas que tratam sobre o acidente do trabalho e sua comunicação pertencem, também, ao escopo trabalhista.</w:t>
      </w:r>
    </w:p>
    <w:p w:rsidR="00FA019C" w:rsidRDefault="00FA019C">
      <w:pPr>
        <w:ind w:left="1440"/>
        <w:jc w:val="both"/>
        <w:rPr>
          <w:rFonts w:ascii="Open Sans Medium" w:eastAsia="Open Sans Medium" w:hAnsi="Open Sans Medium" w:cs="Open Sans Medium"/>
          <w:color w:val="2B2A2A"/>
          <w:sz w:val="24"/>
          <w:szCs w:val="24"/>
        </w:rPr>
      </w:pPr>
    </w:p>
    <w:p w:rsidR="00FA019C" w:rsidRDefault="00A865D9">
      <w:pPr>
        <w:numPr>
          <w:ilvl w:val="0"/>
          <w:numId w:val="13"/>
        </w:numPr>
        <w:ind w:hanging="153"/>
        <w:jc w:val="both"/>
        <w:rPr>
          <w:rFonts w:ascii="Open Sans" w:eastAsia="Open Sans" w:hAnsi="Open Sans" w:cs="Open Sans"/>
          <w:b/>
          <w:bCs/>
          <w:color w:val="2B2A2A"/>
          <w:sz w:val="24"/>
          <w:szCs w:val="24"/>
        </w:rPr>
      </w:pPr>
      <w:proofErr w:type="spellStart"/>
      <w:r>
        <w:rPr>
          <w:rFonts w:ascii="Open Sans" w:eastAsia="Open Sans" w:hAnsi="Open Sans" w:cs="Open Sans"/>
          <w:b/>
          <w:bCs/>
          <w:color w:val="2B2A2A"/>
          <w:sz w:val="24"/>
          <w:szCs w:val="24"/>
        </w:rPr>
        <w:t>eSocial</w:t>
      </w:r>
      <w:proofErr w:type="spellEnd"/>
    </w:p>
    <w:p w:rsidR="00FA019C" w:rsidRDefault="00A865D9">
      <w:pPr>
        <w:numPr>
          <w:ilvl w:val="1"/>
          <w:numId w:val="13"/>
        </w:numPr>
        <w:spacing w:after="280"/>
        <w:ind w:hanging="873"/>
        <w:jc w:val="both"/>
        <w:rPr>
          <w:rFonts w:ascii="Times New Roman" w:eastAsia="Times New Roman" w:hAnsi="Times New Roman" w:cs="Times New Roman"/>
          <w:color w:val="2B2A2A"/>
          <w:sz w:val="24"/>
          <w:szCs w:val="24"/>
        </w:rPr>
      </w:pPr>
      <w:r>
        <w:rPr>
          <w:rFonts w:ascii="Open Sans Medium" w:eastAsia="Open Sans Medium" w:hAnsi="Open Sans Medium" w:cs="Open Sans Medium"/>
          <w:color w:val="2B2A2A"/>
          <w:sz w:val="24"/>
          <w:szCs w:val="24"/>
        </w:rPr>
        <w:t xml:space="preserve">Normas vinculadas ao </w:t>
      </w:r>
      <w:proofErr w:type="spellStart"/>
      <w:r>
        <w:rPr>
          <w:rFonts w:ascii="Open Sans Medium" w:eastAsia="Open Sans Medium" w:hAnsi="Open Sans Medium" w:cs="Open Sans Medium"/>
          <w:color w:val="2B2A2A"/>
          <w:sz w:val="24"/>
          <w:szCs w:val="24"/>
        </w:rPr>
        <w:t>eSocial</w:t>
      </w:r>
      <w:proofErr w:type="spellEnd"/>
      <w:r>
        <w:rPr>
          <w:rFonts w:ascii="Open Sans Medium" w:eastAsia="Open Sans Medium" w:hAnsi="Open Sans Medium" w:cs="Open Sans Medium"/>
          <w:color w:val="2B2A2A"/>
          <w:sz w:val="24"/>
          <w:szCs w:val="24"/>
        </w:rPr>
        <w:t xml:space="preserve"> que tratam sobre a comunicação de eventos trabalhistas, como o acidente do trabalho, serão mapeadas no escopo t</w:t>
      </w:r>
      <w:r>
        <w:rPr>
          <w:rFonts w:ascii="Open Sans Medium" w:eastAsia="Open Sans Medium" w:hAnsi="Open Sans Medium" w:cs="Open Sans Medium"/>
          <w:color w:val="2B2A2A"/>
          <w:sz w:val="24"/>
          <w:szCs w:val="24"/>
        </w:rPr>
        <w:t>rabalhista.</w:t>
      </w:r>
    </w:p>
    <w:p w:rsidR="00FA019C" w:rsidRDefault="00FA019C">
      <w:pPr>
        <w:spacing w:line="360" w:lineRule="auto"/>
        <w:ind w:firstLine="566"/>
        <w:jc w:val="both"/>
        <w:rPr>
          <w:rFonts w:ascii="Open Sans Medium" w:eastAsia="Open Sans Medium" w:hAnsi="Open Sans Medium" w:cs="Open Sans Medium"/>
          <w:color w:val="2B2A2A"/>
          <w:sz w:val="24"/>
          <w:szCs w:val="24"/>
        </w:rPr>
      </w:pPr>
    </w:p>
    <w:p w:rsidR="00FA019C" w:rsidRDefault="00A865D9">
      <w:pPr>
        <w:spacing w:before="280" w:after="280" w:line="360" w:lineRule="auto"/>
        <w:ind w:firstLine="566"/>
        <w:jc w:val="both"/>
        <w:rPr>
          <w:rFonts w:ascii="Open Sans" w:eastAsia="Open Sans" w:hAnsi="Open Sans" w:cs="Open Sans"/>
          <w:b/>
          <w:bCs/>
          <w:color w:val="82B826"/>
          <w:sz w:val="24"/>
          <w:szCs w:val="24"/>
        </w:rPr>
      </w:pPr>
      <w:r>
        <w:rPr>
          <w:rFonts w:ascii="Open Sans" w:eastAsia="Open Sans" w:hAnsi="Open Sans" w:cs="Open Sans"/>
          <w:b/>
          <w:bCs/>
          <w:color w:val="82B826"/>
          <w:sz w:val="24"/>
          <w:szCs w:val="24"/>
        </w:rPr>
        <w:lastRenderedPageBreak/>
        <w:t>Não aplicável</w:t>
      </w:r>
    </w:p>
    <w:p w:rsidR="00FA019C" w:rsidRDefault="00A865D9">
      <w:pPr>
        <w:spacing w:line="360" w:lineRule="auto"/>
        <w:ind w:firstLine="566"/>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 xml:space="preserve">O escopo trabalhista </w:t>
      </w:r>
      <w:r>
        <w:rPr>
          <w:rFonts w:ascii="Open Sans" w:eastAsia="Open Sans" w:hAnsi="Open Sans" w:cs="Open Sans"/>
          <w:b/>
          <w:bCs/>
          <w:color w:val="2B2A2A"/>
          <w:sz w:val="24"/>
          <w:szCs w:val="24"/>
        </w:rPr>
        <w:t>não contempla</w:t>
      </w:r>
      <w:r>
        <w:rPr>
          <w:rFonts w:ascii="Open Sans Medium" w:eastAsia="Open Sans Medium" w:hAnsi="Open Sans Medium" w:cs="Open Sans Medium"/>
          <w:color w:val="2B2A2A"/>
          <w:sz w:val="24"/>
          <w:szCs w:val="24"/>
        </w:rPr>
        <w:t>:</w:t>
      </w:r>
    </w:p>
    <w:p w:rsidR="00FA019C" w:rsidRDefault="00A865D9">
      <w:pPr>
        <w:numPr>
          <w:ilvl w:val="0"/>
          <w:numId w:val="15"/>
        </w:numPr>
        <w:spacing w:before="280"/>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Normas previdenciárias (aposentadoria, pensão, auxílio, arrecadação tributária);</w:t>
      </w:r>
    </w:p>
    <w:p w:rsidR="00FA019C" w:rsidRDefault="00A865D9">
      <w:pPr>
        <w:numPr>
          <w:ilvl w:val="0"/>
          <w:numId w:val="15"/>
        </w:numPr>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Normas processuais (competência da Justiça do Trabalho, rito processual, prazos de recursos, etc.);</w:t>
      </w:r>
    </w:p>
    <w:p w:rsidR="00FA019C" w:rsidRDefault="00A865D9">
      <w:pPr>
        <w:numPr>
          <w:ilvl w:val="0"/>
          <w:numId w:val="15"/>
        </w:numPr>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Normas estritamente de Saúde e Segurança (alocadas no escopo SSO);</w:t>
      </w:r>
    </w:p>
    <w:p w:rsidR="00FA019C" w:rsidRDefault="00A865D9">
      <w:pPr>
        <w:numPr>
          <w:ilvl w:val="0"/>
          <w:numId w:val="15"/>
        </w:numPr>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Normas estritamente de Responsabilidade Social (exemplo: programas sociais, como reinserção de pessoas egressas do sistema prisional);</w:t>
      </w:r>
    </w:p>
    <w:p w:rsidR="00FA019C" w:rsidRDefault="00A865D9">
      <w:pPr>
        <w:numPr>
          <w:ilvl w:val="0"/>
          <w:numId w:val="15"/>
        </w:numPr>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Normas que tratam sobre pré-requisitos profissionais n</w:t>
      </w:r>
      <w:r>
        <w:rPr>
          <w:rFonts w:ascii="Open Sans Medium" w:eastAsia="Open Sans Medium" w:hAnsi="Open Sans Medium" w:cs="Open Sans Medium"/>
          <w:color w:val="2B2A2A"/>
          <w:sz w:val="24"/>
          <w:szCs w:val="24"/>
        </w:rPr>
        <w:t>ão estão sendo mapeadas nesse momento (</w:t>
      </w:r>
      <w:proofErr w:type="spellStart"/>
      <w:r>
        <w:rPr>
          <w:rFonts w:ascii="Open Sans Medium" w:eastAsia="Open Sans Medium" w:hAnsi="Open Sans Medium" w:cs="Open Sans Medium"/>
          <w:color w:val="2B2A2A"/>
          <w:sz w:val="24"/>
          <w:szCs w:val="24"/>
        </w:rPr>
        <w:t>ex</w:t>
      </w:r>
      <w:proofErr w:type="spellEnd"/>
      <w:r>
        <w:rPr>
          <w:rFonts w:ascii="Open Sans Medium" w:eastAsia="Open Sans Medium" w:hAnsi="Open Sans Medium" w:cs="Open Sans Medium"/>
          <w:color w:val="2B2A2A"/>
          <w:sz w:val="24"/>
          <w:szCs w:val="24"/>
        </w:rPr>
        <w:t>: OAB, ART);</w:t>
      </w:r>
    </w:p>
    <w:p w:rsidR="00FA019C" w:rsidRDefault="00A865D9">
      <w:pPr>
        <w:numPr>
          <w:ilvl w:val="0"/>
          <w:numId w:val="15"/>
        </w:numPr>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Normas que tratam sobre atribuições, competências e deveres profissionais não estão sendo mapeadas nesse momento.</w:t>
      </w:r>
    </w:p>
    <w:p w:rsidR="00FA019C" w:rsidRDefault="00FA019C">
      <w:pPr>
        <w:spacing w:before="280" w:after="280" w:line="360" w:lineRule="auto"/>
        <w:ind w:firstLine="566"/>
        <w:jc w:val="both"/>
        <w:rPr>
          <w:rFonts w:ascii="Open Sans Medium" w:eastAsia="Open Sans Medium" w:hAnsi="Open Sans Medium" w:cs="Open Sans Medium"/>
          <w:color w:val="2B2A2A"/>
          <w:sz w:val="24"/>
          <w:szCs w:val="24"/>
        </w:rPr>
      </w:pPr>
    </w:p>
    <w:p w:rsidR="00FA019C" w:rsidRDefault="00A865D9">
      <w:pPr>
        <w:spacing w:before="280" w:after="280" w:line="360" w:lineRule="auto"/>
        <w:ind w:firstLine="566"/>
        <w:jc w:val="both"/>
        <w:rPr>
          <w:rFonts w:ascii="Open Sans" w:eastAsia="Open Sans" w:hAnsi="Open Sans" w:cs="Open Sans"/>
          <w:b/>
          <w:bCs/>
          <w:color w:val="82B826"/>
          <w:sz w:val="24"/>
          <w:szCs w:val="24"/>
        </w:rPr>
      </w:pPr>
      <w:r>
        <w:rPr>
          <w:rFonts w:ascii="Open Sans" w:eastAsia="Open Sans" w:hAnsi="Open Sans" w:cs="Open Sans"/>
          <w:b/>
          <w:bCs/>
          <w:color w:val="82B826"/>
          <w:sz w:val="24"/>
          <w:szCs w:val="24"/>
        </w:rPr>
        <w:t>Exemplos de alocação correta</w:t>
      </w:r>
    </w:p>
    <w:p w:rsidR="00FA019C" w:rsidRDefault="00A865D9">
      <w:pPr>
        <w:numPr>
          <w:ilvl w:val="0"/>
          <w:numId w:val="25"/>
        </w:numPr>
        <w:jc w:val="both"/>
        <w:rPr>
          <w:rFonts w:ascii="Open Sans Medium" w:eastAsia="Open Sans Medium" w:hAnsi="Open Sans Medium" w:cs="Open Sans Medium"/>
          <w:color w:val="2B2A2A"/>
          <w:sz w:val="24"/>
          <w:szCs w:val="24"/>
        </w:rPr>
      </w:pPr>
      <w:r>
        <w:rPr>
          <w:rFonts w:ascii="Open Sans" w:eastAsia="Open Sans" w:hAnsi="Open Sans" w:cs="Open Sans"/>
          <w:b/>
          <w:bCs/>
          <w:color w:val="2B2A2A"/>
          <w:sz w:val="24"/>
          <w:szCs w:val="24"/>
        </w:rPr>
        <w:t>Pagamento de adicional de insalubridade</w:t>
      </w:r>
      <w:r>
        <w:rPr>
          <w:rFonts w:ascii="Open Sans Medium" w:eastAsia="Open Sans Medium" w:hAnsi="Open Sans Medium" w:cs="Open Sans Medium"/>
          <w:color w:val="2B2A2A"/>
          <w:sz w:val="24"/>
          <w:szCs w:val="24"/>
        </w:rPr>
        <w:t xml:space="preserve"> → </w:t>
      </w:r>
      <w:r>
        <w:rPr>
          <w:rFonts w:ascii="Open Sans Medium" w:eastAsia="Open Sans Medium" w:hAnsi="Open Sans Medium" w:cs="Open Sans Medium"/>
          <w:i/>
          <w:iCs/>
          <w:color w:val="2B2A2A"/>
          <w:sz w:val="24"/>
          <w:szCs w:val="24"/>
        </w:rPr>
        <w:t>Trabalhista e RS</w:t>
      </w:r>
      <w:r>
        <w:rPr>
          <w:rFonts w:ascii="Open Sans Medium" w:eastAsia="Open Sans Medium" w:hAnsi="Open Sans Medium" w:cs="Open Sans Medium"/>
          <w:i/>
          <w:iCs/>
          <w:color w:val="2B2A2A"/>
          <w:sz w:val="24"/>
          <w:szCs w:val="24"/>
        </w:rPr>
        <w:t>;</w:t>
      </w:r>
    </w:p>
    <w:p w:rsidR="00FA019C" w:rsidRDefault="00A865D9">
      <w:pPr>
        <w:numPr>
          <w:ilvl w:val="0"/>
          <w:numId w:val="25"/>
        </w:numPr>
        <w:jc w:val="both"/>
        <w:rPr>
          <w:rFonts w:ascii="Open Sans Medium" w:eastAsia="Open Sans Medium" w:hAnsi="Open Sans Medium" w:cs="Open Sans Medium"/>
          <w:color w:val="2B2A2A"/>
          <w:sz w:val="24"/>
          <w:szCs w:val="24"/>
        </w:rPr>
      </w:pPr>
      <w:r>
        <w:rPr>
          <w:rFonts w:ascii="Open Sans" w:eastAsia="Open Sans" w:hAnsi="Open Sans" w:cs="Open Sans"/>
          <w:b/>
          <w:bCs/>
          <w:color w:val="2B2A2A"/>
          <w:sz w:val="24"/>
          <w:szCs w:val="24"/>
        </w:rPr>
        <w:t>Norma que define limites de exposição a agentes nocivos</w:t>
      </w:r>
      <w:r>
        <w:rPr>
          <w:rFonts w:ascii="Open Sans Medium" w:eastAsia="Open Sans Medium" w:hAnsi="Open Sans Medium" w:cs="Open Sans Medium"/>
          <w:color w:val="2B2A2A"/>
          <w:sz w:val="24"/>
          <w:szCs w:val="24"/>
        </w:rPr>
        <w:t xml:space="preserve"> →</w:t>
      </w:r>
      <w:r>
        <w:rPr>
          <w:rFonts w:ascii="Open Sans Medium" w:eastAsia="Open Sans Medium" w:hAnsi="Open Sans Medium" w:cs="Open Sans Medium"/>
          <w:i/>
          <w:iCs/>
          <w:color w:val="2B2A2A"/>
          <w:sz w:val="24"/>
          <w:szCs w:val="24"/>
        </w:rPr>
        <w:t xml:space="preserve"> SSO;</w:t>
      </w:r>
    </w:p>
    <w:p w:rsidR="00FA019C" w:rsidRDefault="00A865D9">
      <w:pPr>
        <w:numPr>
          <w:ilvl w:val="0"/>
          <w:numId w:val="25"/>
        </w:numPr>
        <w:jc w:val="both"/>
        <w:rPr>
          <w:rFonts w:ascii="Open Sans Medium" w:eastAsia="Open Sans Medium" w:hAnsi="Open Sans Medium" w:cs="Open Sans Medium"/>
          <w:color w:val="2B2A2A"/>
          <w:sz w:val="24"/>
          <w:szCs w:val="24"/>
        </w:rPr>
      </w:pPr>
      <w:r>
        <w:rPr>
          <w:rFonts w:ascii="Open Sans" w:eastAsia="Open Sans" w:hAnsi="Open Sans" w:cs="Open Sans"/>
          <w:b/>
          <w:bCs/>
          <w:color w:val="2B2A2A"/>
          <w:sz w:val="24"/>
          <w:szCs w:val="24"/>
        </w:rPr>
        <w:t>Concessão de benefício previdenciário</w:t>
      </w:r>
      <w:r>
        <w:rPr>
          <w:rFonts w:ascii="Open Sans Medium" w:eastAsia="Open Sans Medium" w:hAnsi="Open Sans Medium" w:cs="Open Sans Medium"/>
          <w:color w:val="2B2A2A"/>
          <w:sz w:val="24"/>
          <w:szCs w:val="24"/>
        </w:rPr>
        <w:t xml:space="preserve"> (auxílio-doença, aposentadoria)</w:t>
      </w:r>
      <w:r>
        <w:rPr>
          <w:rFonts w:ascii="Open Sans" w:eastAsia="Open Sans" w:hAnsi="Open Sans" w:cs="Open Sans"/>
          <w:b/>
          <w:bCs/>
          <w:color w:val="2B2A2A"/>
          <w:sz w:val="24"/>
          <w:szCs w:val="24"/>
        </w:rPr>
        <w:t xml:space="preserve"> </w:t>
      </w:r>
      <w:proofErr w:type="gramStart"/>
      <w:r>
        <w:rPr>
          <w:rFonts w:ascii="Open Sans Medium" w:eastAsia="Open Sans Medium" w:hAnsi="Open Sans Medium" w:cs="Open Sans Medium"/>
          <w:color w:val="2B2A2A"/>
          <w:sz w:val="24"/>
          <w:szCs w:val="24"/>
        </w:rPr>
        <w:t xml:space="preserve">→ </w:t>
      </w:r>
      <w:r>
        <w:rPr>
          <w:rFonts w:ascii="Open Sans Medium" w:eastAsia="Open Sans Medium" w:hAnsi="Open Sans Medium" w:cs="Open Sans Medium"/>
          <w:i/>
          <w:iCs/>
          <w:color w:val="2B2A2A"/>
          <w:sz w:val="24"/>
          <w:szCs w:val="24"/>
        </w:rPr>
        <w:t>Previdenciário</w:t>
      </w:r>
      <w:proofErr w:type="gramEnd"/>
      <w:r>
        <w:rPr>
          <w:rFonts w:ascii="Open Sans Medium" w:eastAsia="Open Sans Medium" w:hAnsi="Open Sans Medium" w:cs="Open Sans Medium"/>
          <w:i/>
          <w:iCs/>
          <w:color w:val="2B2A2A"/>
          <w:sz w:val="24"/>
          <w:szCs w:val="24"/>
        </w:rPr>
        <w:t>, não aplicável;</w:t>
      </w:r>
    </w:p>
    <w:p w:rsidR="00FA019C" w:rsidRDefault="00A865D9">
      <w:pPr>
        <w:numPr>
          <w:ilvl w:val="0"/>
          <w:numId w:val="25"/>
        </w:numPr>
        <w:jc w:val="both"/>
        <w:rPr>
          <w:rFonts w:ascii="Open Sans Medium" w:eastAsia="Open Sans Medium" w:hAnsi="Open Sans Medium" w:cs="Open Sans Medium"/>
          <w:color w:val="2B2A2A"/>
          <w:sz w:val="24"/>
          <w:szCs w:val="24"/>
        </w:rPr>
      </w:pPr>
      <w:r>
        <w:rPr>
          <w:rFonts w:ascii="Open Sans" w:eastAsia="Open Sans" w:hAnsi="Open Sans" w:cs="Open Sans"/>
          <w:b/>
          <w:bCs/>
          <w:color w:val="2B2A2A"/>
          <w:sz w:val="24"/>
          <w:szCs w:val="24"/>
        </w:rPr>
        <w:t>Programa de inclusão de jovens em vulnerabilidade</w:t>
      </w:r>
      <w:r>
        <w:rPr>
          <w:rFonts w:ascii="Open Sans Medium" w:eastAsia="Open Sans Medium" w:hAnsi="Open Sans Medium" w:cs="Open Sans Medium"/>
          <w:color w:val="2B2A2A"/>
          <w:sz w:val="24"/>
          <w:szCs w:val="24"/>
        </w:rPr>
        <w:t xml:space="preserve"> → </w:t>
      </w:r>
      <w:r>
        <w:rPr>
          <w:rFonts w:ascii="Open Sans Medium" w:eastAsia="Open Sans Medium" w:hAnsi="Open Sans Medium" w:cs="Open Sans Medium"/>
          <w:i/>
          <w:iCs/>
          <w:color w:val="2B2A2A"/>
          <w:sz w:val="24"/>
          <w:szCs w:val="24"/>
        </w:rPr>
        <w:t>Responsabilidade Social;</w:t>
      </w:r>
    </w:p>
    <w:p w:rsidR="00FA019C" w:rsidRDefault="00A865D9">
      <w:pPr>
        <w:numPr>
          <w:ilvl w:val="0"/>
          <w:numId w:val="25"/>
        </w:numPr>
        <w:jc w:val="both"/>
        <w:rPr>
          <w:rFonts w:ascii="Open Sans Medium" w:eastAsia="Open Sans Medium" w:hAnsi="Open Sans Medium" w:cs="Open Sans Medium"/>
          <w:color w:val="2B2A2A"/>
          <w:sz w:val="24"/>
          <w:szCs w:val="24"/>
        </w:rPr>
      </w:pPr>
      <w:r>
        <w:rPr>
          <w:rFonts w:ascii="Open Sans" w:eastAsia="Open Sans" w:hAnsi="Open Sans" w:cs="Open Sans"/>
          <w:b/>
          <w:bCs/>
          <w:color w:val="2B2A2A"/>
          <w:sz w:val="24"/>
          <w:szCs w:val="24"/>
        </w:rPr>
        <w:t>Remuneração (salário mínimo, 1/3 de férias/piso)</w:t>
      </w:r>
      <w:r>
        <w:rPr>
          <w:rFonts w:ascii="Open Sans Medium" w:eastAsia="Open Sans Medium" w:hAnsi="Open Sans Medium" w:cs="Open Sans Medium"/>
          <w:color w:val="2B2A2A"/>
          <w:sz w:val="24"/>
          <w:szCs w:val="24"/>
        </w:rPr>
        <w:t xml:space="preserve"> → </w:t>
      </w:r>
      <w:r>
        <w:rPr>
          <w:rFonts w:ascii="Open Sans Medium" w:eastAsia="Open Sans Medium" w:hAnsi="Open Sans Medium" w:cs="Open Sans Medium"/>
          <w:i/>
          <w:iCs/>
          <w:color w:val="2B2A2A"/>
          <w:sz w:val="24"/>
          <w:szCs w:val="24"/>
        </w:rPr>
        <w:t>Trabalhista e Responsabilidade Social;</w:t>
      </w:r>
    </w:p>
    <w:p w:rsidR="00FA019C" w:rsidRDefault="00A865D9">
      <w:pPr>
        <w:numPr>
          <w:ilvl w:val="0"/>
          <w:numId w:val="25"/>
        </w:numPr>
        <w:spacing w:after="280"/>
        <w:jc w:val="both"/>
        <w:rPr>
          <w:rFonts w:ascii="Open Sans Medium" w:eastAsia="Open Sans Medium" w:hAnsi="Open Sans Medium" w:cs="Open Sans Medium"/>
          <w:color w:val="2B2A2A"/>
          <w:sz w:val="24"/>
          <w:szCs w:val="24"/>
        </w:rPr>
        <w:sectPr w:rsidR="00FA019C">
          <w:headerReference w:type="default" r:id="rId287"/>
          <w:footerReference w:type="default" r:id="rId288"/>
          <w:pgSz w:w="11909" w:h="16834"/>
          <w:pgMar w:top="1440" w:right="1440" w:bottom="1440" w:left="1440" w:header="720" w:footer="720" w:gutter="0"/>
          <w:pgNumType w:start="1"/>
          <w:cols w:space="720"/>
        </w:sectPr>
      </w:pPr>
      <w:r>
        <w:rPr>
          <w:rFonts w:ascii="Open Sans" w:eastAsia="Open Sans" w:hAnsi="Open Sans" w:cs="Open Sans"/>
          <w:b/>
          <w:bCs/>
          <w:color w:val="2B2A2A"/>
          <w:sz w:val="24"/>
          <w:szCs w:val="24"/>
        </w:rPr>
        <w:t>Programa de reinserção de idosos no mercado de trabalho</w:t>
      </w:r>
      <w:r>
        <w:rPr>
          <w:rFonts w:ascii="Open Sans Medium" w:eastAsia="Open Sans Medium" w:hAnsi="Open Sans Medium" w:cs="Open Sans Medium"/>
          <w:color w:val="2B2A2A"/>
          <w:sz w:val="24"/>
          <w:szCs w:val="24"/>
        </w:rPr>
        <w:t xml:space="preserve"> </w:t>
      </w:r>
      <w:proofErr w:type="gramStart"/>
      <w:r>
        <w:rPr>
          <w:rFonts w:ascii="Open Sans Medium" w:eastAsia="Open Sans Medium" w:hAnsi="Open Sans Medium" w:cs="Open Sans Medium"/>
          <w:color w:val="2B2A2A"/>
          <w:sz w:val="24"/>
          <w:szCs w:val="24"/>
        </w:rPr>
        <w:t xml:space="preserve">→  </w:t>
      </w:r>
      <w:r>
        <w:rPr>
          <w:rFonts w:ascii="Open Sans Medium" w:eastAsia="Open Sans Medium" w:hAnsi="Open Sans Medium" w:cs="Open Sans Medium"/>
          <w:i/>
          <w:iCs/>
          <w:color w:val="2B2A2A"/>
          <w:sz w:val="24"/>
          <w:szCs w:val="24"/>
        </w:rPr>
        <w:t>Responsabilidade</w:t>
      </w:r>
      <w:proofErr w:type="gramEnd"/>
      <w:r>
        <w:rPr>
          <w:rFonts w:ascii="Open Sans Medium" w:eastAsia="Open Sans Medium" w:hAnsi="Open Sans Medium" w:cs="Open Sans Medium"/>
          <w:i/>
          <w:iCs/>
          <w:color w:val="2B2A2A"/>
          <w:sz w:val="24"/>
          <w:szCs w:val="24"/>
        </w:rPr>
        <w:t xml:space="preserve"> Social.</w:t>
      </w:r>
    </w:p>
    <w:p w:rsidR="00FA019C" w:rsidRDefault="00A865D9">
      <w:pPr>
        <w:pStyle w:val="Ttulo"/>
        <w:keepNext w:val="0"/>
        <w:keepLines w:val="0"/>
        <w:widowControl w:val="0"/>
        <w:pBdr>
          <w:top w:val="nil"/>
          <w:left w:val="nil"/>
          <w:bottom w:val="nil"/>
          <w:right w:val="nil"/>
          <w:between w:val="nil"/>
        </w:pBdr>
        <w:spacing w:after="0"/>
        <w:rPr>
          <w:rFonts w:ascii="Open Sans Medium" w:eastAsia="Open Sans Medium" w:hAnsi="Open Sans Medium" w:cs="Open Sans Medium"/>
          <w:i/>
          <w:iCs/>
          <w:color w:val="2B2A2A"/>
        </w:rPr>
        <w:sectPr w:rsidR="00FA019C">
          <w:headerReference w:type="default" r:id="rId289"/>
          <w:footerReference w:type="default" r:id="rId290"/>
          <w:pgSz w:w="11909" w:h="16834"/>
          <w:pgMar w:top="1440" w:right="1440" w:bottom="1440" w:left="1440" w:header="720" w:footer="720" w:gutter="0"/>
          <w:pgNumType w:start="1"/>
          <w:cols w:space="720"/>
        </w:sectPr>
      </w:pPr>
      <w:bookmarkStart w:id="142" w:name="_iom7i6gsz727" w:colFirst="0" w:colLast="0"/>
      <w:bookmarkEnd w:id="142"/>
      <w:r>
        <w:rPr>
          <w:color w:val="000000"/>
        </w:rPr>
        <w:lastRenderedPageBreak/>
        <w:t>TRIBUTOS APLICÁVEIS</w:t>
      </w:r>
    </w:p>
    <w:p w:rsidR="00FA019C" w:rsidRDefault="00A865D9">
      <w:pPr>
        <w:keepNext/>
        <w:keepLines/>
        <w:spacing w:before="240" w:after="40" w:line="360" w:lineRule="auto"/>
        <w:jc w:val="both"/>
        <w:rPr>
          <w:rFonts w:ascii="Open Sans" w:eastAsia="Open Sans" w:hAnsi="Open Sans" w:cs="Open Sans"/>
          <w:b/>
          <w:bCs/>
          <w:color w:val="82B826"/>
          <w:sz w:val="28"/>
          <w:szCs w:val="28"/>
        </w:rPr>
      </w:pPr>
      <w:bookmarkStart w:id="143" w:name="_tgkr8g2r3qtl" w:colFirst="0" w:colLast="0"/>
      <w:bookmarkEnd w:id="143"/>
      <w:r>
        <w:rPr>
          <w:rFonts w:ascii="Open Sans" w:eastAsia="Open Sans" w:hAnsi="Open Sans" w:cs="Open Sans"/>
          <w:b/>
          <w:bCs/>
          <w:color w:val="82B826"/>
          <w:sz w:val="28"/>
          <w:szCs w:val="28"/>
        </w:rPr>
        <w:lastRenderedPageBreak/>
        <w:t>TRIBUTOS APLICÁVEIS PARA SISTEMAS DE GESTÃO</w:t>
      </w:r>
    </w:p>
    <w:p w:rsidR="00FA019C" w:rsidRDefault="00FA019C">
      <w:pPr>
        <w:shd w:val="clear" w:color="auto" w:fill="FFFFFF"/>
        <w:spacing w:before="40" w:after="40" w:line="360" w:lineRule="auto"/>
        <w:jc w:val="both"/>
        <w:rPr>
          <w:rFonts w:ascii="Open Sans Medium" w:eastAsia="Open Sans Medium" w:hAnsi="Open Sans Medium" w:cs="Open Sans Medium"/>
          <w:color w:val="2B2A2A"/>
          <w:sz w:val="24"/>
          <w:szCs w:val="24"/>
        </w:rPr>
      </w:pPr>
    </w:p>
    <w:p w:rsidR="00FA019C" w:rsidRDefault="00A865D9">
      <w:pPr>
        <w:shd w:val="clear" w:color="auto" w:fill="FFFFFF"/>
        <w:spacing w:before="40" w:after="40" w:line="360" w:lineRule="auto"/>
        <w:ind w:firstLine="567"/>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Esse explicativo objetiva clarificar nosso entendimento sobre taxas, sobre as normas aplicáveis que versam sobre taxas constantes do Sistema CAL, tanto para o Inteligência em Requisitos Legais, quando da leitura de periódicos, quanto para consultores e col</w:t>
      </w:r>
      <w:r>
        <w:rPr>
          <w:rFonts w:ascii="Open Sans Medium" w:eastAsia="Open Sans Medium" w:hAnsi="Open Sans Medium" w:cs="Open Sans Medium"/>
          <w:color w:val="2B2A2A"/>
          <w:sz w:val="24"/>
          <w:szCs w:val="24"/>
        </w:rPr>
        <w:t>aboradores ao dirimir dúvidas de clientes.</w:t>
      </w:r>
    </w:p>
    <w:p w:rsidR="00FA019C" w:rsidRDefault="00A865D9">
      <w:pPr>
        <w:shd w:val="clear" w:color="auto" w:fill="FFFFFF"/>
        <w:spacing w:before="40" w:after="40" w:line="360" w:lineRule="auto"/>
        <w:ind w:firstLine="567"/>
        <w:jc w:val="both"/>
        <w:rPr>
          <w:rFonts w:ascii="Open Sans Medium" w:eastAsia="Open Sans Medium" w:hAnsi="Open Sans Medium" w:cs="Open Sans Medium"/>
          <w:color w:val="2B2A2A"/>
          <w:sz w:val="24"/>
          <w:szCs w:val="24"/>
          <w:highlight w:val="white"/>
        </w:rPr>
      </w:pPr>
      <w:r>
        <w:rPr>
          <w:rFonts w:ascii="Open Sans Medium" w:eastAsia="Open Sans Medium" w:hAnsi="Open Sans Medium" w:cs="Open Sans Medium"/>
          <w:color w:val="2B2A2A"/>
          <w:sz w:val="24"/>
          <w:szCs w:val="24"/>
          <w:highlight w:val="white"/>
        </w:rPr>
        <w:t>Em nome dessa praticidade,</w:t>
      </w:r>
      <w:r>
        <w:rPr>
          <w:rFonts w:ascii="Open Sans Medium" w:eastAsia="Open Sans Medium" w:hAnsi="Open Sans Medium" w:cs="Open Sans Medium"/>
          <w:color w:val="82B826"/>
          <w:sz w:val="24"/>
          <w:szCs w:val="24"/>
          <w:highlight w:val="white"/>
        </w:rPr>
        <w:t xml:space="preserve"> </w:t>
      </w:r>
      <w:r>
        <w:rPr>
          <w:rFonts w:ascii="Open Sans" w:eastAsia="Open Sans" w:hAnsi="Open Sans" w:cs="Open Sans"/>
          <w:b/>
          <w:bCs/>
          <w:sz w:val="24"/>
          <w:szCs w:val="24"/>
          <w:highlight w:val="white"/>
        </w:rPr>
        <w:t>tributos são aplicáveis apenas para MA e Energia</w:t>
      </w:r>
      <w:r>
        <w:rPr>
          <w:rFonts w:ascii="Open Sans Medium" w:eastAsia="Open Sans Medium" w:hAnsi="Open Sans Medium" w:cs="Open Sans Medium"/>
          <w:color w:val="2B2A2A"/>
          <w:sz w:val="24"/>
          <w:szCs w:val="24"/>
          <w:highlight w:val="white"/>
        </w:rPr>
        <w:t xml:space="preserve">, não para outros escopos. Para Energia, aplicam-se também </w:t>
      </w:r>
      <w:r>
        <w:rPr>
          <w:rFonts w:ascii="Open Sans" w:eastAsia="Open Sans" w:hAnsi="Open Sans" w:cs="Open Sans"/>
          <w:b/>
          <w:bCs/>
          <w:sz w:val="24"/>
          <w:szCs w:val="24"/>
          <w:highlight w:val="white"/>
        </w:rPr>
        <w:t>normas sobre tarifas</w:t>
      </w:r>
      <w:r>
        <w:rPr>
          <w:rFonts w:ascii="Open Sans Medium" w:eastAsia="Open Sans Medium" w:hAnsi="Open Sans Medium" w:cs="Open Sans Medium"/>
          <w:color w:val="2B2A2A"/>
          <w:sz w:val="24"/>
          <w:szCs w:val="24"/>
          <w:highlight w:val="white"/>
        </w:rPr>
        <w:t>, que não são tributos.</w:t>
      </w:r>
    </w:p>
    <w:p w:rsidR="00FA019C" w:rsidRDefault="00A865D9">
      <w:pPr>
        <w:spacing w:before="40" w:after="40" w:line="360" w:lineRule="auto"/>
        <w:ind w:firstLine="567"/>
        <w:jc w:val="both"/>
        <w:rPr>
          <w:rFonts w:ascii="Open Sans Medium" w:eastAsia="Open Sans Medium" w:hAnsi="Open Sans Medium" w:cs="Open Sans Medium"/>
          <w:color w:val="2B2A2A"/>
          <w:sz w:val="24"/>
          <w:szCs w:val="24"/>
          <w:highlight w:val="white"/>
        </w:rPr>
      </w:pPr>
      <w:r>
        <w:rPr>
          <w:rFonts w:ascii="Open Sans Medium" w:eastAsia="Open Sans Medium" w:hAnsi="Open Sans Medium" w:cs="Open Sans Medium"/>
          <w:color w:val="2B2A2A"/>
          <w:sz w:val="24"/>
          <w:szCs w:val="24"/>
          <w:highlight w:val="white"/>
        </w:rPr>
        <w:t xml:space="preserve">No direito brasileiro, existem 5 espécies tributárias – a visão que o STF chama de </w:t>
      </w:r>
      <w:proofErr w:type="spellStart"/>
      <w:r>
        <w:rPr>
          <w:rFonts w:ascii="Open Sans Medium" w:eastAsia="Open Sans Medium" w:hAnsi="Open Sans Medium" w:cs="Open Sans Medium"/>
          <w:color w:val="2B2A2A"/>
          <w:sz w:val="24"/>
          <w:szCs w:val="24"/>
          <w:highlight w:val="white"/>
        </w:rPr>
        <w:t>quinquipartite</w:t>
      </w:r>
      <w:proofErr w:type="spellEnd"/>
      <w:r>
        <w:rPr>
          <w:rFonts w:ascii="Open Sans Medium" w:eastAsia="Open Sans Medium" w:hAnsi="Open Sans Medium" w:cs="Open Sans Medium"/>
          <w:color w:val="2B2A2A"/>
          <w:sz w:val="24"/>
          <w:szCs w:val="24"/>
          <w:highlight w:val="white"/>
        </w:rPr>
        <w:t xml:space="preserve"> (ou </w:t>
      </w:r>
      <w:proofErr w:type="spellStart"/>
      <w:r>
        <w:rPr>
          <w:rFonts w:ascii="Open Sans Medium" w:eastAsia="Open Sans Medium" w:hAnsi="Open Sans Medium" w:cs="Open Sans Medium"/>
          <w:color w:val="2B2A2A"/>
          <w:sz w:val="24"/>
          <w:szCs w:val="24"/>
          <w:highlight w:val="white"/>
        </w:rPr>
        <w:t>pentapartite</w:t>
      </w:r>
      <w:proofErr w:type="spellEnd"/>
      <w:r>
        <w:rPr>
          <w:rFonts w:ascii="Open Sans Medium" w:eastAsia="Open Sans Medium" w:hAnsi="Open Sans Medium" w:cs="Open Sans Medium"/>
          <w:color w:val="2B2A2A"/>
          <w:sz w:val="24"/>
          <w:szCs w:val="24"/>
          <w:highlight w:val="white"/>
        </w:rPr>
        <w:t>):</w:t>
      </w:r>
    </w:p>
    <w:p w:rsidR="00FA019C" w:rsidRDefault="00A865D9">
      <w:pPr>
        <w:spacing w:before="40" w:after="40" w:line="240" w:lineRule="auto"/>
        <w:ind w:left="708"/>
        <w:jc w:val="both"/>
        <w:rPr>
          <w:rFonts w:ascii="Open Sans Medium" w:eastAsia="Open Sans Medium" w:hAnsi="Open Sans Medium" w:cs="Open Sans Medium"/>
          <w:color w:val="2B2A2A"/>
          <w:sz w:val="24"/>
          <w:szCs w:val="24"/>
          <w:highlight w:val="white"/>
        </w:rPr>
      </w:pPr>
      <w:r>
        <w:rPr>
          <w:rFonts w:ascii="Open Sans Medium" w:eastAsia="Open Sans Medium" w:hAnsi="Open Sans Medium" w:cs="Open Sans Medium"/>
          <w:color w:val="2B2A2A"/>
          <w:sz w:val="24"/>
          <w:szCs w:val="24"/>
          <w:highlight w:val="white"/>
        </w:rPr>
        <w:t>- Taxa</w:t>
      </w:r>
    </w:p>
    <w:p w:rsidR="00FA019C" w:rsidRDefault="00A865D9">
      <w:pPr>
        <w:spacing w:before="40" w:after="40" w:line="240" w:lineRule="auto"/>
        <w:ind w:left="708"/>
        <w:jc w:val="both"/>
        <w:rPr>
          <w:rFonts w:ascii="Open Sans Medium" w:eastAsia="Open Sans Medium" w:hAnsi="Open Sans Medium" w:cs="Open Sans Medium"/>
          <w:color w:val="2B2A2A"/>
          <w:sz w:val="24"/>
          <w:szCs w:val="24"/>
          <w:highlight w:val="white"/>
        </w:rPr>
      </w:pPr>
      <w:r>
        <w:rPr>
          <w:rFonts w:ascii="Open Sans Medium" w:eastAsia="Open Sans Medium" w:hAnsi="Open Sans Medium" w:cs="Open Sans Medium"/>
          <w:color w:val="2B2A2A"/>
          <w:sz w:val="24"/>
          <w:szCs w:val="24"/>
          <w:highlight w:val="white"/>
        </w:rPr>
        <w:t>- Contribuição de melhoria</w:t>
      </w:r>
    </w:p>
    <w:p w:rsidR="00FA019C" w:rsidRDefault="00A865D9">
      <w:pPr>
        <w:spacing w:before="40" w:after="40" w:line="240" w:lineRule="auto"/>
        <w:ind w:left="708"/>
        <w:jc w:val="both"/>
        <w:rPr>
          <w:rFonts w:ascii="Open Sans Medium" w:eastAsia="Open Sans Medium" w:hAnsi="Open Sans Medium" w:cs="Open Sans Medium"/>
          <w:color w:val="2B2A2A"/>
          <w:sz w:val="24"/>
          <w:szCs w:val="24"/>
          <w:highlight w:val="white"/>
        </w:rPr>
      </w:pPr>
      <w:r>
        <w:rPr>
          <w:rFonts w:ascii="Open Sans Medium" w:eastAsia="Open Sans Medium" w:hAnsi="Open Sans Medium" w:cs="Open Sans Medium"/>
          <w:color w:val="2B2A2A"/>
          <w:sz w:val="24"/>
          <w:szCs w:val="24"/>
          <w:highlight w:val="white"/>
        </w:rPr>
        <w:t>- Imposto</w:t>
      </w:r>
    </w:p>
    <w:p w:rsidR="00FA019C" w:rsidRDefault="00A865D9">
      <w:pPr>
        <w:spacing w:before="40" w:after="40" w:line="240" w:lineRule="auto"/>
        <w:ind w:left="708"/>
        <w:jc w:val="both"/>
        <w:rPr>
          <w:rFonts w:ascii="Open Sans Medium" w:eastAsia="Open Sans Medium" w:hAnsi="Open Sans Medium" w:cs="Open Sans Medium"/>
          <w:color w:val="2B2A2A"/>
          <w:sz w:val="24"/>
          <w:szCs w:val="24"/>
          <w:highlight w:val="white"/>
        </w:rPr>
      </w:pPr>
      <w:r>
        <w:rPr>
          <w:rFonts w:ascii="Open Sans Medium" w:eastAsia="Open Sans Medium" w:hAnsi="Open Sans Medium" w:cs="Open Sans Medium"/>
          <w:color w:val="2B2A2A"/>
          <w:sz w:val="24"/>
          <w:szCs w:val="24"/>
          <w:highlight w:val="white"/>
        </w:rPr>
        <w:t>- Empréstimos compulsórios</w:t>
      </w:r>
    </w:p>
    <w:p w:rsidR="00FA019C" w:rsidRDefault="00A865D9">
      <w:pPr>
        <w:spacing w:before="40" w:after="40" w:line="240" w:lineRule="auto"/>
        <w:ind w:left="708"/>
        <w:jc w:val="both"/>
        <w:rPr>
          <w:rFonts w:ascii="Open Sans Medium" w:eastAsia="Open Sans Medium" w:hAnsi="Open Sans Medium" w:cs="Open Sans Medium"/>
          <w:color w:val="2B2A2A"/>
          <w:sz w:val="24"/>
          <w:szCs w:val="24"/>
          <w:highlight w:val="white"/>
        </w:rPr>
      </w:pPr>
      <w:r>
        <w:rPr>
          <w:rFonts w:ascii="Open Sans Medium" w:eastAsia="Open Sans Medium" w:hAnsi="Open Sans Medium" w:cs="Open Sans Medium"/>
          <w:color w:val="2B2A2A"/>
          <w:sz w:val="24"/>
          <w:szCs w:val="24"/>
          <w:highlight w:val="white"/>
        </w:rPr>
        <w:t>- Contribuições especiais</w:t>
      </w:r>
    </w:p>
    <w:p w:rsidR="00FA019C" w:rsidRDefault="00FA019C">
      <w:pPr>
        <w:spacing w:before="40" w:after="40" w:line="360" w:lineRule="auto"/>
        <w:ind w:firstLine="566"/>
        <w:jc w:val="both"/>
        <w:rPr>
          <w:rFonts w:ascii="Open Sans Medium" w:eastAsia="Open Sans Medium" w:hAnsi="Open Sans Medium" w:cs="Open Sans Medium"/>
          <w:color w:val="2B2A2A"/>
          <w:sz w:val="24"/>
          <w:szCs w:val="24"/>
          <w:highlight w:val="white"/>
        </w:rPr>
      </w:pPr>
    </w:p>
    <w:p w:rsidR="00FA019C" w:rsidRDefault="00A865D9">
      <w:pPr>
        <w:spacing w:before="40" w:after="40" w:line="360" w:lineRule="auto"/>
        <w:ind w:firstLine="566"/>
        <w:jc w:val="both"/>
        <w:rPr>
          <w:rFonts w:ascii="Open Sans Medium" w:eastAsia="Open Sans Medium" w:hAnsi="Open Sans Medium" w:cs="Open Sans Medium"/>
          <w:color w:val="2B2A2A"/>
          <w:sz w:val="24"/>
          <w:szCs w:val="24"/>
          <w:highlight w:val="white"/>
        </w:rPr>
      </w:pPr>
      <w:r>
        <w:rPr>
          <w:rFonts w:ascii="Open Sans Medium" w:eastAsia="Open Sans Medium" w:hAnsi="Open Sans Medium" w:cs="Open Sans Medium"/>
          <w:color w:val="2B2A2A"/>
          <w:sz w:val="24"/>
          <w:szCs w:val="24"/>
          <w:highlight w:val="white"/>
        </w:rPr>
        <w:t xml:space="preserve"> Vê-se, portanto, a incorreção de muitos </w:t>
      </w:r>
      <w:r>
        <w:rPr>
          <w:rFonts w:ascii="Open Sans Medium" w:eastAsia="Open Sans Medium" w:hAnsi="Open Sans Medium" w:cs="Open Sans Medium"/>
          <w:color w:val="2B2A2A"/>
          <w:sz w:val="24"/>
          <w:szCs w:val="24"/>
          <w:highlight w:val="white"/>
        </w:rPr>
        <w:t>chamarem genericamente de impostos o que são tributos, invertendo o gênero e a espécie. A CR/88 determina:</w:t>
      </w:r>
    </w:p>
    <w:p w:rsidR="00FA019C" w:rsidRDefault="00A865D9">
      <w:pPr>
        <w:spacing w:before="40" w:after="40" w:line="240" w:lineRule="auto"/>
        <w:ind w:left="2160"/>
        <w:jc w:val="both"/>
        <w:rPr>
          <w:rFonts w:ascii="Open Sans Medium" w:eastAsia="Open Sans Medium" w:hAnsi="Open Sans Medium" w:cs="Open Sans Medium"/>
          <w:color w:val="2B2A2A"/>
          <w:highlight w:val="white"/>
        </w:rPr>
      </w:pPr>
      <w:r>
        <w:rPr>
          <w:rFonts w:ascii="Open Sans Medium" w:eastAsia="Open Sans Medium" w:hAnsi="Open Sans Medium" w:cs="Open Sans Medium"/>
          <w:color w:val="2B2A2A"/>
          <w:highlight w:val="white"/>
        </w:rPr>
        <w:t> </w:t>
      </w:r>
      <w:r>
        <w:rPr>
          <w:rFonts w:ascii="Open Sans Medium" w:eastAsia="Open Sans Medium" w:hAnsi="Open Sans Medium" w:cs="Open Sans Medium"/>
          <w:i/>
          <w:iCs/>
          <w:color w:val="2B2A2A"/>
          <w:highlight w:val="white"/>
        </w:rPr>
        <w:t>Art. 145. A </w:t>
      </w:r>
      <w:r>
        <w:rPr>
          <w:rFonts w:ascii="Open Sans Medium" w:eastAsia="Open Sans Medium" w:hAnsi="Open Sans Medium" w:cs="Open Sans Medium"/>
          <w:i/>
          <w:iCs/>
          <w:color w:val="2B2A2A"/>
          <w:highlight w:val="white"/>
          <w:u w:val="single"/>
        </w:rPr>
        <w:t>União</w:t>
      </w:r>
      <w:r>
        <w:rPr>
          <w:rFonts w:ascii="Open Sans Medium" w:eastAsia="Open Sans Medium" w:hAnsi="Open Sans Medium" w:cs="Open Sans Medium"/>
          <w:i/>
          <w:iCs/>
          <w:color w:val="2B2A2A"/>
          <w:highlight w:val="white"/>
        </w:rPr>
        <w:t>, os </w:t>
      </w:r>
      <w:r>
        <w:rPr>
          <w:rFonts w:ascii="Open Sans Medium" w:eastAsia="Open Sans Medium" w:hAnsi="Open Sans Medium" w:cs="Open Sans Medium"/>
          <w:i/>
          <w:iCs/>
          <w:color w:val="2B2A2A"/>
          <w:highlight w:val="white"/>
          <w:u w:val="single"/>
        </w:rPr>
        <w:t>Estados</w:t>
      </w:r>
      <w:r>
        <w:rPr>
          <w:rFonts w:ascii="Open Sans Medium" w:eastAsia="Open Sans Medium" w:hAnsi="Open Sans Medium" w:cs="Open Sans Medium"/>
          <w:i/>
          <w:iCs/>
          <w:color w:val="2B2A2A"/>
          <w:highlight w:val="white"/>
        </w:rPr>
        <w:t>, o </w:t>
      </w:r>
      <w:r>
        <w:rPr>
          <w:rFonts w:ascii="Open Sans Medium" w:eastAsia="Open Sans Medium" w:hAnsi="Open Sans Medium" w:cs="Open Sans Medium"/>
          <w:i/>
          <w:iCs/>
          <w:color w:val="2B2A2A"/>
          <w:highlight w:val="white"/>
          <w:u w:val="single"/>
        </w:rPr>
        <w:t>Distrito Federal</w:t>
      </w:r>
      <w:r>
        <w:rPr>
          <w:rFonts w:ascii="Open Sans Medium" w:eastAsia="Open Sans Medium" w:hAnsi="Open Sans Medium" w:cs="Open Sans Medium"/>
          <w:i/>
          <w:iCs/>
          <w:color w:val="2B2A2A"/>
          <w:highlight w:val="white"/>
        </w:rPr>
        <w:t> e os </w:t>
      </w:r>
      <w:r>
        <w:rPr>
          <w:rFonts w:ascii="Open Sans Medium" w:eastAsia="Open Sans Medium" w:hAnsi="Open Sans Medium" w:cs="Open Sans Medium"/>
          <w:i/>
          <w:iCs/>
          <w:color w:val="2B2A2A"/>
          <w:highlight w:val="white"/>
          <w:u w:val="single"/>
        </w:rPr>
        <w:t>Municípios</w:t>
      </w:r>
      <w:r>
        <w:rPr>
          <w:rFonts w:ascii="Open Sans Medium" w:eastAsia="Open Sans Medium" w:hAnsi="Open Sans Medium" w:cs="Open Sans Medium"/>
          <w:i/>
          <w:iCs/>
          <w:color w:val="2B2A2A"/>
          <w:highlight w:val="white"/>
        </w:rPr>
        <w:t> poderão instituir os seguintes tributos:</w:t>
      </w:r>
    </w:p>
    <w:p w:rsidR="00FA019C" w:rsidRDefault="00A865D9">
      <w:pPr>
        <w:spacing w:before="40" w:after="40" w:line="240" w:lineRule="auto"/>
        <w:ind w:left="2160"/>
        <w:jc w:val="both"/>
        <w:rPr>
          <w:rFonts w:ascii="Open Sans Medium" w:eastAsia="Open Sans Medium" w:hAnsi="Open Sans Medium" w:cs="Open Sans Medium"/>
          <w:color w:val="2B2A2A"/>
          <w:highlight w:val="white"/>
        </w:rPr>
      </w:pPr>
      <w:r>
        <w:rPr>
          <w:rFonts w:ascii="Open Sans Medium" w:eastAsia="Open Sans Medium" w:hAnsi="Open Sans Medium" w:cs="Open Sans Medium"/>
          <w:i/>
          <w:iCs/>
          <w:color w:val="2B2A2A"/>
          <w:highlight w:val="white"/>
        </w:rPr>
        <w:t>(...)</w:t>
      </w:r>
    </w:p>
    <w:p w:rsidR="00FA019C" w:rsidRDefault="00A865D9">
      <w:pPr>
        <w:spacing w:before="40" w:after="40" w:line="240" w:lineRule="auto"/>
        <w:ind w:left="2160"/>
        <w:jc w:val="both"/>
        <w:rPr>
          <w:rFonts w:ascii="Open Sans Medium" w:eastAsia="Open Sans Medium" w:hAnsi="Open Sans Medium" w:cs="Open Sans Medium"/>
          <w:color w:val="2B2A2A"/>
          <w:highlight w:val="white"/>
        </w:rPr>
      </w:pPr>
      <w:r>
        <w:rPr>
          <w:rFonts w:ascii="Open Sans Medium" w:eastAsia="Open Sans Medium" w:hAnsi="Open Sans Medium" w:cs="Open Sans Medium"/>
          <w:i/>
          <w:iCs/>
          <w:color w:val="2B2A2A"/>
          <w:highlight w:val="white"/>
        </w:rPr>
        <w:t xml:space="preserve">II - </w:t>
      </w:r>
      <w:proofErr w:type="gramStart"/>
      <w:r>
        <w:rPr>
          <w:rFonts w:ascii="Open Sans Medium" w:eastAsia="Open Sans Medium" w:hAnsi="Open Sans Medium" w:cs="Open Sans Medium"/>
          <w:i/>
          <w:iCs/>
          <w:color w:val="2B2A2A"/>
          <w:highlight w:val="white"/>
        </w:rPr>
        <w:t>taxas</w:t>
      </w:r>
      <w:proofErr w:type="gramEnd"/>
      <w:r>
        <w:rPr>
          <w:rFonts w:ascii="Open Sans Medium" w:eastAsia="Open Sans Medium" w:hAnsi="Open Sans Medium" w:cs="Open Sans Medium"/>
          <w:i/>
          <w:iCs/>
          <w:color w:val="2B2A2A"/>
          <w:highlight w:val="white"/>
        </w:rPr>
        <w:t>, em razão do exercício do </w:t>
      </w:r>
      <w:r>
        <w:rPr>
          <w:rFonts w:ascii="Open Sans Medium" w:eastAsia="Open Sans Medium" w:hAnsi="Open Sans Medium" w:cs="Open Sans Medium"/>
          <w:i/>
          <w:iCs/>
          <w:color w:val="2B2A2A"/>
          <w:highlight w:val="white"/>
          <w:u w:val="single"/>
        </w:rPr>
        <w:t>poder de polícia</w:t>
      </w:r>
      <w:r>
        <w:rPr>
          <w:rFonts w:ascii="Open Sans Medium" w:eastAsia="Open Sans Medium" w:hAnsi="Open Sans Medium" w:cs="Open Sans Medium"/>
          <w:i/>
          <w:iCs/>
          <w:color w:val="2B2A2A"/>
          <w:highlight w:val="white"/>
        </w:rPr>
        <w:t> ou pela utilização, efetiva ou potencial, de </w:t>
      </w:r>
      <w:r>
        <w:rPr>
          <w:rFonts w:ascii="Open Sans Medium" w:eastAsia="Open Sans Medium" w:hAnsi="Open Sans Medium" w:cs="Open Sans Medium"/>
          <w:i/>
          <w:iCs/>
          <w:color w:val="2B2A2A"/>
          <w:highlight w:val="white"/>
          <w:u w:val="single"/>
        </w:rPr>
        <w:t>serviços públicos</w:t>
      </w:r>
      <w:r>
        <w:rPr>
          <w:rFonts w:ascii="Open Sans Medium" w:eastAsia="Open Sans Medium" w:hAnsi="Open Sans Medium" w:cs="Open Sans Medium"/>
          <w:i/>
          <w:iCs/>
          <w:color w:val="2B2A2A"/>
          <w:highlight w:val="white"/>
        </w:rPr>
        <w:t> específicos e divisíveis, prestados ao contribuinte ou postos à sua disposição;</w:t>
      </w:r>
      <w:r>
        <w:rPr>
          <w:rFonts w:ascii="Open Sans Medium" w:eastAsia="Open Sans Medium" w:hAnsi="Open Sans Medium" w:cs="Open Sans Medium"/>
          <w:color w:val="2B2A2A"/>
          <w:highlight w:val="white"/>
        </w:rPr>
        <w:t xml:space="preserve"> (destacou-se)</w:t>
      </w:r>
    </w:p>
    <w:p w:rsidR="00FA019C" w:rsidRDefault="00A865D9">
      <w:pPr>
        <w:spacing w:before="40" w:after="40" w:line="360" w:lineRule="auto"/>
        <w:jc w:val="both"/>
        <w:rPr>
          <w:rFonts w:ascii="Open Sans Medium" w:eastAsia="Open Sans Medium" w:hAnsi="Open Sans Medium" w:cs="Open Sans Medium"/>
          <w:color w:val="2B2A2A"/>
          <w:sz w:val="24"/>
          <w:szCs w:val="24"/>
          <w:highlight w:val="white"/>
        </w:rPr>
      </w:pPr>
      <w:r>
        <w:rPr>
          <w:rFonts w:ascii="Open Sans Medium" w:eastAsia="Open Sans Medium" w:hAnsi="Open Sans Medium" w:cs="Open Sans Medium"/>
          <w:color w:val="2B2A2A"/>
          <w:sz w:val="24"/>
          <w:szCs w:val="24"/>
          <w:highlight w:val="white"/>
        </w:rPr>
        <w:t> </w:t>
      </w:r>
    </w:p>
    <w:p w:rsidR="00FA019C" w:rsidRDefault="00A865D9">
      <w:pPr>
        <w:spacing w:before="40" w:after="40" w:line="360" w:lineRule="auto"/>
        <w:ind w:firstLine="567"/>
        <w:jc w:val="both"/>
        <w:rPr>
          <w:rFonts w:ascii="Open Sans Medium" w:eastAsia="Open Sans Medium" w:hAnsi="Open Sans Medium" w:cs="Open Sans Medium"/>
          <w:color w:val="2B2A2A"/>
          <w:sz w:val="24"/>
          <w:szCs w:val="24"/>
          <w:highlight w:val="white"/>
        </w:rPr>
      </w:pPr>
      <w:r>
        <w:rPr>
          <w:rFonts w:ascii="Open Sans Medium" w:eastAsia="Open Sans Medium" w:hAnsi="Open Sans Medium" w:cs="Open Sans Medium"/>
          <w:color w:val="2B2A2A"/>
          <w:sz w:val="24"/>
          <w:szCs w:val="24"/>
          <w:highlight w:val="white"/>
        </w:rPr>
        <w:t>A leitura literal do inciso II afere que sã</w:t>
      </w:r>
      <w:r>
        <w:rPr>
          <w:rFonts w:ascii="Open Sans Medium" w:eastAsia="Open Sans Medium" w:hAnsi="Open Sans Medium" w:cs="Open Sans Medium"/>
          <w:color w:val="2B2A2A"/>
          <w:sz w:val="24"/>
          <w:szCs w:val="24"/>
          <w:highlight w:val="white"/>
        </w:rPr>
        <w:t>o 2 os fatos geradores de taxa: serviços públicos e poder de polícia.</w:t>
      </w:r>
    </w:p>
    <w:p w:rsidR="00FA019C" w:rsidRDefault="00A865D9">
      <w:pPr>
        <w:spacing w:before="40" w:after="40" w:line="360" w:lineRule="auto"/>
        <w:jc w:val="both"/>
        <w:rPr>
          <w:rFonts w:ascii="Open Sans Medium" w:eastAsia="Open Sans Medium" w:hAnsi="Open Sans Medium" w:cs="Open Sans Medium"/>
          <w:color w:val="2B2A2A"/>
          <w:sz w:val="24"/>
          <w:szCs w:val="24"/>
          <w:highlight w:val="white"/>
        </w:rPr>
      </w:pPr>
      <w:r>
        <w:rPr>
          <w:rFonts w:ascii="Open Sans Medium" w:eastAsia="Open Sans Medium" w:hAnsi="Open Sans Medium" w:cs="Open Sans Medium"/>
          <w:color w:val="2B2A2A"/>
          <w:sz w:val="24"/>
          <w:szCs w:val="24"/>
          <w:highlight w:val="white"/>
        </w:rPr>
        <w:lastRenderedPageBreak/>
        <w:t> </w:t>
      </w:r>
    </w:p>
    <w:p w:rsidR="00FA019C" w:rsidRDefault="00A865D9">
      <w:pPr>
        <w:pStyle w:val="Subttulo"/>
        <w:keepNext w:val="0"/>
        <w:keepLines w:val="0"/>
        <w:spacing w:before="50" w:after="50" w:line="360" w:lineRule="auto"/>
        <w:ind w:firstLine="566"/>
        <w:jc w:val="both"/>
        <w:rPr>
          <w:rFonts w:ascii="Open Sans" w:eastAsia="Open Sans" w:hAnsi="Open Sans" w:cs="Open Sans"/>
          <w:b/>
          <w:bCs/>
          <w:color w:val="82B826"/>
          <w:sz w:val="24"/>
          <w:szCs w:val="24"/>
        </w:rPr>
      </w:pPr>
      <w:bookmarkStart w:id="144" w:name="_y4dzn7qie25z" w:colFirst="0" w:colLast="0"/>
      <w:bookmarkEnd w:id="144"/>
      <w:r>
        <w:rPr>
          <w:rFonts w:ascii="Open Sans" w:eastAsia="Open Sans" w:hAnsi="Open Sans" w:cs="Open Sans"/>
          <w:b/>
          <w:bCs/>
          <w:color w:val="82B826"/>
          <w:sz w:val="24"/>
          <w:szCs w:val="24"/>
        </w:rPr>
        <w:t>Taxas decorrentes de serviços públicos</w:t>
      </w:r>
    </w:p>
    <w:p w:rsidR="00FA019C" w:rsidRDefault="00A865D9">
      <w:pPr>
        <w:spacing w:before="40" w:after="40" w:line="360" w:lineRule="auto"/>
        <w:ind w:firstLine="567"/>
        <w:jc w:val="both"/>
        <w:rPr>
          <w:rFonts w:ascii="Open Sans Medium" w:eastAsia="Open Sans Medium" w:hAnsi="Open Sans Medium" w:cs="Open Sans Medium"/>
          <w:color w:val="2B2A2A"/>
          <w:sz w:val="24"/>
          <w:szCs w:val="24"/>
          <w:highlight w:val="white"/>
        </w:rPr>
      </w:pPr>
      <w:r>
        <w:rPr>
          <w:rFonts w:ascii="Open Sans Medium" w:eastAsia="Open Sans Medium" w:hAnsi="Open Sans Medium" w:cs="Open Sans Medium"/>
          <w:color w:val="2B2A2A"/>
          <w:sz w:val="24"/>
          <w:szCs w:val="24"/>
          <w:highlight w:val="white"/>
        </w:rPr>
        <w:t xml:space="preserve">Existem dois tipos de serviços públicos: “ut </w:t>
      </w:r>
      <w:proofErr w:type="spellStart"/>
      <w:r>
        <w:rPr>
          <w:rFonts w:ascii="Open Sans Medium" w:eastAsia="Open Sans Medium" w:hAnsi="Open Sans Medium" w:cs="Open Sans Medium"/>
          <w:color w:val="2B2A2A"/>
          <w:sz w:val="24"/>
          <w:szCs w:val="24"/>
          <w:highlight w:val="white"/>
        </w:rPr>
        <w:t>universi</w:t>
      </w:r>
      <w:proofErr w:type="spellEnd"/>
      <w:r>
        <w:rPr>
          <w:rFonts w:ascii="Open Sans Medium" w:eastAsia="Open Sans Medium" w:hAnsi="Open Sans Medium" w:cs="Open Sans Medium"/>
          <w:color w:val="2B2A2A"/>
          <w:sz w:val="24"/>
          <w:szCs w:val="24"/>
          <w:highlight w:val="white"/>
        </w:rPr>
        <w:t xml:space="preserve">” e “ut </w:t>
      </w:r>
      <w:proofErr w:type="spellStart"/>
      <w:r>
        <w:rPr>
          <w:rFonts w:ascii="Open Sans Medium" w:eastAsia="Open Sans Medium" w:hAnsi="Open Sans Medium" w:cs="Open Sans Medium"/>
          <w:color w:val="2B2A2A"/>
          <w:sz w:val="24"/>
          <w:szCs w:val="24"/>
          <w:highlight w:val="white"/>
        </w:rPr>
        <w:t>singuli</w:t>
      </w:r>
      <w:proofErr w:type="spellEnd"/>
      <w:r>
        <w:rPr>
          <w:rFonts w:ascii="Open Sans Medium" w:eastAsia="Open Sans Medium" w:hAnsi="Open Sans Medium" w:cs="Open Sans Medium"/>
          <w:color w:val="2B2A2A"/>
          <w:sz w:val="24"/>
          <w:szCs w:val="24"/>
          <w:highlight w:val="white"/>
        </w:rPr>
        <w:t xml:space="preserve">”. Sim, em latim mesmo. Em tempo: há quem escreva “uti </w:t>
      </w:r>
      <w:proofErr w:type="spellStart"/>
      <w:r>
        <w:rPr>
          <w:rFonts w:ascii="Open Sans Medium" w:eastAsia="Open Sans Medium" w:hAnsi="Open Sans Medium" w:cs="Open Sans Medium"/>
          <w:color w:val="2B2A2A"/>
          <w:sz w:val="24"/>
          <w:szCs w:val="24"/>
          <w:highlight w:val="white"/>
        </w:rPr>
        <w:t>singuli</w:t>
      </w:r>
      <w:proofErr w:type="spellEnd"/>
      <w:r>
        <w:rPr>
          <w:rFonts w:ascii="Open Sans Medium" w:eastAsia="Open Sans Medium" w:hAnsi="Open Sans Medium" w:cs="Open Sans Medium"/>
          <w:color w:val="2B2A2A"/>
          <w:sz w:val="24"/>
          <w:szCs w:val="24"/>
          <w:highlight w:val="white"/>
        </w:rPr>
        <w:t xml:space="preserve">” e “uti </w:t>
      </w:r>
      <w:proofErr w:type="spellStart"/>
      <w:r>
        <w:rPr>
          <w:rFonts w:ascii="Open Sans Medium" w:eastAsia="Open Sans Medium" w:hAnsi="Open Sans Medium" w:cs="Open Sans Medium"/>
          <w:color w:val="2B2A2A"/>
          <w:sz w:val="24"/>
          <w:szCs w:val="24"/>
          <w:highlight w:val="white"/>
        </w:rPr>
        <w:t>univer</w:t>
      </w:r>
      <w:r>
        <w:rPr>
          <w:rFonts w:ascii="Open Sans Medium" w:eastAsia="Open Sans Medium" w:hAnsi="Open Sans Medium" w:cs="Open Sans Medium"/>
          <w:color w:val="2B2A2A"/>
          <w:sz w:val="24"/>
          <w:szCs w:val="24"/>
          <w:highlight w:val="white"/>
        </w:rPr>
        <w:t>si</w:t>
      </w:r>
      <w:proofErr w:type="spellEnd"/>
      <w:r>
        <w:rPr>
          <w:rFonts w:ascii="Open Sans Medium" w:eastAsia="Open Sans Medium" w:hAnsi="Open Sans Medium" w:cs="Open Sans Medium"/>
          <w:color w:val="2B2A2A"/>
          <w:sz w:val="24"/>
          <w:szCs w:val="24"/>
          <w:highlight w:val="white"/>
        </w:rPr>
        <w:t>”. </w:t>
      </w:r>
    </w:p>
    <w:p w:rsidR="00FA019C" w:rsidRDefault="00A865D9">
      <w:pPr>
        <w:shd w:val="clear" w:color="auto" w:fill="FFFFFF"/>
        <w:spacing w:before="40" w:after="40" w:line="360" w:lineRule="auto"/>
        <w:ind w:left="1068"/>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 xml:space="preserve">a)     “Uti </w:t>
      </w:r>
      <w:proofErr w:type="spellStart"/>
      <w:r>
        <w:rPr>
          <w:rFonts w:ascii="Open Sans Medium" w:eastAsia="Open Sans Medium" w:hAnsi="Open Sans Medium" w:cs="Open Sans Medium"/>
          <w:color w:val="2B2A2A"/>
          <w:sz w:val="24"/>
          <w:szCs w:val="24"/>
        </w:rPr>
        <w:t>universi</w:t>
      </w:r>
      <w:proofErr w:type="spellEnd"/>
      <w:r>
        <w:rPr>
          <w:rFonts w:ascii="Open Sans Medium" w:eastAsia="Open Sans Medium" w:hAnsi="Open Sans Medium" w:cs="Open Sans Medium"/>
          <w:color w:val="2B2A2A"/>
          <w:sz w:val="24"/>
          <w:szCs w:val="24"/>
        </w:rPr>
        <w:t>”</w:t>
      </w:r>
    </w:p>
    <w:p w:rsidR="00FA019C" w:rsidRDefault="00A865D9">
      <w:pPr>
        <w:spacing w:before="40" w:after="40" w:line="360" w:lineRule="auto"/>
        <w:ind w:firstLine="566"/>
        <w:jc w:val="both"/>
        <w:rPr>
          <w:rFonts w:ascii="Open Sans Medium" w:eastAsia="Open Sans Medium" w:hAnsi="Open Sans Medium" w:cs="Open Sans Medium"/>
          <w:color w:val="2B2A2A"/>
          <w:sz w:val="24"/>
          <w:szCs w:val="24"/>
          <w:highlight w:val="white"/>
        </w:rPr>
      </w:pPr>
      <w:r>
        <w:rPr>
          <w:rFonts w:ascii="Open Sans Medium" w:eastAsia="Open Sans Medium" w:hAnsi="Open Sans Medium" w:cs="Open Sans Medium"/>
          <w:color w:val="2B2A2A"/>
          <w:sz w:val="24"/>
          <w:szCs w:val="24"/>
          <w:highlight w:val="white"/>
        </w:rPr>
        <w:t>São os serviços gerais postos para a população, também chamados de globais, universais. Eles não podem gerar taxas porque: 1) o inciso II prescreve que devem ser específicos e divisíveis; e 2) são cobrados mediante impostos e tarifas.</w:t>
      </w:r>
    </w:p>
    <w:p w:rsidR="00FA019C" w:rsidRDefault="00A865D9">
      <w:pPr>
        <w:spacing w:before="40" w:after="40" w:line="360" w:lineRule="auto"/>
        <w:ind w:firstLine="567"/>
        <w:jc w:val="both"/>
        <w:rPr>
          <w:rFonts w:ascii="Open Sans Medium" w:eastAsia="Open Sans Medium" w:hAnsi="Open Sans Medium" w:cs="Open Sans Medium"/>
          <w:color w:val="2B2A2A"/>
          <w:sz w:val="24"/>
          <w:szCs w:val="24"/>
          <w:highlight w:val="white"/>
        </w:rPr>
      </w:pPr>
      <w:r>
        <w:rPr>
          <w:rFonts w:ascii="Open Sans Medium" w:eastAsia="Open Sans Medium" w:hAnsi="Open Sans Medium" w:cs="Open Sans Medium"/>
          <w:color w:val="2B2A2A"/>
          <w:sz w:val="24"/>
          <w:szCs w:val="24"/>
          <w:highlight w:val="white"/>
        </w:rPr>
        <w:t> Lembrem-se da miniss</w:t>
      </w:r>
      <w:r>
        <w:rPr>
          <w:rFonts w:ascii="Open Sans Medium" w:eastAsia="Open Sans Medium" w:hAnsi="Open Sans Medium" w:cs="Open Sans Medium"/>
          <w:color w:val="2B2A2A"/>
          <w:sz w:val="24"/>
          <w:szCs w:val="24"/>
          <w:highlight w:val="white"/>
        </w:rPr>
        <w:t xml:space="preserve">érie da taxa de iluminação pública, considerada inconstitucional (súmula vinculante 41) e que se transformou em contribuição de iluminação pública (CIP) com a Emenda Constitucional 39. </w:t>
      </w:r>
    </w:p>
    <w:p w:rsidR="00FA019C" w:rsidRDefault="00A865D9">
      <w:pPr>
        <w:spacing w:before="40" w:after="40" w:line="360" w:lineRule="auto"/>
        <w:ind w:firstLine="567"/>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highlight w:val="white"/>
        </w:rPr>
        <w:t> </w:t>
      </w:r>
      <w:r>
        <w:rPr>
          <w:rFonts w:ascii="Open Sans Medium" w:eastAsia="Open Sans Medium" w:hAnsi="Open Sans Medium" w:cs="Open Sans Medium"/>
          <w:color w:val="2B2A2A"/>
          <w:sz w:val="24"/>
          <w:szCs w:val="24"/>
        </w:rPr>
        <w:t xml:space="preserve">Esses serviços “uti </w:t>
      </w:r>
      <w:proofErr w:type="spellStart"/>
      <w:r>
        <w:rPr>
          <w:rFonts w:ascii="Open Sans Medium" w:eastAsia="Open Sans Medium" w:hAnsi="Open Sans Medium" w:cs="Open Sans Medium"/>
          <w:color w:val="2B2A2A"/>
          <w:sz w:val="24"/>
          <w:szCs w:val="24"/>
        </w:rPr>
        <w:t>universi</w:t>
      </w:r>
      <w:proofErr w:type="spellEnd"/>
      <w:r>
        <w:rPr>
          <w:rFonts w:ascii="Open Sans Medium" w:eastAsia="Open Sans Medium" w:hAnsi="Open Sans Medium" w:cs="Open Sans Medium"/>
          <w:color w:val="2B2A2A"/>
          <w:sz w:val="24"/>
          <w:szCs w:val="24"/>
        </w:rPr>
        <w:t>” não nos interessam diretamente: foram c</w:t>
      </w:r>
      <w:r>
        <w:rPr>
          <w:rFonts w:ascii="Open Sans Medium" w:eastAsia="Open Sans Medium" w:hAnsi="Open Sans Medium" w:cs="Open Sans Medium"/>
          <w:color w:val="2B2A2A"/>
          <w:sz w:val="24"/>
          <w:szCs w:val="24"/>
        </w:rPr>
        <w:t xml:space="preserve">itados apenas para os diferenciar dos serviços “uti </w:t>
      </w:r>
      <w:proofErr w:type="spellStart"/>
      <w:r>
        <w:rPr>
          <w:rFonts w:ascii="Open Sans Medium" w:eastAsia="Open Sans Medium" w:hAnsi="Open Sans Medium" w:cs="Open Sans Medium"/>
          <w:color w:val="2B2A2A"/>
          <w:sz w:val="24"/>
          <w:szCs w:val="24"/>
        </w:rPr>
        <w:t>singuli</w:t>
      </w:r>
      <w:proofErr w:type="spellEnd"/>
      <w:r>
        <w:rPr>
          <w:rFonts w:ascii="Open Sans Medium" w:eastAsia="Open Sans Medium" w:hAnsi="Open Sans Medium" w:cs="Open Sans Medium"/>
          <w:color w:val="2B2A2A"/>
          <w:sz w:val="24"/>
          <w:szCs w:val="24"/>
        </w:rPr>
        <w:t>”.</w:t>
      </w:r>
    </w:p>
    <w:p w:rsidR="00FA019C" w:rsidRDefault="00A865D9">
      <w:pPr>
        <w:shd w:val="clear" w:color="auto" w:fill="FFFFFF"/>
        <w:spacing w:before="40" w:after="40" w:line="360" w:lineRule="auto"/>
        <w:ind w:firstLine="566"/>
        <w:jc w:val="both"/>
        <w:rPr>
          <w:rFonts w:ascii="Open Sans Medium" w:eastAsia="Open Sans Medium" w:hAnsi="Open Sans Medium" w:cs="Open Sans Medium"/>
          <w:color w:val="2B2A2A"/>
          <w:sz w:val="24"/>
          <w:szCs w:val="24"/>
          <w:highlight w:val="white"/>
        </w:rPr>
      </w:pPr>
      <w:r>
        <w:rPr>
          <w:rFonts w:ascii="Open Sans Medium" w:eastAsia="Open Sans Medium" w:hAnsi="Open Sans Medium" w:cs="Open Sans Medium"/>
          <w:color w:val="2B2A2A"/>
          <w:sz w:val="24"/>
          <w:szCs w:val="24"/>
        </w:rPr>
        <w:t xml:space="preserve"> b) “Uti </w:t>
      </w:r>
      <w:proofErr w:type="spellStart"/>
      <w:r>
        <w:rPr>
          <w:rFonts w:ascii="Open Sans Medium" w:eastAsia="Open Sans Medium" w:hAnsi="Open Sans Medium" w:cs="Open Sans Medium"/>
          <w:color w:val="2B2A2A"/>
          <w:sz w:val="24"/>
          <w:szCs w:val="24"/>
        </w:rPr>
        <w:t>singuli</w:t>
      </w:r>
      <w:proofErr w:type="spellEnd"/>
      <w:r>
        <w:rPr>
          <w:rFonts w:ascii="Open Sans Medium" w:eastAsia="Open Sans Medium" w:hAnsi="Open Sans Medium" w:cs="Open Sans Medium"/>
          <w:color w:val="2B2A2A"/>
          <w:sz w:val="24"/>
          <w:szCs w:val="24"/>
        </w:rPr>
        <w:t>”</w:t>
      </w:r>
      <w:r>
        <w:rPr>
          <w:rFonts w:ascii="Open Sans Medium" w:eastAsia="Open Sans Medium" w:hAnsi="Open Sans Medium" w:cs="Open Sans Medium"/>
          <w:color w:val="2B2A2A"/>
          <w:sz w:val="24"/>
          <w:szCs w:val="24"/>
          <w:highlight w:val="white"/>
        </w:rPr>
        <w:t> </w:t>
      </w:r>
    </w:p>
    <w:p w:rsidR="00FA019C" w:rsidRDefault="00A865D9">
      <w:pPr>
        <w:spacing w:before="40" w:after="40" w:line="360" w:lineRule="auto"/>
        <w:ind w:firstLine="567"/>
        <w:jc w:val="both"/>
        <w:rPr>
          <w:rFonts w:ascii="Open Sans Medium" w:eastAsia="Open Sans Medium" w:hAnsi="Open Sans Medium" w:cs="Open Sans Medium"/>
          <w:color w:val="2B2A2A"/>
          <w:sz w:val="24"/>
          <w:szCs w:val="24"/>
          <w:highlight w:val="white"/>
        </w:rPr>
      </w:pPr>
      <w:r>
        <w:rPr>
          <w:rFonts w:ascii="Open Sans Medium" w:eastAsia="Open Sans Medium" w:hAnsi="Open Sans Medium" w:cs="Open Sans Medium"/>
          <w:color w:val="2B2A2A"/>
          <w:sz w:val="24"/>
          <w:szCs w:val="24"/>
          <w:highlight w:val="white"/>
        </w:rPr>
        <w:t>São os específicos e divisíveis. Por ser específico, identifica-se quanto se deve pagar; por ser divisível, identifica-se o usuário. São os casos de serviços de fornecimento d</w:t>
      </w:r>
      <w:r>
        <w:rPr>
          <w:rFonts w:ascii="Open Sans Medium" w:eastAsia="Open Sans Medium" w:hAnsi="Open Sans Medium" w:cs="Open Sans Medium"/>
          <w:color w:val="2B2A2A"/>
          <w:sz w:val="24"/>
          <w:szCs w:val="24"/>
          <w:highlight w:val="white"/>
        </w:rPr>
        <w:t>e água e energia elétrica, coleta de lixo, extinção de incêndio.</w:t>
      </w:r>
    </w:p>
    <w:p w:rsidR="00FA019C" w:rsidRDefault="00A865D9">
      <w:pPr>
        <w:spacing w:before="40" w:after="40" w:line="360" w:lineRule="auto"/>
        <w:jc w:val="both"/>
        <w:rPr>
          <w:rFonts w:ascii="Open Sans Medium" w:eastAsia="Open Sans Medium" w:hAnsi="Open Sans Medium" w:cs="Open Sans Medium"/>
          <w:color w:val="2B2A2A"/>
          <w:sz w:val="24"/>
          <w:szCs w:val="24"/>
          <w:highlight w:val="white"/>
        </w:rPr>
      </w:pPr>
      <w:r>
        <w:rPr>
          <w:rFonts w:ascii="Open Sans Medium" w:eastAsia="Open Sans Medium" w:hAnsi="Open Sans Medium" w:cs="Open Sans Medium"/>
          <w:color w:val="2B2A2A"/>
          <w:sz w:val="24"/>
          <w:szCs w:val="24"/>
          <w:highlight w:val="white"/>
        </w:rPr>
        <w:t> </w:t>
      </w:r>
      <w:r>
        <w:rPr>
          <w:rFonts w:ascii="Open Sans Medium" w:eastAsia="Open Sans Medium" w:hAnsi="Open Sans Medium" w:cs="Open Sans Medium"/>
          <w:color w:val="2B2A2A"/>
          <w:sz w:val="24"/>
          <w:szCs w:val="24"/>
          <w:highlight w:val="white"/>
        </w:rPr>
        <w:tab/>
        <w:t>Podem ser efetivos (água, luz) ou potenciais (lixo, incêndio: podem não ser utilizados, mas estão disponíveis).</w:t>
      </w:r>
    </w:p>
    <w:p w:rsidR="00FA019C" w:rsidRDefault="00A865D9">
      <w:pPr>
        <w:spacing w:before="40" w:after="40" w:line="360" w:lineRule="auto"/>
        <w:jc w:val="both"/>
        <w:rPr>
          <w:rFonts w:ascii="Open Sans Medium" w:eastAsia="Open Sans Medium" w:hAnsi="Open Sans Medium" w:cs="Open Sans Medium"/>
          <w:color w:val="2B2A2A"/>
          <w:sz w:val="24"/>
          <w:szCs w:val="24"/>
          <w:highlight w:val="white"/>
        </w:rPr>
      </w:pPr>
      <w:r>
        <w:rPr>
          <w:rFonts w:ascii="Open Sans Medium" w:eastAsia="Open Sans Medium" w:hAnsi="Open Sans Medium" w:cs="Open Sans Medium"/>
          <w:color w:val="2B2A2A"/>
          <w:sz w:val="24"/>
          <w:szCs w:val="24"/>
          <w:highlight w:val="white"/>
        </w:rPr>
        <w:t> </w:t>
      </w:r>
      <w:r>
        <w:rPr>
          <w:rFonts w:ascii="Open Sans Medium" w:eastAsia="Open Sans Medium" w:hAnsi="Open Sans Medium" w:cs="Open Sans Medium"/>
          <w:color w:val="2B2A2A"/>
          <w:sz w:val="24"/>
          <w:szCs w:val="24"/>
          <w:highlight w:val="white"/>
        </w:rPr>
        <w:tab/>
        <w:t xml:space="preserve">Entre os efetivos, existem as </w:t>
      </w:r>
      <w:r>
        <w:rPr>
          <w:rFonts w:ascii="Open Sans" w:eastAsia="Open Sans" w:hAnsi="Open Sans" w:cs="Open Sans"/>
          <w:b/>
          <w:bCs/>
          <w:color w:val="FFFFFF"/>
          <w:sz w:val="24"/>
          <w:szCs w:val="24"/>
          <w:shd w:val="clear" w:color="auto" w:fill="17365D"/>
        </w:rPr>
        <w:t>custas processuais</w:t>
      </w:r>
      <w:r>
        <w:rPr>
          <w:rFonts w:ascii="Open Sans" w:eastAsia="Open Sans" w:hAnsi="Open Sans" w:cs="Open Sans"/>
          <w:b/>
          <w:bCs/>
          <w:color w:val="2B2A2A"/>
          <w:sz w:val="24"/>
          <w:szCs w:val="24"/>
          <w:highlight w:val="white"/>
        </w:rPr>
        <w:t>:</w:t>
      </w:r>
      <w:r>
        <w:rPr>
          <w:rFonts w:ascii="Open Sans Medium" w:eastAsia="Open Sans Medium" w:hAnsi="Open Sans Medium" w:cs="Open Sans Medium"/>
          <w:color w:val="2B2A2A"/>
          <w:sz w:val="24"/>
          <w:szCs w:val="24"/>
          <w:highlight w:val="white"/>
        </w:rPr>
        <w:t> </w:t>
      </w:r>
      <w:r>
        <w:rPr>
          <w:rFonts w:ascii="Open Sans" w:eastAsia="Open Sans" w:hAnsi="Open Sans" w:cs="Open Sans"/>
          <w:b/>
          <w:bCs/>
          <w:sz w:val="24"/>
          <w:szCs w:val="24"/>
          <w:highlight w:val="white"/>
        </w:rPr>
        <w:t>taxas desses serviços não</w:t>
      </w:r>
      <w:r>
        <w:rPr>
          <w:rFonts w:ascii="Open Sans" w:eastAsia="Open Sans" w:hAnsi="Open Sans" w:cs="Open Sans"/>
          <w:b/>
          <w:bCs/>
          <w:sz w:val="24"/>
          <w:szCs w:val="24"/>
          <w:highlight w:val="white"/>
        </w:rPr>
        <w:t xml:space="preserve"> são identificadas.</w:t>
      </w:r>
      <w:r>
        <w:rPr>
          <w:rFonts w:ascii="Open Sans Medium" w:eastAsia="Open Sans Medium" w:hAnsi="Open Sans Medium" w:cs="Open Sans Medium"/>
          <w:color w:val="2B2A2A"/>
          <w:sz w:val="24"/>
          <w:szCs w:val="24"/>
          <w:highlight w:val="white"/>
        </w:rPr>
        <w:t xml:space="preserve"> Essas taxas são para o trâmite de processos e procedimentos: a taxa que se paga pela solicitação de uma licença, a taxa que se paga para uma vistoria a taxa que se paga pela renovação de um documento. Essas taxas são direcionadas para c</w:t>
      </w:r>
      <w:r>
        <w:rPr>
          <w:rFonts w:ascii="Open Sans Medium" w:eastAsia="Open Sans Medium" w:hAnsi="Open Sans Medium" w:cs="Open Sans Medium"/>
          <w:color w:val="2B2A2A"/>
          <w:sz w:val="24"/>
          <w:szCs w:val="24"/>
          <w:highlight w:val="white"/>
        </w:rPr>
        <w:t>ustear a atuação do Estado, não para uma finalidade de proteção ambiental, por exemplo.</w:t>
      </w:r>
    </w:p>
    <w:p w:rsidR="00FA019C" w:rsidRDefault="00A865D9">
      <w:pPr>
        <w:spacing w:before="40" w:after="40" w:line="360" w:lineRule="auto"/>
        <w:ind w:firstLine="567"/>
        <w:jc w:val="both"/>
        <w:rPr>
          <w:rFonts w:ascii="Open Sans Medium" w:eastAsia="Open Sans Medium" w:hAnsi="Open Sans Medium" w:cs="Open Sans Medium"/>
          <w:color w:val="2B2A2A"/>
          <w:sz w:val="24"/>
          <w:szCs w:val="24"/>
          <w:highlight w:val="white"/>
        </w:rPr>
      </w:pPr>
      <w:r>
        <w:rPr>
          <w:rFonts w:ascii="Open Sans Medium" w:eastAsia="Open Sans Medium" w:hAnsi="Open Sans Medium" w:cs="Open Sans Medium"/>
          <w:color w:val="2B2A2A"/>
          <w:sz w:val="24"/>
          <w:szCs w:val="24"/>
          <w:highlight w:val="white"/>
        </w:rPr>
        <w:lastRenderedPageBreak/>
        <w:t xml:space="preserve">Dentre os “uti </w:t>
      </w:r>
      <w:proofErr w:type="spellStart"/>
      <w:r>
        <w:rPr>
          <w:rFonts w:ascii="Open Sans Medium" w:eastAsia="Open Sans Medium" w:hAnsi="Open Sans Medium" w:cs="Open Sans Medium"/>
          <w:color w:val="2B2A2A"/>
          <w:sz w:val="24"/>
          <w:szCs w:val="24"/>
          <w:highlight w:val="white"/>
        </w:rPr>
        <w:t>singuli</w:t>
      </w:r>
      <w:proofErr w:type="spellEnd"/>
      <w:r>
        <w:rPr>
          <w:rFonts w:ascii="Open Sans Medium" w:eastAsia="Open Sans Medium" w:hAnsi="Open Sans Medium" w:cs="Open Sans Medium"/>
          <w:color w:val="2B2A2A"/>
          <w:sz w:val="24"/>
          <w:szCs w:val="24"/>
          <w:highlight w:val="white"/>
        </w:rPr>
        <w:t>”, identificamos as taxas de coleta de resíduos, as taxas de incêndio, as taxas genéricas de serviços públicos que englobam diversos serviços (ent</w:t>
      </w:r>
      <w:r>
        <w:rPr>
          <w:rFonts w:ascii="Open Sans Medium" w:eastAsia="Open Sans Medium" w:hAnsi="Open Sans Medium" w:cs="Open Sans Medium"/>
          <w:color w:val="2B2A2A"/>
          <w:sz w:val="24"/>
          <w:szCs w:val="24"/>
          <w:highlight w:val="white"/>
        </w:rPr>
        <w:t>re eles... coleta de resíduos, por exemplo).</w:t>
      </w:r>
    </w:p>
    <w:p w:rsidR="00FA019C" w:rsidRDefault="00A865D9">
      <w:pPr>
        <w:spacing w:before="40" w:after="40" w:line="360" w:lineRule="auto"/>
        <w:jc w:val="both"/>
        <w:rPr>
          <w:rFonts w:ascii="Open Sans Medium" w:eastAsia="Open Sans Medium" w:hAnsi="Open Sans Medium" w:cs="Open Sans Medium"/>
          <w:color w:val="2B2A2A"/>
          <w:sz w:val="24"/>
          <w:szCs w:val="24"/>
          <w:highlight w:val="white"/>
        </w:rPr>
      </w:pPr>
      <w:r>
        <w:rPr>
          <w:rFonts w:ascii="Open Sans Medium" w:eastAsia="Open Sans Medium" w:hAnsi="Open Sans Medium" w:cs="Open Sans Medium"/>
          <w:color w:val="2B2A2A"/>
          <w:sz w:val="24"/>
          <w:szCs w:val="24"/>
          <w:highlight w:val="white"/>
        </w:rPr>
        <w:t> </w:t>
      </w:r>
    </w:p>
    <w:p w:rsidR="00FA019C" w:rsidRDefault="00A865D9">
      <w:pPr>
        <w:pStyle w:val="Subttulo"/>
        <w:keepNext w:val="0"/>
        <w:keepLines w:val="0"/>
        <w:spacing w:before="50" w:after="50" w:line="360" w:lineRule="auto"/>
        <w:ind w:left="720"/>
        <w:jc w:val="both"/>
        <w:rPr>
          <w:rFonts w:ascii="Open Sans" w:eastAsia="Open Sans" w:hAnsi="Open Sans" w:cs="Open Sans"/>
          <w:b/>
          <w:bCs/>
          <w:color w:val="82B826"/>
          <w:sz w:val="24"/>
          <w:szCs w:val="24"/>
        </w:rPr>
      </w:pPr>
      <w:bookmarkStart w:id="145" w:name="_vbi51fq4tsuv" w:colFirst="0" w:colLast="0"/>
      <w:bookmarkEnd w:id="145"/>
      <w:r>
        <w:rPr>
          <w:rFonts w:ascii="Open Sans" w:eastAsia="Open Sans" w:hAnsi="Open Sans" w:cs="Open Sans"/>
          <w:b/>
          <w:bCs/>
          <w:color w:val="82B826"/>
          <w:sz w:val="24"/>
          <w:szCs w:val="24"/>
        </w:rPr>
        <w:t>Taxas decorrentes de poder de polícia.</w:t>
      </w:r>
    </w:p>
    <w:p w:rsidR="00FA019C" w:rsidRDefault="00A865D9">
      <w:pPr>
        <w:spacing w:before="40" w:after="40" w:line="360" w:lineRule="auto"/>
        <w:ind w:firstLine="567"/>
        <w:jc w:val="both"/>
        <w:rPr>
          <w:rFonts w:ascii="Open Sans Medium" w:eastAsia="Open Sans Medium" w:hAnsi="Open Sans Medium" w:cs="Open Sans Medium"/>
          <w:color w:val="2B2A2A"/>
          <w:sz w:val="24"/>
          <w:szCs w:val="24"/>
          <w:highlight w:val="white"/>
        </w:rPr>
      </w:pPr>
      <w:r>
        <w:rPr>
          <w:rFonts w:ascii="Open Sans Medium" w:eastAsia="Open Sans Medium" w:hAnsi="Open Sans Medium" w:cs="Open Sans Medium"/>
          <w:color w:val="2B2A2A"/>
          <w:sz w:val="24"/>
          <w:szCs w:val="24"/>
          <w:highlight w:val="white"/>
        </w:rPr>
        <w:t>Entenda-se poder de polícia, vide art. 78 do</w:t>
      </w:r>
      <w:r>
        <w:rPr>
          <w:rFonts w:ascii="Open Sans Medium" w:eastAsia="Open Sans Medium" w:hAnsi="Open Sans Medium" w:cs="Open Sans Medium"/>
          <w:color w:val="2B2A2A"/>
          <w:sz w:val="24"/>
          <w:szCs w:val="24"/>
        </w:rPr>
        <w:t xml:space="preserve"> Código Tributário Nacional (Lei 5.172/66),</w:t>
      </w:r>
      <w:r>
        <w:rPr>
          <w:rFonts w:ascii="Open Sans Medium" w:eastAsia="Open Sans Medium" w:hAnsi="Open Sans Medium" w:cs="Open Sans Medium"/>
          <w:color w:val="2B2A2A"/>
          <w:sz w:val="24"/>
          <w:szCs w:val="24"/>
          <w:highlight w:val="white"/>
        </w:rPr>
        <w:t xml:space="preserve"> como fiscalização e regulamentação. Poder de polícia é sobre limitar e disciplinar a conduta da sociedade, visando cuidar do coletivo.</w:t>
      </w:r>
    </w:p>
    <w:p w:rsidR="00FA019C" w:rsidRDefault="00A865D9">
      <w:pPr>
        <w:spacing w:before="40" w:after="40" w:line="360" w:lineRule="auto"/>
        <w:ind w:firstLine="720"/>
        <w:jc w:val="both"/>
        <w:rPr>
          <w:rFonts w:ascii="Open Sans Medium" w:eastAsia="Open Sans Medium" w:hAnsi="Open Sans Medium" w:cs="Open Sans Medium"/>
          <w:color w:val="2B2A2A"/>
          <w:sz w:val="24"/>
          <w:szCs w:val="24"/>
          <w:highlight w:val="white"/>
        </w:rPr>
      </w:pPr>
      <w:r>
        <w:rPr>
          <w:rFonts w:ascii="Open Sans Medium" w:eastAsia="Open Sans Medium" w:hAnsi="Open Sans Medium" w:cs="Open Sans Medium"/>
          <w:color w:val="2B2A2A"/>
          <w:sz w:val="24"/>
          <w:szCs w:val="24"/>
          <w:highlight w:val="white"/>
        </w:rPr>
        <w:t xml:space="preserve"> No cenário em que tratamos, </w:t>
      </w:r>
      <w:r>
        <w:rPr>
          <w:rFonts w:ascii="Open Sans" w:eastAsia="Open Sans" w:hAnsi="Open Sans" w:cs="Open Sans"/>
          <w:b/>
          <w:bCs/>
          <w:sz w:val="24"/>
          <w:szCs w:val="24"/>
          <w:highlight w:val="white"/>
        </w:rPr>
        <w:t>são os casos das taxas de fiscalização ambiental (a TCFA, em âmbito federal; as TFA, estadu</w:t>
      </w:r>
      <w:r>
        <w:rPr>
          <w:rFonts w:ascii="Open Sans" w:eastAsia="Open Sans" w:hAnsi="Open Sans" w:cs="Open Sans"/>
          <w:b/>
          <w:bCs/>
          <w:sz w:val="24"/>
          <w:szCs w:val="24"/>
          <w:highlight w:val="white"/>
        </w:rPr>
        <w:t>ais; e as municipais, sem nome específico), as taxas de mineração, as taxas florestais, as taxas de serviços metrológicos, as taxas genéricas de serviços públicos</w:t>
      </w:r>
      <w:r>
        <w:rPr>
          <w:rFonts w:ascii="Open Sans Medium" w:eastAsia="Open Sans Medium" w:hAnsi="Open Sans Medium" w:cs="Open Sans Medium"/>
          <w:color w:val="2B2A2A"/>
          <w:sz w:val="24"/>
          <w:szCs w:val="24"/>
          <w:highlight w:val="white"/>
        </w:rPr>
        <w:t xml:space="preserve"> –, muitos códigos tributários as designam como taxas derivadas de poder de polícia.</w:t>
      </w:r>
    </w:p>
    <w:p w:rsidR="00FA019C" w:rsidRDefault="00A865D9">
      <w:pPr>
        <w:spacing w:before="40" w:after="40" w:line="360" w:lineRule="auto"/>
        <w:jc w:val="both"/>
        <w:rPr>
          <w:rFonts w:ascii="Open Sans Medium" w:eastAsia="Open Sans Medium" w:hAnsi="Open Sans Medium" w:cs="Open Sans Medium"/>
          <w:color w:val="FF0000"/>
          <w:sz w:val="24"/>
          <w:szCs w:val="24"/>
          <w:highlight w:val="white"/>
        </w:rPr>
      </w:pPr>
      <w:r>
        <w:rPr>
          <w:rFonts w:ascii="Open Sans Medium" w:eastAsia="Open Sans Medium" w:hAnsi="Open Sans Medium" w:cs="Open Sans Medium"/>
          <w:color w:val="FF0000"/>
          <w:sz w:val="24"/>
          <w:szCs w:val="24"/>
          <w:highlight w:val="white"/>
        </w:rPr>
        <w:t>Não são a</w:t>
      </w:r>
      <w:r>
        <w:rPr>
          <w:rFonts w:ascii="Open Sans Medium" w:eastAsia="Open Sans Medium" w:hAnsi="Open Sans Medium" w:cs="Open Sans Medium"/>
          <w:color w:val="FF0000"/>
          <w:sz w:val="24"/>
          <w:szCs w:val="24"/>
          <w:highlight w:val="white"/>
        </w:rPr>
        <w:t>plicáveis:</w:t>
      </w:r>
    </w:p>
    <w:p w:rsidR="00FA019C" w:rsidRDefault="00A865D9">
      <w:pPr>
        <w:numPr>
          <w:ilvl w:val="0"/>
          <w:numId w:val="43"/>
        </w:numPr>
        <w:tabs>
          <w:tab w:val="left" w:pos="851"/>
        </w:tabs>
        <w:spacing w:before="40" w:after="40" w:line="240" w:lineRule="auto"/>
        <w:ind w:left="567" w:firstLine="0"/>
        <w:jc w:val="both"/>
        <w:rPr>
          <w:rFonts w:ascii="Open Sans Medium" w:eastAsia="Open Sans Medium" w:hAnsi="Open Sans Medium" w:cs="Open Sans Medium"/>
          <w:color w:val="2B2A2A"/>
          <w:sz w:val="24"/>
          <w:szCs w:val="24"/>
          <w:highlight w:val="white"/>
        </w:rPr>
      </w:pPr>
      <w:r>
        <w:rPr>
          <w:rFonts w:ascii="Open Sans Medium" w:eastAsia="Open Sans Medium" w:hAnsi="Open Sans Medium" w:cs="Open Sans Medium"/>
          <w:color w:val="2B2A2A"/>
          <w:sz w:val="24"/>
          <w:szCs w:val="24"/>
          <w:highlight w:val="white"/>
        </w:rPr>
        <w:t>Taxas de emolumentos;</w:t>
      </w:r>
    </w:p>
    <w:p w:rsidR="00FA019C" w:rsidRDefault="00A865D9">
      <w:pPr>
        <w:numPr>
          <w:ilvl w:val="0"/>
          <w:numId w:val="43"/>
        </w:numPr>
        <w:tabs>
          <w:tab w:val="left" w:pos="851"/>
        </w:tabs>
        <w:spacing w:before="40" w:after="40" w:line="240" w:lineRule="auto"/>
        <w:ind w:left="567" w:firstLine="0"/>
        <w:jc w:val="both"/>
        <w:rPr>
          <w:rFonts w:ascii="Open Sans Medium" w:eastAsia="Open Sans Medium" w:hAnsi="Open Sans Medium" w:cs="Open Sans Medium"/>
          <w:color w:val="2B2A2A"/>
          <w:sz w:val="24"/>
          <w:szCs w:val="24"/>
          <w:highlight w:val="white"/>
        </w:rPr>
      </w:pPr>
      <w:r>
        <w:rPr>
          <w:rFonts w:ascii="Open Sans Medium" w:eastAsia="Open Sans Medium" w:hAnsi="Open Sans Medium" w:cs="Open Sans Medium"/>
          <w:color w:val="2B2A2A"/>
          <w:sz w:val="24"/>
          <w:szCs w:val="24"/>
          <w:highlight w:val="white"/>
        </w:rPr>
        <w:t>Iluminação pública;</w:t>
      </w:r>
    </w:p>
    <w:p w:rsidR="00FA019C" w:rsidRDefault="00A865D9">
      <w:pPr>
        <w:numPr>
          <w:ilvl w:val="0"/>
          <w:numId w:val="43"/>
        </w:numPr>
        <w:tabs>
          <w:tab w:val="left" w:pos="851"/>
        </w:tabs>
        <w:spacing w:before="40" w:after="40" w:line="240" w:lineRule="auto"/>
        <w:ind w:left="567" w:firstLine="0"/>
        <w:jc w:val="both"/>
        <w:rPr>
          <w:rFonts w:ascii="Open Sans Medium" w:eastAsia="Open Sans Medium" w:hAnsi="Open Sans Medium" w:cs="Open Sans Medium"/>
          <w:color w:val="2B2A2A"/>
          <w:sz w:val="24"/>
          <w:szCs w:val="24"/>
          <w:highlight w:val="white"/>
        </w:rPr>
      </w:pPr>
      <w:r>
        <w:rPr>
          <w:rFonts w:ascii="Open Sans Medium" w:eastAsia="Open Sans Medium" w:hAnsi="Open Sans Medium" w:cs="Open Sans Medium"/>
          <w:color w:val="2B2A2A"/>
          <w:sz w:val="24"/>
          <w:szCs w:val="24"/>
          <w:highlight w:val="white"/>
        </w:rPr>
        <w:t xml:space="preserve">Uso de rodovia; </w:t>
      </w:r>
    </w:p>
    <w:p w:rsidR="00FA019C" w:rsidRDefault="00A865D9">
      <w:pPr>
        <w:numPr>
          <w:ilvl w:val="0"/>
          <w:numId w:val="43"/>
        </w:numPr>
        <w:tabs>
          <w:tab w:val="left" w:pos="851"/>
        </w:tabs>
        <w:spacing w:before="40" w:after="40" w:line="240" w:lineRule="auto"/>
        <w:ind w:left="567" w:firstLine="0"/>
        <w:jc w:val="both"/>
        <w:rPr>
          <w:rFonts w:ascii="Open Sans Medium" w:eastAsia="Open Sans Medium" w:hAnsi="Open Sans Medium" w:cs="Open Sans Medium"/>
          <w:color w:val="2B2A2A"/>
          <w:sz w:val="24"/>
          <w:szCs w:val="24"/>
          <w:highlight w:val="white"/>
        </w:rPr>
      </w:pPr>
      <w:r>
        <w:rPr>
          <w:rFonts w:ascii="Open Sans Medium" w:eastAsia="Open Sans Medium" w:hAnsi="Open Sans Medium" w:cs="Open Sans Medium"/>
          <w:color w:val="2B2A2A"/>
          <w:sz w:val="24"/>
          <w:szCs w:val="24"/>
          <w:highlight w:val="white"/>
        </w:rPr>
        <w:t xml:space="preserve">Custos de licenças; </w:t>
      </w:r>
    </w:p>
    <w:p w:rsidR="00FA019C" w:rsidRDefault="00A865D9">
      <w:pPr>
        <w:numPr>
          <w:ilvl w:val="0"/>
          <w:numId w:val="43"/>
        </w:numPr>
        <w:tabs>
          <w:tab w:val="left" w:pos="851"/>
        </w:tabs>
        <w:spacing w:before="40" w:after="40" w:line="240" w:lineRule="auto"/>
        <w:ind w:left="567" w:firstLine="0"/>
        <w:jc w:val="both"/>
        <w:rPr>
          <w:rFonts w:ascii="Open Sans Medium" w:eastAsia="Open Sans Medium" w:hAnsi="Open Sans Medium" w:cs="Open Sans Medium"/>
          <w:color w:val="2B2A2A"/>
          <w:sz w:val="24"/>
          <w:szCs w:val="24"/>
          <w:highlight w:val="white"/>
        </w:rPr>
      </w:pPr>
      <w:r>
        <w:rPr>
          <w:rFonts w:ascii="Open Sans Medium" w:eastAsia="Open Sans Medium" w:hAnsi="Open Sans Medium" w:cs="Open Sans Medium"/>
          <w:color w:val="2B2A2A"/>
          <w:sz w:val="24"/>
          <w:szCs w:val="24"/>
          <w:highlight w:val="white"/>
        </w:rPr>
        <w:t>Renovação de autorização;</w:t>
      </w:r>
    </w:p>
    <w:p w:rsidR="00FA019C" w:rsidRDefault="00A865D9">
      <w:pPr>
        <w:numPr>
          <w:ilvl w:val="0"/>
          <w:numId w:val="43"/>
        </w:numPr>
        <w:tabs>
          <w:tab w:val="left" w:pos="851"/>
        </w:tabs>
        <w:spacing w:before="40" w:after="40" w:line="240" w:lineRule="auto"/>
        <w:ind w:left="567" w:firstLine="0"/>
        <w:jc w:val="both"/>
        <w:rPr>
          <w:rFonts w:ascii="Open Sans Medium" w:eastAsia="Open Sans Medium" w:hAnsi="Open Sans Medium" w:cs="Open Sans Medium"/>
          <w:color w:val="2B2A2A"/>
          <w:sz w:val="24"/>
          <w:szCs w:val="24"/>
          <w:highlight w:val="white"/>
        </w:rPr>
      </w:pPr>
      <w:r>
        <w:rPr>
          <w:rFonts w:ascii="Open Sans Medium" w:eastAsia="Open Sans Medium" w:hAnsi="Open Sans Medium" w:cs="Open Sans Medium"/>
          <w:color w:val="2B2A2A"/>
          <w:sz w:val="24"/>
          <w:szCs w:val="24"/>
          <w:highlight w:val="white"/>
        </w:rPr>
        <w:t xml:space="preserve">Emissão de certificados/alvarás, </w:t>
      </w:r>
    </w:p>
    <w:p w:rsidR="00FA019C" w:rsidRDefault="00FA019C">
      <w:pPr>
        <w:spacing w:before="40" w:after="40" w:line="360" w:lineRule="auto"/>
        <w:jc w:val="both"/>
        <w:rPr>
          <w:rFonts w:ascii="Open Sans Medium" w:eastAsia="Open Sans Medium" w:hAnsi="Open Sans Medium" w:cs="Open Sans Medium"/>
          <w:color w:val="17365D"/>
          <w:sz w:val="24"/>
          <w:szCs w:val="24"/>
          <w:highlight w:val="white"/>
        </w:rPr>
      </w:pPr>
    </w:p>
    <w:p w:rsidR="00FA019C" w:rsidRDefault="00A865D9">
      <w:pPr>
        <w:spacing w:before="40" w:after="40" w:line="360" w:lineRule="auto"/>
        <w:jc w:val="both"/>
        <w:rPr>
          <w:rFonts w:ascii="Open Sans Medium" w:eastAsia="Open Sans Medium" w:hAnsi="Open Sans Medium" w:cs="Open Sans Medium"/>
          <w:color w:val="82B826"/>
          <w:sz w:val="24"/>
          <w:szCs w:val="24"/>
          <w:highlight w:val="white"/>
        </w:rPr>
      </w:pPr>
      <w:r>
        <w:rPr>
          <w:rFonts w:ascii="Open Sans" w:eastAsia="Open Sans" w:hAnsi="Open Sans" w:cs="Open Sans"/>
          <w:b/>
          <w:bCs/>
          <w:color w:val="82B826"/>
          <w:sz w:val="24"/>
          <w:szCs w:val="24"/>
          <w:highlight w:val="white"/>
        </w:rPr>
        <w:t>Taxas pré-requisitos para outras obrigações.</w:t>
      </w:r>
    </w:p>
    <w:p w:rsidR="00FA019C" w:rsidRDefault="00A865D9">
      <w:pPr>
        <w:spacing w:before="40" w:after="40" w:line="360" w:lineRule="auto"/>
        <w:ind w:firstLine="720"/>
        <w:jc w:val="both"/>
        <w:rPr>
          <w:rFonts w:ascii="Open Sans Medium" w:eastAsia="Open Sans Medium" w:hAnsi="Open Sans Medium" w:cs="Open Sans Medium"/>
          <w:color w:val="2B2A2A"/>
          <w:sz w:val="24"/>
          <w:szCs w:val="24"/>
          <w:highlight w:val="white"/>
        </w:rPr>
      </w:pPr>
      <w:r>
        <w:rPr>
          <w:rFonts w:ascii="Open Sans Medium" w:eastAsia="Open Sans Medium" w:hAnsi="Open Sans Medium" w:cs="Open Sans Medium"/>
          <w:color w:val="2B2A2A"/>
          <w:sz w:val="24"/>
          <w:szCs w:val="24"/>
          <w:highlight w:val="white"/>
        </w:rPr>
        <w:t xml:space="preserve">São taxas que não geram obrigações de forma direta, mas devem ser cadastradas para consulta por serem requisitos para o cumprimento de obrigações, denominadas pré-requisitos: </w:t>
      </w:r>
    </w:p>
    <w:p w:rsidR="00FA019C" w:rsidRDefault="00A865D9">
      <w:pPr>
        <w:numPr>
          <w:ilvl w:val="0"/>
          <w:numId w:val="43"/>
        </w:numPr>
        <w:tabs>
          <w:tab w:val="left" w:pos="851"/>
        </w:tabs>
        <w:spacing w:before="40" w:after="40" w:line="240" w:lineRule="auto"/>
        <w:ind w:left="567" w:firstLine="0"/>
        <w:jc w:val="both"/>
        <w:rPr>
          <w:rFonts w:ascii="Open Sans Medium" w:eastAsia="Open Sans Medium" w:hAnsi="Open Sans Medium" w:cs="Open Sans Medium"/>
          <w:color w:val="2B2A2A"/>
          <w:sz w:val="24"/>
          <w:szCs w:val="24"/>
          <w:highlight w:val="white"/>
        </w:rPr>
      </w:pPr>
      <w:r>
        <w:rPr>
          <w:rFonts w:ascii="Open Sans Medium" w:eastAsia="Open Sans Medium" w:hAnsi="Open Sans Medium" w:cs="Open Sans Medium"/>
          <w:color w:val="2B2A2A"/>
          <w:sz w:val="24"/>
          <w:szCs w:val="24"/>
          <w:highlight w:val="white"/>
        </w:rPr>
        <w:t xml:space="preserve">Taxas de vigilância sanitária; e </w:t>
      </w:r>
    </w:p>
    <w:p w:rsidR="00FA019C" w:rsidRDefault="00A865D9">
      <w:pPr>
        <w:numPr>
          <w:ilvl w:val="0"/>
          <w:numId w:val="43"/>
        </w:numPr>
        <w:tabs>
          <w:tab w:val="left" w:pos="851"/>
        </w:tabs>
        <w:spacing w:before="40" w:after="40" w:line="240" w:lineRule="auto"/>
        <w:ind w:left="567" w:firstLine="0"/>
        <w:jc w:val="both"/>
        <w:rPr>
          <w:rFonts w:ascii="Open Sans Medium" w:eastAsia="Open Sans Medium" w:hAnsi="Open Sans Medium" w:cs="Open Sans Medium"/>
          <w:color w:val="2B2A2A"/>
          <w:sz w:val="24"/>
          <w:szCs w:val="24"/>
          <w:highlight w:val="white"/>
        </w:rPr>
      </w:pPr>
      <w:r>
        <w:rPr>
          <w:rFonts w:ascii="Open Sans Medium" w:eastAsia="Open Sans Medium" w:hAnsi="Open Sans Medium" w:cs="Open Sans Medium"/>
          <w:color w:val="2B2A2A"/>
          <w:sz w:val="24"/>
          <w:szCs w:val="24"/>
          <w:highlight w:val="white"/>
        </w:rPr>
        <w:t>Taxa de licenciamento ambiental.</w:t>
      </w:r>
    </w:p>
    <w:p w:rsidR="00FA019C" w:rsidRDefault="00A865D9">
      <w:pPr>
        <w:spacing w:before="40" w:after="40" w:line="360" w:lineRule="auto"/>
        <w:jc w:val="center"/>
        <w:rPr>
          <w:rFonts w:ascii="Open Sans Medium" w:eastAsia="Open Sans Medium" w:hAnsi="Open Sans Medium" w:cs="Open Sans Medium"/>
          <w:color w:val="2B2A2A"/>
          <w:sz w:val="24"/>
          <w:szCs w:val="24"/>
          <w:highlight w:val="white"/>
        </w:rPr>
      </w:pPr>
      <w:r>
        <w:rPr>
          <w:rFonts w:ascii="Open Sans Medium" w:eastAsia="Open Sans Medium" w:hAnsi="Open Sans Medium" w:cs="Open Sans Medium"/>
          <w:noProof/>
          <w:color w:val="2B2A2A"/>
          <w:sz w:val="24"/>
          <w:szCs w:val="24"/>
        </w:rPr>
        <w:lastRenderedPageBreak/>
        <w:drawing>
          <wp:inline distT="114300" distB="114300" distL="114300" distR="114300">
            <wp:extent cx="5731200" cy="2159000"/>
            <wp:effectExtent l="0" t="0" r="0" b="0"/>
            <wp:docPr id="179" name="image140.png"/>
            <wp:cNvGraphicFramePr/>
            <a:graphic xmlns:a="http://schemas.openxmlformats.org/drawingml/2006/main">
              <a:graphicData uri="http://schemas.openxmlformats.org/drawingml/2006/picture">
                <pic:pic xmlns:pic="http://schemas.openxmlformats.org/drawingml/2006/picture">
                  <pic:nvPicPr>
                    <pic:cNvPr id="0" name="image140.png"/>
                    <pic:cNvPicPr preferRelativeResize="0"/>
                  </pic:nvPicPr>
                  <pic:blipFill>
                    <a:blip r:embed="rId291"/>
                    <a:srcRect/>
                    <a:stretch>
                      <a:fillRect/>
                    </a:stretch>
                  </pic:blipFill>
                  <pic:spPr>
                    <a:xfrm>
                      <a:off x="0" y="0"/>
                      <a:ext cx="5731200" cy="2159000"/>
                    </a:xfrm>
                    <a:prstGeom prst="rect">
                      <a:avLst/>
                    </a:prstGeom>
                    <a:ln/>
                  </pic:spPr>
                </pic:pic>
              </a:graphicData>
            </a:graphic>
          </wp:inline>
        </w:drawing>
      </w:r>
    </w:p>
    <w:p w:rsidR="00FA019C" w:rsidRDefault="00A865D9">
      <w:pPr>
        <w:spacing w:before="40" w:after="40" w:line="360" w:lineRule="auto"/>
        <w:ind w:firstLine="567"/>
        <w:jc w:val="both"/>
        <w:rPr>
          <w:rFonts w:ascii="Open Sans Medium" w:eastAsia="Open Sans Medium" w:hAnsi="Open Sans Medium" w:cs="Open Sans Medium"/>
          <w:color w:val="2B2A2A"/>
          <w:sz w:val="24"/>
          <w:szCs w:val="24"/>
          <w:highlight w:val="white"/>
        </w:rPr>
      </w:pPr>
      <w:r>
        <w:rPr>
          <w:rFonts w:ascii="Open Sans Medium" w:eastAsia="Open Sans Medium" w:hAnsi="Open Sans Medium" w:cs="Open Sans Medium"/>
          <w:color w:val="2B2A2A"/>
          <w:sz w:val="24"/>
          <w:szCs w:val="24"/>
          <w:highlight w:val="white"/>
        </w:rPr>
        <w:t>Caso apareç</w:t>
      </w:r>
      <w:r>
        <w:rPr>
          <w:rFonts w:ascii="Open Sans Medium" w:eastAsia="Open Sans Medium" w:hAnsi="Open Sans Medium" w:cs="Open Sans Medium"/>
          <w:color w:val="2B2A2A"/>
          <w:sz w:val="24"/>
          <w:szCs w:val="24"/>
          <w:highlight w:val="white"/>
        </w:rPr>
        <w:t>am outras, entre em contato com o IRL:</w:t>
      </w:r>
      <w:r>
        <w:rPr>
          <w:rFonts w:ascii="Open Sans Medium" w:eastAsia="Open Sans Medium" w:hAnsi="Open Sans Medium" w:cs="Open Sans Medium"/>
          <w:color w:val="82B826"/>
          <w:sz w:val="24"/>
          <w:szCs w:val="24"/>
          <w:highlight w:val="white"/>
        </w:rPr>
        <w:t xml:space="preserve"> </w:t>
      </w:r>
      <w:r>
        <w:rPr>
          <w:rFonts w:ascii="Open Sans" w:eastAsia="Open Sans" w:hAnsi="Open Sans" w:cs="Open Sans"/>
          <w:b/>
          <w:bCs/>
          <w:sz w:val="24"/>
          <w:szCs w:val="24"/>
          <w:highlight w:val="white"/>
        </w:rPr>
        <w:t>quando se extrapola a regra geral, deve ser analisado cada caso concreto.</w:t>
      </w:r>
    </w:p>
    <w:p w:rsidR="00FA019C" w:rsidRDefault="00FA019C">
      <w:pPr>
        <w:spacing w:before="40" w:after="40" w:line="360" w:lineRule="auto"/>
        <w:jc w:val="both"/>
        <w:rPr>
          <w:rFonts w:ascii="Open Sans Medium" w:eastAsia="Open Sans Medium" w:hAnsi="Open Sans Medium" w:cs="Open Sans Medium"/>
          <w:color w:val="2B2A2A"/>
          <w:sz w:val="24"/>
          <w:szCs w:val="24"/>
        </w:rPr>
      </w:pPr>
    </w:p>
    <w:p w:rsidR="00FA019C" w:rsidRDefault="00A865D9">
      <w:pPr>
        <w:spacing w:before="40" w:after="40" w:line="360" w:lineRule="auto"/>
        <w:ind w:firstLine="567"/>
        <w:jc w:val="both"/>
        <w:rPr>
          <w:rFonts w:ascii="Open Sans Medium" w:eastAsia="Open Sans Medium" w:hAnsi="Open Sans Medium" w:cs="Open Sans Medium"/>
          <w:color w:val="2B2A2A"/>
          <w:sz w:val="24"/>
          <w:szCs w:val="24"/>
          <w:highlight w:val="white"/>
        </w:rPr>
      </w:pPr>
      <w:r>
        <w:rPr>
          <w:rFonts w:ascii="Open Sans Medium" w:eastAsia="Open Sans Medium" w:hAnsi="Open Sans Medium" w:cs="Open Sans Medium"/>
          <w:color w:val="2B2A2A"/>
          <w:sz w:val="24"/>
          <w:szCs w:val="24"/>
        </w:rPr>
        <w:t>Tributos de energia: eficiência energética não se relaciona ao recolhimento de tributos, mas à utilização diferenciada de recursos (natureza q</w:t>
      </w:r>
      <w:r>
        <w:rPr>
          <w:rFonts w:ascii="Open Sans Medium" w:eastAsia="Open Sans Medium" w:hAnsi="Open Sans Medium" w:cs="Open Sans Medium"/>
          <w:color w:val="2B2A2A"/>
          <w:sz w:val="24"/>
          <w:szCs w:val="24"/>
        </w:rPr>
        <w:t>ualitativa, não quantitativa, que é gestão ambiental) visando melhoria da produção energética e de sua utilização. Há algumas taxas que podem ser aplicáveis e normas sobre tarifas são aplicáveis também, uma vez que afetam os custos das empresas.</w:t>
      </w:r>
    </w:p>
    <w:p w:rsidR="00FA019C" w:rsidRDefault="00FA019C">
      <w:pPr>
        <w:spacing w:before="40" w:after="40" w:line="360" w:lineRule="auto"/>
        <w:jc w:val="both"/>
        <w:rPr>
          <w:rFonts w:ascii="Open Sans Medium" w:eastAsia="Open Sans Medium" w:hAnsi="Open Sans Medium" w:cs="Open Sans Medium"/>
          <w:color w:val="2B2A2A"/>
          <w:sz w:val="24"/>
          <w:szCs w:val="24"/>
          <w:highlight w:val="white"/>
        </w:rPr>
      </w:pPr>
    </w:p>
    <w:p w:rsidR="00FA019C" w:rsidRDefault="00A865D9">
      <w:pPr>
        <w:spacing w:before="40" w:after="40" w:line="360" w:lineRule="auto"/>
        <w:jc w:val="both"/>
        <w:rPr>
          <w:rFonts w:ascii="Open Sans Medium" w:eastAsia="Open Sans Medium" w:hAnsi="Open Sans Medium" w:cs="Open Sans Medium"/>
          <w:color w:val="82B826"/>
          <w:sz w:val="24"/>
          <w:szCs w:val="24"/>
          <w:highlight w:val="white"/>
        </w:rPr>
      </w:pPr>
      <w:r>
        <w:rPr>
          <w:rFonts w:ascii="Open Sans Medium" w:eastAsia="Open Sans Medium" w:hAnsi="Open Sans Medium" w:cs="Open Sans Medium"/>
          <w:color w:val="82B826"/>
          <w:sz w:val="24"/>
          <w:szCs w:val="24"/>
          <w:highlight w:val="white"/>
        </w:rPr>
        <w:t>Não são e</w:t>
      </w:r>
      <w:r>
        <w:rPr>
          <w:rFonts w:ascii="Open Sans Medium" w:eastAsia="Open Sans Medium" w:hAnsi="Open Sans Medium" w:cs="Open Sans Medium"/>
          <w:color w:val="82B826"/>
          <w:sz w:val="24"/>
          <w:szCs w:val="24"/>
          <w:highlight w:val="white"/>
        </w:rPr>
        <w:t>xigidas taxas para outros escopos:</w:t>
      </w:r>
    </w:p>
    <w:p w:rsidR="00FA019C" w:rsidRDefault="00A865D9">
      <w:pPr>
        <w:spacing w:before="40" w:after="40" w:line="360" w:lineRule="auto"/>
        <w:jc w:val="both"/>
        <w:rPr>
          <w:rFonts w:ascii="Open Sans Medium" w:eastAsia="Open Sans Medium" w:hAnsi="Open Sans Medium" w:cs="Open Sans Medium"/>
          <w:color w:val="2B2A2A"/>
          <w:sz w:val="24"/>
          <w:szCs w:val="24"/>
          <w:highlight w:val="white"/>
        </w:rPr>
      </w:pPr>
      <w:r>
        <w:rPr>
          <w:rFonts w:ascii="Open Sans Medium" w:eastAsia="Open Sans Medium" w:hAnsi="Open Sans Medium" w:cs="Open Sans Medium"/>
          <w:color w:val="2B2A2A"/>
          <w:sz w:val="24"/>
          <w:szCs w:val="24"/>
          <w:highlight w:val="white"/>
        </w:rPr>
        <w:t>a) Saúde e Segurança Ocupacional: medidas protetivas para o trabalhador são de gestão interna de cada organização, é o que se chama de “intramuros” (dentro da área da empresa); por se tratarem (as medidas protetivas) de o</w:t>
      </w:r>
      <w:r>
        <w:rPr>
          <w:rFonts w:ascii="Open Sans Medium" w:eastAsia="Open Sans Medium" w:hAnsi="Open Sans Medium" w:cs="Open Sans Medium"/>
          <w:color w:val="2B2A2A"/>
          <w:sz w:val="24"/>
          <w:szCs w:val="24"/>
          <w:highlight w:val="white"/>
        </w:rPr>
        <w:t>brigações voltadas mormente para cada empregador, a atuação do poder público não afeta diretamente a segurança e a saúde dos trabalhadores de forma concreta mediante recolhimento de taxas;</w:t>
      </w:r>
    </w:p>
    <w:p w:rsidR="00FA019C" w:rsidRDefault="00A865D9">
      <w:pPr>
        <w:shd w:val="clear" w:color="auto" w:fill="FFFFFF"/>
        <w:spacing w:before="40" w:after="40" w:line="360" w:lineRule="auto"/>
        <w:jc w:val="both"/>
        <w:rPr>
          <w:rFonts w:ascii="Open Sans Medium" w:eastAsia="Open Sans Medium" w:hAnsi="Open Sans Medium" w:cs="Open Sans Medium"/>
          <w:color w:val="2B2A2A"/>
          <w:sz w:val="24"/>
          <w:szCs w:val="24"/>
        </w:rPr>
      </w:pPr>
      <w:r>
        <w:rPr>
          <w:rFonts w:ascii="Open Sans Medium" w:eastAsia="Open Sans Medium" w:hAnsi="Open Sans Medium" w:cs="Open Sans Medium"/>
          <w:color w:val="2B2A2A"/>
          <w:sz w:val="24"/>
          <w:szCs w:val="24"/>
        </w:rPr>
        <w:t>b) Responsabilidade Social: recolhimento de tributos não é requisito da SA 8000, a norma de certificação para a qual prestamos consultoria em RS. Tributos em matéria de RS é com a NBR 16001.</w:t>
      </w:r>
    </w:p>
    <w:p w:rsidR="00FA019C" w:rsidRDefault="00A865D9">
      <w:pPr>
        <w:spacing w:before="40" w:after="40" w:line="360" w:lineRule="auto"/>
        <w:jc w:val="both"/>
        <w:rPr>
          <w:rFonts w:ascii="Open Sans Medium" w:eastAsia="Open Sans Medium" w:hAnsi="Open Sans Medium" w:cs="Open Sans Medium"/>
          <w:color w:val="2B2A2A"/>
          <w:sz w:val="24"/>
          <w:szCs w:val="24"/>
          <w:highlight w:val="white"/>
        </w:rPr>
      </w:pPr>
      <w:r>
        <w:rPr>
          <w:rFonts w:ascii="Open Sans Medium" w:eastAsia="Open Sans Medium" w:hAnsi="Open Sans Medium" w:cs="Open Sans Medium"/>
          <w:color w:val="2B2A2A"/>
          <w:sz w:val="24"/>
          <w:szCs w:val="24"/>
          <w:highlight w:val="white"/>
        </w:rPr>
        <w:lastRenderedPageBreak/>
        <w:t>c) Segurança de Alimentos: mesmo critério de saúde e segurança;</w:t>
      </w:r>
    </w:p>
    <w:p w:rsidR="00FA019C" w:rsidRDefault="00A865D9">
      <w:pPr>
        <w:shd w:val="clear" w:color="auto" w:fill="FFFFFF"/>
        <w:spacing w:before="40" w:after="40" w:line="360" w:lineRule="auto"/>
        <w:jc w:val="both"/>
        <w:sectPr w:rsidR="00FA019C">
          <w:headerReference w:type="default" r:id="rId292"/>
          <w:footerReference w:type="default" r:id="rId293"/>
          <w:pgSz w:w="11909" w:h="16834"/>
          <w:pgMar w:top="1440" w:right="1440" w:bottom="1440" w:left="1440" w:header="720" w:footer="720" w:gutter="0"/>
          <w:pgNumType w:start="1"/>
          <w:cols w:space="720"/>
        </w:sectPr>
      </w:pPr>
      <w:r>
        <w:rPr>
          <w:rFonts w:ascii="Open Sans Medium" w:eastAsia="Open Sans Medium" w:hAnsi="Open Sans Medium" w:cs="Open Sans Medium"/>
          <w:color w:val="2B2A2A"/>
          <w:sz w:val="24"/>
          <w:szCs w:val="24"/>
        </w:rPr>
        <w:t>d) Qualidade: normas de qualidade são as que os clientes nos indicam ou as relacionadas às suas atividades-fim. Por serem um tipo aberto, eventualmente podem incidir taxas de distintas naturezas.</w:t>
      </w:r>
      <w:r>
        <w:rPr>
          <w:rFonts w:ascii="Open Sans Medium" w:eastAsia="Open Sans Medium" w:hAnsi="Open Sans Medium" w:cs="Open Sans Medium"/>
          <w:color w:val="2B2A2A"/>
          <w:sz w:val="24"/>
          <w:szCs w:val="24"/>
        </w:rPr>
        <w:t xml:space="preserve"> Deve-se analisar caso a caso.</w:t>
      </w:r>
    </w:p>
    <w:p w:rsidR="00FA019C" w:rsidRDefault="00A865D9">
      <w:pPr>
        <w:pStyle w:val="Ttulo"/>
        <w:keepNext w:val="0"/>
        <w:keepLines w:val="0"/>
        <w:widowControl w:val="0"/>
        <w:pBdr>
          <w:top w:val="nil"/>
          <w:left w:val="nil"/>
          <w:bottom w:val="nil"/>
          <w:right w:val="nil"/>
          <w:between w:val="nil"/>
        </w:pBdr>
        <w:spacing w:after="0"/>
        <w:sectPr w:rsidR="00FA019C">
          <w:headerReference w:type="default" r:id="rId294"/>
          <w:footerReference w:type="default" r:id="rId295"/>
          <w:pgSz w:w="11909" w:h="16834"/>
          <w:pgMar w:top="1440" w:right="1440" w:bottom="1440" w:left="1440" w:header="720" w:footer="720" w:gutter="0"/>
          <w:pgNumType w:start="1"/>
          <w:cols w:space="720"/>
        </w:sectPr>
      </w:pPr>
      <w:bookmarkStart w:id="146" w:name="_6qd1l9mhm1dz" w:colFirst="0" w:colLast="0"/>
      <w:bookmarkEnd w:id="146"/>
      <w:r>
        <w:rPr>
          <w:color w:val="000000"/>
        </w:rPr>
        <w:lastRenderedPageBreak/>
        <w:t>Guia 15</w:t>
      </w:r>
    </w:p>
    <w:p w:rsidR="00FA019C" w:rsidRDefault="00FA019C"/>
    <w:sectPr w:rsidR="00FA019C">
      <w:headerReference w:type="default" r:id="rId296"/>
      <w:footerReference w:type="default" r:id="rId297"/>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865D9" w:rsidRDefault="00A865D9">
      <w:pPr>
        <w:spacing w:line="240" w:lineRule="auto"/>
      </w:pPr>
      <w:r>
        <w:separator/>
      </w:r>
    </w:p>
  </w:endnote>
  <w:endnote w:type="continuationSeparator" w:id="0">
    <w:p w:rsidR="00A865D9" w:rsidRDefault="00A865D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Medium">
    <w:charset w:val="00"/>
    <w:family w:val="auto"/>
    <w:pitch w:val="default"/>
    <w:embedRegular r:id="rId1" w:fontKey="{94885A70-BDA7-4841-8F51-C21ACF113892}"/>
    <w:embedBold r:id="rId2" w:fontKey="{0EEAD921-DD80-4CC1-A2D2-B09E163980DD}"/>
    <w:embedItalic r:id="rId3" w:fontKey="{E18EDB49-107B-4627-A38C-6F6666A60F75}"/>
  </w:font>
  <w:font w:name="Open Sans">
    <w:charset w:val="00"/>
    <w:family w:val="auto"/>
    <w:pitch w:val="default"/>
    <w:embedRegular r:id="rId4" w:fontKey="{E2D7DCDC-80ED-481A-9A6E-CE50465EFC33}"/>
    <w:embedBold r:id="rId5" w:fontKey="{A6B1F495-9F51-4D34-9E6E-5485886AA7A3}"/>
    <w:embedBoldItalic r:id="rId6" w:fontKey="{5A6E67CD-669F-458E-BE58-80AEFD5439CF}"/>
  </w:font>
  <w:font w:name="Calibri">
    <w:panose1 w:val="020F0502020204030204"/>
    <w:charset w:val="00"/>
    <w:family w:val="swiss"/>
    <w:pitch w:val="variable"/>
    <w:sig w:usb0="E4002EFF" w:usb1="C200247B" w:usb2="00000009" w:usb3="00000000" w:csb0="000001FF" w:csb1="00000000"/>
    <w:embedRegular r:id="rId7" w:fontKey="{34DEB59B-2A75-45C2-8D10-AE7A611CF913}"/>
  </w:font>
  <w:font w:name="Cambria">
    <w:panose1 w:val="02040503050406030204"/>
    <w:charset w:val="00"/>
    <w:family w:val="roman"/>
    <w:pitch w:val="variable"/>
    <w:sig w:usb0="E00006FF" w:usb1="420024FF" w:usb2="02000000" w:usb3="00000000" w:csb0="0000019F" w:csb1="00000000"/>
    <w:embedRegular r:id="rId8" w:fontKey="{9BB31484-3F69-4E93-8F47-B2C7401CDB0D}"/>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A019C" w:rsidRDefault="00A865D9">
    <w:pPr>
      <w:spacing w:before="50" w:after="50" w:line="360" w:lineRule="auto"/>
      <w:jc w:val="both"/>
      <w:rPr>
        <w:sz w:val="18"/>
        <w:szCs w:val="18"/>
      </w:rPr>
    </w:pPr>
    <w:r>
      <w:rPr>
        <w:rFonts w:ascii="Open Sans" w:eastAsia="Open Sans" w:hAnsi="Open Sans" w:cs="Open Sans"/>
        <w:color w:val="2B2A2A"/>
        <w:sz w:val="20"/>
        <w:szCs w:val="20"/>
      </w:rPr>
      <w:t>IUS | Inteligência em requisitos legais</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A019C" w:rsidRDefault="00FA019C">
    <w:pPr>
      <w:widowControl w:val="0"/>
      <w:pBdr>
        <w:top w:val="nil"/>
        <w:left w:val="nil"/>
        <w:bottom w:val="nil"/>
        <w:right w:val="nil"/>
        <w:between w:val="nil"/>
      </w:pBd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A019C" w:rsidRDefault="00A865D9">
    <w:pPr>
      <w:spacing w:before="50" w:after="50" w:line="360" w:lineRule="auto"/>
      <w:jc w:val="both"/>
    </w:pPr>
    <w:r>
      <w:rPr>
        <w:rFonts w:ascii="Open Sans" w:eastAsia="Open Sans" w:hAnsi="Open Sans" w:cs="Open Sans"/>
        <w:color w:val="2B2A2A"/>
        <w:sz w:val="20"/>
        <w:szCs w:val="20"/>
      </w:rPr>
      <w:t>IUS | Inteligência em requisitos legais</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A019C" w:rsidRDefault="00A865D9">
    <w:pPr>
      <w:spacing w:before="50" w:after="50" w:line="360" w:lineRule="auto"/>
      <w:jc w:val="both"/>
    </w:pPr>
    <w:r>
      <w:rPr>
        <w:rFonts w:ascii="Open Sans" w:eastAsia="Open Sans" w:hAnsi="Open Sans" w:cs="Open Sans"/>
        <w:color w:val="2B2A2A"/>
        <w:sz w:val="20"/>
        <w:szCs w:val="20"/>
      </w:rPr>
      <w:t>IUS | Inteligência em requisitos legais</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A019C" w:rsidRDefault="00FA019C">
    <w:pPr>
      <w:widowControl w:val="0"/>
      <w:pBdr>
        <w:top w:val="nil"/>
        <w:left w:val="nil"/>
        <w:bottom w:val="nil"/>
        <w:right w:val="nil"/>
        <w:between w:val="nil"/>
      </w:pBd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A019C" w:rsidRDefault="00A865D9">
    <w:pPr>
      <w:spacing w:before="50" w:after="50" w:line="360" w:lineRule="auto"/>
      <w:jc w:val="both"/>
    </w:pPr>
    <w:r>
      <w:rPr>
        <w:rFonts w:ascii="Open Sans" w:eastAsia="Open Sans" w:hAnsi="Open Sans" w:cs="Open Sans"/>
        <w:color w:val="2B2A2A"/>
        <w:sz w:val="20"/>
        <w:szCs w:val="20"/>
      </w:rPr>
      <w:t>IUS | Inteligência em requisit</w:t>
    </w:r>
    <w:r>
      <w:rPr>
        <w:rFonts w:ascii="Open Sans" w:eastAsia="Open Sans" w:hAnsi="Open Sans" w:cs="Open Sans"/>
        <w:color w:val="2B2A2A"/>
        <w:sz w:val="20"/>
        <w:szCs w:val="20"/>
      </w:rPr>
      <w:t>os legais</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A019C" w:rsidRDefault="00FA019C">
    <w:pPr>
      <w:widowControl w:val="0"/>
      <w:pBdr>
        <w:top w:val="nil"/>
        <w:left w:val="nil"/>
        <w:bottom w:val="nil"/>
        <w:right w:val="nil"/>
        <w:between w:val="nil"/>
      </w:pBd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A019C" w:rsidRDefault="00A865D9">
    <w:pPr>
      <w:spacing w:before="50" w:after="50" w:line="360" w:lineRule="auto"/>
      <w:jc w:val="both"/>
    </w:pPr>
    <w:r>
      <w:rPr>
        <w:rFonts w:ascii="Open Sans" w:eastAsia="Open Sans" w:hAnsi="Open Sans" w:cs="Open Sans"/>
        <w:color w:val="2B2A2A"/>
        <w:sz w:val="20"/>
        <w:szCs w:val="20"/>
      </w:rPr>
      <w:t>IUS | Inteligência em requisitos legais</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A019C" w:rsidRDefault="00FA019C">
    <w:pPr>
      <w:widowControl w:val="0"/>
      <w:pBdr>
        <w:top w:val="nil"/>
        <w:left w:val="nil"/>
        <w:bottom w:val="nil"/>
        <w:right w:val="nil"/>
        <w:between w:val="nil"/>
      </w:pBd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A019C" w:rsidRDefault="00A865D9">
    <w:pPr>
      <w:spacing w:before="50" w:after="50" w:line="360" w:lineRule="auto"/>
      <w:jc w:val="both"/>
    </w:pPr>
    <w:r>
      <w:rPr>
        <w:rFonts w:ascii="Open Sans" w:eastAsia="Open Sans" w:hAnsi="Open Sans" w:cs="Open Sans"/>
        <w:color w:val="2B2A2A"/>
        <w:sz w:val="20"/>
        <w:szCs w:val="20"/>
      </w:rPr>
      <w:t>IUS | Inteligência em requisitos legais</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A019C" w:rsidRDefault="00FA019C">
    <w:pPr>
      <w:widowControl w:val="0"/>
      <w:pBdr>
        <w:top w:val="nil"/>
        <w:left w:val="nil"/>
        <w:bottom w:val="nil"/>
        <w:right w:val="nil"/>
        <w:between w:val="nil"/>
      </w:pBd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A019C" w:rsidRDefault="00A865D9">
    <w:pPr>
      <w:spacing w:before="50" w:after="50" w:line="360" w:lineRule="auto"/>
      <w:jc w:val="both"/>
    </w:pPr>
    <w:r>
      <w:rPr>
        <w:rFonts w:ascii="Open Sans" w:eastAsia="Open Sans" w:hAnsi="Open Sans" w:cs="Open Sans"/>
        <w:color w:val="2B2A2A"/>
        <w:sz w:val="20"/>
        <w:szCs w:val="20"/>
      </w:rPr>
      <w:t>IUS | Inteligência em requisitos legais</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A019C" w:rsidRDefault="00FA019C">
    <w:pPr>
      <w:widowControl w:val="0"/>
      <w:pBdr>
        <w:top w:val="nil"/>
        <w:left w:val="nil"/>
        <w:bottom w:val="nil"/>
        <w:right w:val="nil"/>
        <w:between w:val="nil"/>
      </w:pBdr>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A019C" w:rsidRDefault="00FA019C">
    <w:pPr>
      <w:widowControl w:val="0"/>
      <w:pBdr>
        <w:top w:val="nil"/>
        <w:left w:val="nil"/>
        <w:bottom w:val="nil"/>
        <w:right w:val="nil"/>
        <w:between w:val="nil"/>
      </w:pBdr>
    </w:pP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A019C" w:rsidRDefault="00FA019C">
    <w:pPr>
      <w:widowControl w:val="0"/>
      <w:pBdr>
        <w:top w:val="nil"/>
        <w:left w:val="nil"/>
        <w:bottom w:val="nil"/>
        <w:right w:val="nil"/>
        <w:between w:val="nil"/>
      </w:pBdr>
    </w:pP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A019C" w:rsidRDefault="00A865D9">
    <w:pPr>
      <w:spacing w:before="50" w:after="50" w:line="360" w:lineRule="auto"/>
      <w:jc w:val="both"/>
    </w:pPr>
    <w:r>
      <w:rPr>
        <w:rFonts w:ascii="Open Sans" w:eastAsia="Open Sans" w:hAnsi="Open Sans" w:cs="Open Sans"/>
        <w:color w:val="2B2A2A"/>
        <w:sz w:val="20"/>
        <w:szCs w:val="20"/>
      </w:rPr>
      <w:t>IUS | Inteligência em requisitos legais</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A019C" w:rsidRDefault="00FA019C">
    <w:pPr>
      <w:widowControl w:val="0"/>
      <w:pBdr>
        <w:top w:val="nil"/>
        <w:left w:val="nil"/>
        <w:bottom w:val="nil"/>
        <w:right w:val="nil"/>
        <w:between w:val="nil"/>
      </w:pBdr>
    </w:pP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A019C" w:rsidRDefault="00A865D9">
    <w:pPr>
      <w:spacing w:before="50" w:after="50" w:line="360" w:lineRule="auto"/>
      <w:jc w:val="both"/>
    </w:pPr>
    <w:r>
      <w:rPr>
        <w:rFonts w:ascii="Open Sans" w:eastAsia="Open Sans" w:hAnsi="Open Sans" w:cs="Open Sans"/>
        <w:color w:val="2B2A2A"/>
        <w:sz w:val="20"/>
        <w:szCs w:val="20"/>
      </w:rPr>
      <w:t>IUS | Inteligência em requisitos legais</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A019C" w:rsidRDefault="00FA019C">
    <w:pPr>
      <w:widowControl w:val="0"/>
      <w:pBdr>
        <w:top w:val="nil"/>
        <w:left w:val="nil"/>
        <w:bottom w:val="nil"/>
        <w:right w:val="nil"/>
        <w:between w:val="nil"/>
      </w:pBdr>
    </w:pP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A019C" w:rsidRDefault="00A865D9">
    <w:pPr>
      <w:spacing w:before="50" w:after="50" w:line="360" w:lineRule="auto"/>
      <w:jc w:val="both"/>
    </w:pPr>
    <w:r>
      <w:rPr>
        <w:rFonts w:ascii="Open Sans" w:eastAsia="Open Sans" w:hAnsi="Open Sans" w:cs="Open Sans"/>
        <w:color w:val="2B2A2A"/>
        <w:sz w:val="20"/>
        <w:szCs w:val="20"/>
      </w:rPr>
      <w:t>IUS | Inteligência em requisitos legais</w: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A019C" w:rsidRDefault="00FA019C">
    <w:pPr>
      <w:widowControl w:val="0"/>
      <w:pBdr>
        <w:top w:val="nil"/>
        <w:left w:val="nil"/>
        <w:bottom w:val="nil"/>
        <w:right w:val="nil"/>
        <w:between w:val="nil"/>
      </w:pBdr>
    </w:pP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A019C" w:rsidRDefault="00A865D9">
    <w:pPr>
      <w:spacing w:before="50" w:after="50" w:line="360" w:lineRule="auto"/>
      <w:jc w:val="both"/>
    </w:pPr>
    <w:r>
      <w:rPr>
        <w:rFonts w:ascii="Open Sans" w:eastAsia="Open Sans" w:hAnsi="Open Sans" w:cs="Open Sans"/>
        <w:color w:val="2B2A2A"/>
        <w:sz w:val="20"/>
        <w:szCs w:val="20"/>
      </w:rPr>
      <w:t>IUS | Inteligência em requisitos legais</w:t>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A019C" w:rsidRDefault="00FA019C">
    <w:pPr>
      <w:widowControl w:val="0"/>
      <w:pBdr>
        <w:top w:val="nil"/>
        <w:left w:val="nil"/>
        <w:bottom w:val="nil"/>
        <w:right w:val="nil"/>
        <w:between w:val="nil"/>
      </w:pBdr>
    </w:pP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A019C" w:rsidRDefault="00A865D9">
    <w:pPr>
      <w:spacing w:before="50" w:after="50" w:line="360" w:lineRule="auto"/>
      <w:jc w:val="both"/>
    </w:pPr>
    <w:r>
      <w:rPr>
        <w:rFonts w:ascii="Open Sans" w:eastAsia="Open Sans" w:hAnsi="Open Sans" w:cs="Open Sans"/>
        <w:color w:val="2B2A2A"/>
        <w:sz w:val="20"/>
        <w:szCs w:val="20"/>
      </w:rPr>
      <w:t>IUS | Inteligência em requisitos legais</w:t>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A019C" w:rsidRDefault="00FA019C">
    <w:pPr>
      <w:widowControl w:val="0"/>
      <w:pBdr>
        <w:top w:val="nil"/>
        <w:left w:val="nil"/>
        <w:bottom w:val="nil"/>
        <w:right w:val="nil"/>
        <w:between w:val="nil"/>
      </w:pBdr>
    </w:pP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A019C" w:rsidRDefault="00FA019C">
    <w:pPr>
      <w:widowControl w:val="0"/>
      <w:pBdr>
        <w:top w:val="nil"/>
        <w:left w:val="nil"/>
        <w:bottom w:val="nil"/>
        <w:right w:val="nil"/>
        <w:between w:val="nil"/>
      </w:pBdr>
    </w:pP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A019C" w:rsidRDefault="00FA019C">
    <w:pPr>
      <w:widowControl w:val="0"/>
      <w:pBdr>
        <w:top w:val="nil"/>
        <w:left w:val="nil"/>
        <w:bottom w:val="nil"/>
        <w:right w:val="nil"/>
        <w:between w:val="nil"/>
      </w:pBdr>
    </w:pP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A019C" w:rsidRDefault="00A865D9">
    <w:pPr>
      <w:spacing w:before="50" w:after="50" w:line="360" w:lineRule="auto"/>
      <w:jc w:val="both"/>
    </w:pPr>
    <w:r>
      <w:rPr>
        <w:rFonts w:ascii="Open Sans" w:eastAsia="Open Sans" w:hAnsi="Open Sans" w:cs="Open Sans"/>
        <w:color w:val="2B2A2A"/>
        <w:sz w:val="20"/>
        <w:szCs w:val="20"/>
      </w:rPr>
      <w:t>IUS | Inteligência em requisitos legais</w:t>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A019C" w:rsidRDefault="00FA019C">
    <w:pPr>
      <w:widowControl w:val="0"/>
      <w:pBdr>
        <w:top w:val="nil"/>
        <w:left w:val="nil"/>
        <w:bottom w:val="nil"/>
        <w:right w:val="nil"/>
        <w:between w:val="nil"/>
      </w:pBdr>
    </w:pP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A019C" w:rsidRDefault="00FA019C">
    <w:pPr>
      <w:widowControl w:val="0"/>
      <w:pBdr>
        <w:top w:val="nil"/>
        <w:left w:val="nil"/>
        <w:bottom w:val="nil"/>
        <w:right w:val="nil"/>
        <w:between w:val="nil"/>
      </w:pBd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865D9" w:rsidRDefault="00A865D9">
      <w:pPr>
        <w:spacing w:line="240" w:lineRule="auto"/>
      </w:pPr>
      <w:r>
        <w:separator/>
      </w:r>
    </w:p>
  </w:footnote>
  <w:footnote w:type="continuationSeparator" w:id="0">
    <w:p w:rsidR="00A865D9" w:rsidRDefault="00A865D9">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A019C" w:rsidRDefault="00FA019C">
    <w:pPr>
      <w:tabs>
        <w:tab w:val="center" w:pos="4252"/>
        <w:tab w:val="right" w:pos="8504"/>
      </w:tabs>
      <w:spacing w:before="40" w:after="40" w:line="360" w:lineRule="auto"/>
      <w:rPr>
        <w:rFonts w:ascii="Open Sans" w:eastAsia="Open Sans" w:hAnsi="Open Sans" w:cs="Open Sans"/>
        <w:b/>
        <w:bCs/>
        <w:color w:val="2B2A2A"/>
        <w:sz w:val="48"/>
        <w:szCs w:val="48"/>
      </w:rPr>
    </w:pPr>
  </w:p>
  <w:p w:rsidR="00FA019C" w:rsidRDefault="00A865D9">
    <w:pPr>
      <w:tabs>
        <w:tab w:val="center" w:pos="4252"/>
        <w:tab w:val="right" w:pos="8504"/>
      </w:tabs>
      <w:spacing w:before="40" w:after="40" w:line="360" w:lineRule="auto"/>
      <w:jc w:val="right"/>
    </w:pPr>
    <w:r>
      <w:rPr>
        <w:rFonts w:ascii="Open Sans" w:eastAsia="Open Sans" w:hAnsi="Open Sans" w:cs="Open Sans"/>
        <w:noProof/>
        <w:color w:val="2B2A2A"/>
        <w:sz w:val="24"/>
        <w:szCs w:val="24"/>
      </w:rPr>
      <w:drawing>
        <wp:inline distT="19050" distB="19050" distL="19050" distR="19050">
          <wp:extent cx="737137" cy="737138"/>
          <wp:effectExtent l="0" t="0" r="0" b="0"/>
          <wp:docPr id="96"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1"/>
                  <a:srcRect/>
                  <a:stretch>
                    <a:fillRect/>
                  </a:stretch>
                </pic:blipFill>
                <pic:spPr>
                  <a:xfrm>
                    <a:off x="0" y="0"/>
                    <a:ext cx="737137" cy="737138"/>
                  </a:xfrm>
                  <a:prstGeom prst="rect">
                    <a:avLst/>
                  </a:prstGeom>
                  <a:ln/>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A019C" w:rsidRDefault="00FA019C">
    <w:pPr>
      <w:widowControl w:val="0"/>
      <w:pBdr>
        <w:top w:val="nil"/>
        <w:left w:val="nil"/>
        <w:bottom w:val="nil"/>
        <w:right w:val="nil"/>
        <w:between w:val="nil"/>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A019C" w:rsidRDefault="00A865D9">
    <w:pPr>
      <w:tabs>
        <w:tab w:val="center" w:pos="4252"/>
        <w:tab w:val="right" w:pos="8504"/>
      </w:tabs>
      <w:spacing w:before="40" w:after="40" w:line="360" w:lineRule="auto"/>
      <w:jc w:val="right"/>
    </w:pPr>
    <w:r>
      <w:rPr>
        <w:rFonts w:ascii="Open Sans" w:eastAsia="Open Sans" w:hAnsi="Open Sans" w:cs="Open Sans"/>
        <w:noProof/>
        <w:color w:val="2B2A2A"/>
        <w:sz w:val="24"/>
        <w:szCs w:val="24"/>
      </w:rPr>
      <w:drawing>
        <wp:inline distT="19050" distB="19050" distL="19050" distR="19050">
          <wp:extent cx="737137" cy="737138"/>
          <wp:effectExtent l="0" t="0" r="0" b="0"/>
          <wp:docPr id="244"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1"/>
                  <a:srcRect/>
                  <a:stretch>
                    <a:fillRect/>
                  </a:stretch>
                </pic:blipFill>
                <pic:spPr>
                  <a:xfrm>
                    <a:off x="0" y="0"/>
                    <a:ext cx="737137" cy="737138"/>
                  </a:xfrm>
                  <a:prstGeom prst="rect">
                    <a:avLst/>
                  </a:prstGeom>
                  <a:ln/>
                </pic:spPr>
              </pic:pic>
            </a:graphicData>
          </a:graphic>
        </wp:inline>
      </w:drawing>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A019C" w:rsidRDefault="00A865D9">
    <w:pPr>
      <w:tabs>
        <w:tab w:val="center" w:pos="4252"/>
        <w:tab w:val="right" w:pos="8504"/>
      </w:tabs>
      <w:spacing w:before="40" w:after="40" w:line="360" w:lineRule="auto"/>
      <w:jc w:val="right"/>
    </w:pPr>
    <w:r>
      <w:rPr>
        <w:rFonts w:ascii="Open Sans" w:eastAsia="Open Sans" w:hAnsi="Open Sans" w:cs="Open Sans"/>
        <w:noProof/>
        <w:color w:val="2B2A2A"/>
        <w:sz w:val="24"/>
        <w:szCs w:val="24"/>
      </w:rPr>
      <w:drawing>
        <wp:inline distT="19050" distB="19050" distL="19050" distR="19050">
          <wp:extent cx="737137" cy="737138"/>
          <wp:effectExtent l="0" t="0" r="0" b="0"/>
          <wp:docPr id="54"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1"/>
                  <a:srcRect/>
                  <a:stretch>
                    <a:fillRect/>
                  </a:stretch>
                </pic:blipFill>
                <pic:spPr>
                  <a:xfrm>
                    <a:off x="0" y="0"/>
                    <a:ext cx="737137" cy="737138"/>
                  </a:xfrm>
                  <a:prstGeom prst="rect">
                    <a:avLst/>
                  </a:prstGeom>
                  <a:ln/>
                </pic:spPr>
              </pic:pic>
            </a:graphicData>
          </a:graphic>
        </wp:inline>
      </w:drawing>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A019C" w:rsidRDefault="00FA019C">
    <w:pPr>
      <w:widowControl w:val="0"/>
      <w:pBdr>
        <w:top w:val="nil"/>
        <w:left w:val="nil"/>
        <w:bottom w:val="nil"/>
        <w:right w:val="nil"/>
        <w:between w:val="nil"/>
      </w:pBd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A019C" w:rsidRDefault="00A865D9">
    <w:pPr>
      <w:tabs>
        <w:tab w:val="center" w:pos="4252"/>
        <w:tab w:val="right" w:pos="8504"/>
      </w:tabs>
      <w:spacing w:before="40" w:after="40" w:line="360" w:lineRule="auto"/>
      <w:jc w:val="right"/>
    </w:pPr>
    <w:r>
      <w:rPr>
        <w:rFonts w:ascii="Open Sans" w:eastAsia="Open Sans" w:hAnsi="Open Sans" w:cs="Open Sans"/>
        <w:noProof/>
        <w:color w:val="2B2A2A"/>
        <w:sz w:val="24"/>
        <w:szCs w:val="24"/>
      </w:rPr>
      <w:drawing>
        <wp:inline distT="19050" distB="19050" distL="19050" distR="19050">
          <wp:extent cx="737137" cy="737138"/>
          <wp:effectExtent l="0" t="0" r="0" b="0"/>
          <wp:docPr id="223"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1"/>
                  <a:srcRect/>
                  <a:stretch>
                    <a:fillRect/>
                  </a:stretch>
                </pic:blipFill>
                <pic:spPr>
                  <a:xfrm>
                    <a:off x="0" y="0"/>
                    <a:ext cx="737137" cy="737138"/>
                  </a:xfrm>
                  <a:prstGeom prst="rect">
                    <a:avLst/>
                  </a:prstGeom>
                  <a:ln/>
                </pic:spPr>
              </pic:pic>
            </a:graphicData>
          </a:graphic>
        </wp:inline>
      </w:drawing>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A019C" w:rsidRDefault="00FA019C">
    <w:pPr>
      <w:widowControl w:val="0"/>
      <w:pBdr>
        <w:top w:val="nil"/>
        <w:left w:val="nil"/>
        <w:bottom w:val="nil"/>
        <w:right w:val="nil"/>
        <w:between w:val="nil"/>
      </w:pBd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A019C" w:rsidRDefault="00A865D9">
    <w:pPr>
      <w:tabs>
        <w:tab w:val="center" w:pos="4252"/>
        <w:tab w:val="right" w:pos="8504"/>
      </w:tabs>
      <w:spacing w:before="40" w:after="40" w:line="360" w:lineRule="auto"/>
      <w:jc w:val="right"/>
    </w:pPr>
    <w:r>
      <w:rPr>
        <w:rFonts w:ascii="Open Sans" w:eastAsia="Open Sans" w:hAnsi="Open Sans" w:cs="Open Sans"/>
        <w:noProof/>
        <w:color w:val="2B2A2A"/>
        <w:sz w:val="24"/>
        <w:szCs w:val="24"/>
      </w:rPr>
      <w:drawing>
        <wp:inline distT="19050" distB="19050" distL="19050" distR="19050">
          <wp:extent cx="737137" cy="737138"/>
          <wp:effectExtent l="0" t="0" r="0" b="0"/>
          <wp:docPr id="65"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1"/>
                  <a:srcRect/>
                  <a:stretch>
                    <a:fillRect/>
                  </a:stretch>
                </pic:blipFill>
                <pic:spPr>
                  <a:xfrm>
                    <a:off x="0" y="0"/>
                    <a:ext cx="737137" cy="737138"/>
                  </a:xfrm>
                  <a:prstGeom prst="rect">
                    <a:avLst/>
                  </a:prstGeom>
                  <a:ln/>
                </pic:spPr>
              </pic:pic>
            </a:graphicData>
          </a:graphic>
        </wp:inline>
      </w:drawing>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A019C" w:rsidRDefault="00FA019C">
    <w:pPr>
      <w:widowControl w:val="0"/>
      <w:pBdr>
        <w:top w:val="nil"/>
        <w:left w:val="nil"/>
        <w:bottom w:val="nil"/>
        <w:right w:val="nil"/>
        <w:between w:val="nil"/>
      </w:pBd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A019C" w:rsidRDefault="00A865D9">
    <w:pPr>
      <w:tabs>
        <w:tab w:val="center" w:pos="4252"/>
        <w:tab w:val="right" w:pos="8504"/>
      </w:tabs>
      <w:spacing w:before="40" w:after="40" w:line="360" w:lineRule="auto"/>
      <w:jc w:val="right"/>
    </w:pPr>
    <w:r>
      <w:rPr>
        <w:rFonts w:ascii="Open Sans" w:eastAsia="Open Sans" w:hAnsi="Open Sans" w:cs="Open Sans"/>
        <w:noProof/>
        <w:color w:val="2B2A2A"/>
        <w:sz w:val="24"/>
        <w:szCs w:val="24"/>
      </w:rPr>
      <w:drawing>
        <wp:inline distT="19050" distB="19050" distL="19050" distR="19050">
          <wp:extent cx="737137" cy="737138"/>
          <wp:effectExtent l="0" t="0" r="0" b="0"/>
          <wp:docPr id="231"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1"/>
                  <a:srcRect/>
                  <a:stretch>
                    <a:fillRect/>
                  </a:stretch>
                </pic:blipFill>
                <pic:spPr>
                  <a:xfrm>
                    <a:off x="0" y="0"/>
                    <a:ext cx="737137" cy="737138"/>
                  </a:xfrm>
                  <a:prstGeom prst="rect">
                    <a:avLst/>
                  </a:prstGeom>
                  <a:ln/>
                </pic:spPr>
              </pic:pic>
            </a:graphicData>
          </a:graphic>
        </wp:inline>
      </w:drawing>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A019C" w:rsidRDefault="00FA019C">
    <w:pPr>
      <w:widowControl w:val="0"/>
      <w:pBdr>
        <w:top w:val="nil"/>
        <w:left w:val="nil"/>
        <w:bottom w:val="nil"/>
        <w:right w:val="nil"/>
        <w:between w:val="nil"/>
      </w:pBd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A019C" w:rsidRDefault="00A865D9">
    <w:pPr>
      <w:tabs>
        <w:tab w:val="center" w:pos="4252"/>
        <w:tab w:val="right" w:pos="8504"/>
      </w:tabs>
      <w:spacing w:before="40" w:after="40" w:line="360" w:lineRule="auto"/>
      <w:jc w:val="right"/>
    </w:pPr>
    <w:r>
      <w:rPr>
        <w:rFonts w:ascii="Open Sans" w:eastAsia="Open Sans" w:hAnsi="Open Sans" w:cs="Open Sans"/>
        <w:noProof/>
        <w:color w:val="2B2A2A"/>
        <w:sz w:val="24"/>
        <w:szCs w:val="24"/>
      </w:rPr>
      <w:drawing>
        <wp:inline distT="19050" distB="19050" distL="19050" distR="19050">
          <wp:extent cx="737137" cy="737138"/>
          <wp:effectExtent l="0" t="0" r="0" b="0"/>
          <wp:docPr id="148"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1"/>
                  <a:srcRect/>
                  <a:stretch>
                    <a:fillRect/>
                  </a:stretch>
                </pic:blipFill>
                <pic:spPr>
                  <a:xfrm>
                    <a:off x="0" y="0"/>
                    <a:ext cx="737137" cy="737138"/>
                  </a:xfrm>
                  <a:prstGeom prst="rect">
                    <a:avLst/>
                  </a:prstGeom>
                  <a:ln/>
                </pic:spPr>
              </pic:pic>
            </a:graphicData>
          </a:graphic>
        </wp:inline>
      </w:drawing>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A019C" w:rsidRDefault="00FA019C">
    <w:pPr>
      <w:widowControl w:val="0"/>
      <w:pBdr>
        <w:top w:val="nil"/>
        <w:left w:val="nil"/>
        <w:bottom w:val="nil"/>
        <w:right w:val="nil"/>
        <w:between w:val="nil"/>
      </w:pBd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A019C" w:rsidRDefault="00FA019C">
    <w:pPr>
      <w:widowControl w:val="0"/>
      <w:pBdr>
        <w:top w:val="nil"/>
        <w:left w:val="nil"/>
        <w:bottom w:val="nil"/>
        <w:right w:val="nil"/>
        <w:between w:val="nil"/>
      </w:pBd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A019C" w:rsidRDefault="00FA019C">
    <w:pPr>
      <w:widowControl w:val="0"/>
      <w:pBdr>
        <w:top w:val="nil"/>
        <w:left w:val="nil"/>
        <w:bottom w:val="nil"/>
        <w:right w:val="nil"/>
        <w:between w:val="nil"/>
      </w:pBdr>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A019C" w:rsidRDefault="00A865D9">
    <w:pPr>
      <w:tabs>
        <w:tab w:val="center" w:pos="4252"/>
        <w:tab w:val="right" w:pos="8504"/>
      </w:tabs>
      <w:spacing w:before="40" w:after="40" w:line="360" w:lineRule="auto"/>
      <w:jc w:val="right"/>
    </w:pPr>
    <w:r>
      <w:rPr>
        <w:rFonts w:ascii="Open Sans" w:eastAsia="Open Sans" w:hAnsi="Open Sans" w:cs="Open Sans"/>
        <w:noProof/>
        <w:color w:val="2B2A2A"/>
        <w:sz w:val="24"/>
        <w:szCs w:val="24"/>
      </w:rPr>
      <w:drawing>
        <wp:inline distT="19050" distB="19050" distL="19050" distR="19050">
          <wp:extent cx="737137" cy="737138"/>
          <wp:effectExtent l="0" t="0" r="0" b="0"/>
          <wp:docPr id="197"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1"/>
                  <a:srcRect/>
                  <a:stretch>
                    <a:fillRect/>
                  </a:stretch>
                </pic:blipFill>
                <pic:spPr>
                  <a:xfrm>
                    <a:off x="0" y="0"/>
                    <a:ext cx="737137" cy="737138"/>
                  </a:xfrm>
                  <a:prstGeom prst="rect">
                    <a:avLst/>
                  </a:prstGeom>
                  <a:ln/>
                </pic:spPr>
              </pic:pic>
            </a:graphicData>
          </a:graphic>
        </wp:inline>
      </w:drawing>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A019C" w:rsidRDefault="00FA019C">
    <w:pPr>
      <w:widowControl w:val="0"/>
      <w:pBdr>
        <w:top w:val="nil"/>
        <w:left w:val="nil"/>
        <w:bottom w:val="nil"/>
        <w:right w:val="nil"/>
        <w:between w:val="nil"/>
      </w:pBdr>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A019C" w:rsidRDefault="00A865D9">
    <w:pPr>
      <w:tabs>
        <w:tab w:val="center" w:pos="4252"/>
        <w:tab w:val="right" w:pos="8504"/>
      </w:tabs>
      <w:spacing w:before="40" w:after="40" w:line="360" w:lineRule="auto"/>
      <w:jc w:val="right"/>
    </w:pPr>
    <w:r>
      <w:rPr>
        <w:rFonts w:ascii="Open Sans" w:eastAsia="Open Sans" w:hAnsi="Open Sans" w:cs="Open Sans"/>
        <w:noProof/>
        <w:color w:val="2B2A2A"/>
        <w:sz w:val="24"/>
        <w:szCs w:val="24"/>
      </w:rPr>
      <w:drawing>
        <wp:inline distT="19050" distB="19050" distL="19050" distR="19050">
          <wp:extent cx="737137" cy="737138"/>
          <wp:effectExtent l="0" t="0" r="0" b="0"/>
          <wp:docPr id="111"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1"/>
                  <a:srcRect/>
                  <a:stretch>
                    <a:fillRect/>
                  </a:stretch>
                </pic:blipFill>
                <pic:spPr>
                  <a:xfrm>
                    <a:off x="0" y="0"/>
                    <a:ext cx="737137" cy="737138"/>
                  </a:xfrm>
                  <a:prstGeom prst="rect">
                    <a:avLst/>
                  </a:prstGeom>
                  <a:ln/>
                </pic:spPr>
              </pic:pic>
            </a:graphicData>
          </a:graphic>
        </wp:inline>
      </w:drawing>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A019C" w:rsidRDefault="00FA019C">
    <w:pPr>
      <w:widowControl w:val="0"/>
      <w:pBdr>
        <w:top w:val="nil"/>
        <w:left w:val="nil"/>
        <w:bottom w:val="nil"/>
        <w:right w:val="nil"/>
        <w:between w:val="nil"/>
      </w:pBdr>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A019C" w:rsidRDefault="00A865D9">
    <w:pPr>
      <w:tabs>
        <w:tab w:val="center" w:pos="4252"/>
        <w:tab w:val="right" w:pos="8504"/>
      </w:tabs>
      <w:spacing w:before="40" w:after="40" w:line="360" w:lineRule="auto"/>
      <w:jc w:val="right"/>
    </w:pPr>
    <w:r>
      <w:rPr>
        <w:rFonts w:ascii="Open Sans" w:eastAsia="Open Sans" w:hAnsi="Open Sans" w:cs="Open Sans"/>
        <w:noProof/>
        <w:color w:val="2B2A2A"/>
        <w:sz w:val="24"/>
        <w:szCs w:val="24"/>
      </w:rPr>
      <w:drawing>
        <wp:inline distT="19050" distB="19050" distL="19050" distR="19050">
          <wp:extent cx="737137" cy="737138"/>
          <wp:effectExtent l="0" t="0" r="0" b="0"/>
          <wp:docPr id="144"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1"/>
                  <a:srcRect/>
                  <a:stretch>
                    <a:fillRect/>
                  </a:stretch>
                </pic:blipFill>
                <pic:spPr>
                  <a:xfrm>
                    <a:off x="0" y="0"/>
                    <a:ext cx="737137" cy="737138"/>
                  </a:xfrm>
                  <a:prstGeom prst="rect">
                    <a:avLst/>
                  </a:prstGeom>
                  <a:ln/>
                </pic:spPr>
              </pic:pic>
            </a:graphicData>
          </a:graphic>
        </wp:inline>
      </w:drawing>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A019C" w:rsidRDefault="00FA019C">
    <w:pPr>
      <w:widowControl w:val="0"/>
      <w:pBdr>
        <w:top w:val="nil"/>
        <w:left w:val="nil"/>
        <w:bottom w:val="nil"/>
        <w:right w:val="nil"/>
        <w:between w:val="nil"/>
      </w:pBdr>
    </w:pP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A019C" w:rsidRDefault="00A865D9">
    <w:pPr>
      <w:tabs>
        <w:tab w:val="center" w:pos="4252"/>
        <w:tab w:val="right" w:pos="8504"/>
      </w:tabs>
      <w:spacing w:before="40" w:after="40" w:line="360" w:lineRule="auto"/>
      <w:jc w:val="right"/>
    </w:pPr>
    <w:r>
      <w:rPr>
        <w:rFonts w:ascii="Open Sans" w:eastAsia="Open Sans" w:hAnsi="Open Sans" w:cs="Open Sans"/>
        <w:noProof/>
        <w:color w:val="2B2A2A"/>
        <w:sz w:val="24"/>
        <w:szCs w:val="24"/>
      </w:rPr>
      <w:drawing>
        <wp:inline distT="19050" distB="19050" distL="19050" distR="19050">
          <wp:extent cx="737137" cy="737138"/>
          <wp:effectExtent l="0" t="0" r="0" b="0"/>
          <wp:docPr id="131"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1"/>
                  <a:srcRect/>
                  <a:stretch>
                    <a:fillRect/>
                  </a:stretch>
                </pic:blipFill>
                <pic:spPr>
                  <a:xfrm>
                    <a:off x="0" y="0"/>
                    <a:ext cx="737137" cy="737138"/>
                  </a:xfrm>
                  <a:prstGeom prst="rect">
                    <a:avLst/>
                  </a:prstGeom>
                  <a:ln/>
                </pic:spPr>
              </pic:pic>
            </a:graphicData>
          </a:graphic>
        </wp:inline>
      </w:drawing>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A019C" w:rsidRDefault="00FA019C">
    <w:pPr>
      <w:widowControl w:val="0"/>
      <w:pBdr>
        <w:top w:val="nil"/>
        <w:left w:val="nil"/>
        <w:bottom w:val="nil"/>
        <w:right w:val="nil"/>
        <w:between w:val="nil"/>
      </w:pBdr>
    </w:pP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A019C" w:rsidRDefault="00A865D9">
    <w:pPr>
      <w:tabs>
        <w:tab w:val="center" w:pos="4252"/>
        <w:tab w:val="right" w:pos="8504"/>
      </w:tabs>
      <w:spacing w:before="40" w:after="40" w:line="360" w:lineRule="auto"/>
      <w:jc w:val="right"/>
    </w:pPr>
    <w:r>
      <w:rPr>
        <w:rFonts w:ascii="Open Sans" w:eastAsia="Open Sans" w:hAnsi="Open Sans" w:cs="Open Sans"/>
        <w:noProof/>
        <w:color w:val="2B2A2A"/>
        <w:sz w:val="24"/>
        <w:szCs w:val="24"/>
      </w:rPr>
      <w:drawing>
        <wp:inline distT="19050" distB="19050" distL="19050" distR="19050">
          <wp:extent cx="737137" cy="737138"/>
          <wp:effectExtent l="0" t="0" r="0" b="0"/>
          <wp:docPr id="184"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1"/>
                  <a:srcRect/>
                  <a:stretch>
                    <a:fillRect/>
                  </a:stretch>
                </pic:blipFill>
                <pic:spPr>
                  <a:xfrm>
                    <a:off x="0" y="0"/>
                    <a:ext cx="737137" cy="737138"/>
                  </a:xfrm>
                  <a:prstGeom prst="rect">
                    <a:avLst/>
                  </a:prstGeom>
                  <a:ln/>
                </pic:spPr>
              </pic:pic>
            </a:graphicData>
          </a:graphic>
        </wp:inline>
      </w:drawing>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A019C" w:rsidRDefault="00FA019C">
    <w:pPr>
      <w:widowControl w:val="0"/>
      <w:pBdr>
        <w:top w:val="nil"/>
        <w:left w:val="nil"/>
        <w:bottom w:val="nil"/>
        <w:right w:val="nil"/>
        <w:between w:val="nil"/>
      </w:pBdr>
    </w:pP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A019C" w:rsidRDefault="00FA019C">
    <w:pPr>
      <w:widowControl w:val="0"/>
      <w:pBdr>
        <w:top w:val="nil"/>
        <w:left w:val="nil"/>
        <w:bottom w:val="nil"/>
        <w:right w:val="nil"/>
        <w:between w:val="nil"/>
      </w:pBdr>
    </w:pP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A019C" w:rsidRDefault="00FA019C">
    <w:pPr>
      <w:widowControl w:val="0"/>
      <w:pBdr>
        <w:top w:val="nil"/>
        <w:left w:val="nil"/>
        <w:bottom w:val="nil"/>
        <w:right w:val="nil"/>
        <w:between w:val="nil"/>
      </w:pBdr>
    </w:pP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A019C" w:rsidRDefault="00A865D9">
    <w:pPr>
      <w:tabs>
        <w:tab w:val="center" w:pos="4252"/>
        <w:tab w:val="right" w:pos="8504"/>
      </w:tabs>
      <w:spacing w:before="40" w:after="40" w:line="360" w:lineRule="auto"/>
      <w:jc w:val="right"/>
    </w:pPr>
    <w:r>
      <w:rPr>
        <w:rFonts w:ascii="Open Sans" w:eastAsia="Open Sans" w:hAnsi="Open Sans" w:cs="Open Sans"/>
        <w:noProof/>
        <w:color w:val="2B2A2A"/>
        <w:sz w:val="24"/>
        <w:szCs w:val="24"/>
      </w:rPr>
      <w:drawing>
        <wp:inline distT="19050" distB="19050" distL="19050" distR="19050">
          <wp:extent cx="737137" cy="737138"/>
          <wp:effectExtent l="0" t="0" r="0" b="0"/>
          <wp:docPr id="246"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1"/>
                  <a:srcRect/>
                  <a:stretch>
                    <a:fillRect/>
                  </a:stretch>
                </pic:blipFill>
                <pic:spPr>
                  <a:xfrm>
                    <a:off x="0" y="0"/>
                    <a:ext cx="737137" cy="737138"/>
                  </a:xfrm>
                  <a:prstGeom prst="rect">
                    <a:avLst/>
                  </a:prstGeom>
                  <a:ln/>
                </pic:spPr>
              </pic:pic>
            </a:graphicData>
          </a:graphic>
        </wp:inline>
      </w:drawing>
    </w: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A019C" w:rsidRDefault="00FA019C">
    <w:pPr>
      <w:widowControl w:val="0"/>
      <w:pBdr>
        <w:top w:val="nil"/>
        <w:left w:val="nil"/>
        <w:bottom w:val="nil"/>
        <w:right w:val="nil"/>
        <w:between w:val="nil"/>
      </w:pBdr>
    </w:pP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A019C" w:rsidRDefault="00FA019C">
    <w:pPr>
      <w:widowControl w:val="0"/>
      <w:pBdr>
        <w:top w:val="nil"/>
        <w:left w:val="nil"/>
        <w:bottom w:val="nil"/>
        <w:right w:val="nil"/>
        <w:between w:val="nil"/>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4941B8"/>
    <w:multiLevelType w:val="multilevel"/>
    <w:tmpl w:val="E6D068C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6C7218E"/>
    <w:multiLevelType w:val="multilevel"/>
    <w:tmpl w:val="16A07F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82C2D40"/>
    <w:multiLevelType w:val="multilevel"/>
    <w:tmpl w:val="546665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95072E9"/>
    <w:multiLevelType w:val="multilevel"/>
    <w:tmpl w:val="2E56150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0EEE69BB"/>
    <w:multiLevelType w:val="multilevel"/>
    <w:tmpl w:val="0150AB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FED2DB0"/>
    <w:multiLevelType w:val="multilevel"/>
    <w:tmpl w:val="0C6E1E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0E67D35"/>
    <w:multiLevelType w:val="multilevel"/>
    <w:tmpl w:val="612EB1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2934235"/>
    <w:multiLevelType w:val="multilevel"/>
    <w:tmpl w:val="42A40CE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13E16126"/>
    <w:multiLevelType w:val="multilevel"/>
    <w:tmpl w:val="7D1C00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5807B6B"/>
    <w:multiLevelType w:val="multilevel"/>
    <w:tmpl w:val="19FEA0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1643354D"/>
    <w:multiLevelType w:val="multilevel"/>
    <w:tmpl w:val="243683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8DE4322"/>
    <w:multiLevelType w:val="multilevel"/>
    <w:tmpl w:val="4C18C3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2" w15:restartNumberingAfterBreak="0">
    <w:nsid w:val="19003E7E"/>
    <w:multiLevelType w:val="multilevel"/>
    <w:tmpl w:val="471687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1CCE3509"/>
    <w:multiLevelType w:val="multilevel"/>
    <w:tmpl w:val="96A8515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20E94067"/>
    <w:multiLevelType w:val="multilevel"/>
    <w:tmpl w:val="CD023C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26B1B14"/>
    <w:multiLevelType w:val="multilevel"/>
    <w:tmpl w:val="1540A0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4464B75"/>
    <w:multiLevelType w:val="multilevel"/>
    <w:tmpl w:val="25F6A466"/>
    <w:lvl w:ilvl="0">
      <w:start w:val="1"/>
      <w:numFmt w:val="bullet"/>
      <w:lvlText w:val="●"/>
      <w:lvlJc w:val="left"/>
      <w:pPr>
        <w:ind w:left="1429" w:hanging="360"/>
      </w:pPr>
      <w:rPr>
        <w:u w:val="none"/>
      </w:rPr>
    </w:lvl>
    <w:lvl w:ilvl="1">
      <w:start w:val="1"/>
      <w:numFmt w:val="bullet"/>
      <w:lvlText w:val="o"/>
      <w:lvlJc w:val="left"/>
      <w:pPr>
        <w:ind w:left="2149" w:hanging="360"/>
      </w:pPr>
      <w:rPr>
        <w:u w:val="none"/>
      </w:rPr>
    </w:lvl>
    <w:lvl w:ilvl="2">
      <w:start w:val="1"/>
      <w:numFmt w:val="bullet"/>
      <w:lvlText w:val="▪"/>
      <w:lvlJc w:val="left"/>
      <w:pPr>
        <w:ind w:left="2869" w:hanging="360"/>
      </w:pPr>
      <w:rPr>
        <w:u w:val="none"/>
      </w:rPr>
    </w:lvl>
    <w:lvl w:ilvl="3">
      <w:start w:val="1"/>
      <w:numFmt w:val="bullet"/>
      <w:lvlText w:val="●"/>
      <w:lvlJc w:val="left"/>
      <w:pPr>
        <w:ind w:left="3589" w:hanging="360"/>
      </w:pPr>
      <w:rPr>
        <w:u w:val="none"/>
      </w:rPr>
    </w:lvl>
    <w:lvl w:ilvl="4">
      <w:start w:val="1"/>
      <w:numFmt w:val="bullet"/>
      <w:lvlText w:val="o"/>
      <w:lvlJc w:val="left"/>
      <w:pPr>
        <w:ind w:left="4309" w:hanging="360"/>
      </w:pPr>
      <w:rPr>
        <w:u w:val="none"/>
      </w:rPr>
    </w:lvl>
    <w:lvl w:ilvl="5">
      <w:start w:val="1"/>
      <w:numFmt w:val="bullet"/>
      <w:lvlText w:val="▪"/>
      <w:lvlJc w:val="left"/>
      <w:pPr>
        <w:ind w:left="5029" w:hanging="360"/>
      </w:pPr>
      <w:rPr>
        <w:u w:val="none"/>
      </w:rPr>
    </w:lvl>
    <w:lvl w:ilvl="6">
      <w:start w:val="1"/>
      <w:numFmt w:val="bullet"/>
      <w:lvlText w:val="●"/>
      <w:lvlJc w:val="left"/>
      <w:pPr>
        <w:ind w:left="5749" w:hanging="360"/>
      </w:pPr>
      <w:rPr>
        <w:u w:val="none"/>
      </w:rPr>
    </w:lvl>
    <w:lvl w:ilvl="7">
      <w:start w:val="1"/>
      <w:numFmt w:val="bullet"/>
      <w:lvlText w:val="o"/>
      <w:lvlJc w:val="left"/>
      <w:pPr>
        <w:ind w:left="6469" w:hanging="360"/>
      </w:pPr>
      <w:rPr>
        <w:u w:val="none"/>
      </w:rPr>
    </w:lvl>
    <w:lvl w:ilvl="8">
      <w:start w:val="1"/>
      <w:numFmt w:val="bullet"/>
      <w:lvlText w:val="▪"/>
      <w:lvlJc w:val="left"/>
      <w:pPr>
        <w:ind w:left="7189" w:hanging="360"/>
      </w:pPr>
      <w:rPr>
        <w:u w:val="none"/>
      </w:rPr>
    </w:lvl>
  </w:abstractNum>
  <w:abstractNum w:abstractNumId="17" w15:restartNumberingAfterBreak="0">
    <w:nsid w:val="26AA749E"/>
    <w:multiLevelType w:val="multilevel"/>
    <w:tmpl w:val="6680A1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26CC27C1"/>
    <w:multiLevelType w:val="multilevel"/>
    <w:tmpl w:val="89C83B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299A2820"/>
    <w:multiLevelType w:val="multilevel"/>
    <w:tmpl w:val="0E38B6F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29A42D1D"/>
    <w:multiLevelType w:val="multilevel"/>
    <w:tmpl w:val="DF6E16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2AF8351A"/>
    <w:multiLevelType w:val="multilevel"/>
    <w:tmpl w:val="D1704C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2E98375D"/>
    <w:multiLevelType w:val="multilevel"/>
    <w:tmpl w:val="4FA4B8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2F311EE3"/>
    <w:multiLevelType w:val="multilevel"/>
    <w:tmpl w:val="4E5A47A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15:restartNumberingAfterBreak="0">
    <w:nsid w:val="341E0FA5"/>
    <w:multiLevelType w:val="multilevel"/>
    <w:tmpl w:val="C014608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15:restartNumberingAfterBreak="0">
    <w:nsid w:val="35AD6E37"/>
    <w:multiLevelType w:val="multilevel"/>
    <w:tmpl w:val="2926E3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362A29E9"/>
    <w:multiLevelType w:val="multilevel"/>
    <w:tmpl w:val="F89C0F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39DB500F"/>
    <w:multiLevelType w:val="multilevel"/>
    <w:tmpl w:val="442236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3B2A77A1"/>
    <w:multiLevelType w:val="multilevel"/>
    <w:tmpl w:val="7E808A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3F3B7508"/>
    <w:multiLevelType w:val="multilevel"/>
    <w:tmpl w:val="EB5CED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3FD16754"/>
    <w:multiLevelType w:val="multilevel"/>
    <w:tmpl w:val="ADA64514"/>
    <w:lvl w:ilvl="0">
      <w:start w:val="1"/>
      <w:numFmt w:val="lowerLetter"/>
      <w:lvlText w:val="%1."/>
      <w:lvlJc w:val="left"/>
      <w:pPr>
        <w:ind w:left="720" w:hanging="360"/>
      </w:pPr>
      <w:rPr>
        <w:color w:val="434343"/>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1" w15:restartNumberingAfterBreak="0">
    <w:nsid w:val="415B7044"/>
    <w:multiLevelType w:val="multilevel"/>
    <w:tmpl w:val="59F47E22"/>
    <w:lvl w:ilvl="0">
      <w:start w:val="1"/>
      <w:numFmt w:val="bullet"/>
      <w:lvlText w:val="●"/>
      <w:lvlJc w:val="left"/>
      <w:pPr>
        <w:ind w:left="1287" w:hanging="360"/>
      </w:pPr>
      <w:rPr>
        <w:u w:val="none"/>
      </w:rPr>
    </w:lvl>
    <w:lvl w:ilvl="1">
      <w:start w:val="1"/>
      <w:numFmt w:val="bullet"/>
      <w:lvlText w:val="o"/>
      <w:lvlJc w:val="left"/>
      <w:pPr>
        <w:ind w:left="2007" w:hanging="360"/>
      </w:pPr>
      <w:rPr>
        <w:u w:val="none"/>
      </w:rPr>
    </w:lvl>
    <w:lvl w:ilvl="2">
      <w:start w:val="1"/>
      <w:numFmt w:val="bullet"/>
      <w:lvlText w:val="▪"/>
      <w:lvlJc w:val="left"/>
      <w:pPr>
        <w:ind w:left="2727" w:hanging="360"/>
      </w:pPr>
      <w:rPr>
        <w:u w:val="none"/>
      </w:rPr>
    </w:lvl>
    <w:lvl w:ilvl="3">
      <w:start w:val="1"/>
      <w:numFmt w:val="bullet"/>
      <w:lvlText w:val="●"/>
      <w:lvlJc w:val="left"/>
      <w:pPr>
        <w:ind w:left="3447" w:hanging="360"/>
      </w:pPr>
      <w:rPr>
        <w:u w:val="none"/>
      </w:rPr>
    </w:lvl>
    <w:lvl w:ilvl="4">
      <w:start w:val="1"/>
      <w:numFmt w:val="bullet"/>
      <w:lvlText w:val="o"/>
      <w:lvlJc w:val="left"/>
      <w:pPr>
        <w:ind w:left="4167" w:hanging="360"/>
      </w:pPr>
      <w:rPr>
        <w:u w:val="none"/>
      </w:rPr>
    </w:lvl>
    <w:lvl w:ilvl="5">
      <w:start w:val="1"/>
      <w:numFmt w:val="bullet"/>
      <w:lvlText w:val="▪"/>
      <w:lvlJc w:val="left"/>
      <w:pPr>
        <w:ind w:left="4887" w:hanging="360"/>
      </w:pPr>
      <w:rPr>
        <w:u w:val="none"/>
      </w:rPr>
    </w:lvl>
    <w:lvl w:ilvl="6">
      <w:start w:val="1"/>
      <w:numFmt w:val="bullet"/>
      <w:lvlText w:val="●"/>
      <w:lvlJc w:val="left"/>
      <w:pPr>
        <w:ind w:left="5607" w:hanging="360"/>
      </w:pPr>
      <w:rPr>
        <w:u w:val="none"/>
      </w:rPr>
    </w:lvl>
    <w:lvl w:ilvl="7">
      <w:start w:val="1"/>
      <w:numFmt w:val="bullet"/>
      <w:lvlText w:val="o"/>
      <w:lvlJc w:val="left"/>
      <w:pPr>
        <w:ind w:left="6327" w:hanging="360"/>
      </w:pPr>
      <w:rPr>
        <w:u w:val="none"/>
      </w:rPr>
    </w:lvl>
    <w:lvl w:ilvl="8">
      <w:start w:val="1"/>
      <w:numFmt w:val="bullet"/>
      <w:lvlText w:val="▪"/>
      <w:lvlJc w:val="left"/>
      <w:pPr>
        <w:ind w:left="7047" w:hanging="360"/>
      </w:pPr>
      <w:rPr>
        <w:u w:val="none"/>
      </w:rPr>
    </w:lvl>
  </w:abstractNum>
  <w:abstractNum w:abstractNumId="32" w15:restartNumberingAfterBreak="0">
    <w:nsid w:val="4B0D007A"/>
    <w:multiLevelType w:val="multilevel"/>
    <w:tmpl w:val="C792E42E"/>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rFonts w:ascii="Arial" w:eastAsia="Arial" w:hAnsi="Arial" w:cs="Arial"/>
        <w:b/>
        <w:bCs/>
        <w:color w:val="004070"/>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15:restartNumberingAfterBreak="0">
    <w:nsid w:val="4DDD5DCE"/>
    <w:multiLevelType w:val="multilevel"/>
    <w:tmpl w:val="EC4230B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15:restartNumberingAfterBreak="0">
    <w:nsid w:val="50742A55"/>
    <w:multiLevelType w:val="multilevel"/>
    <w:tmpl w:val="635AE2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547603C2"/>
    <w:multiLevelType w:val="multilevel"/>
    <w:tmpl w:val="D51C20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56216BE4"/>
    <w:multiLevelType w:val="multilevel"/>
    <w:tmpl w:val="A2A07C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5F215228"/>
    <w:multiLevelType w:val="multilevel"/>
    <w:tmpl w:val="4058BE3E"/>
    <w:lvl w:ilvl="0">
      <w:start w:val="1"/>
      <w:numFmt w:val="decimal"/>
      <w:lvlText w:val="%1."/>
      <w:lvlJc w:val="left"/>
      <w:pPr>
        <w:ind w:left="1428" w:hanging="360"/>
      </w:pPr>
      <w:rPr>
        <w:u w:val="none"/>
      </w:rPr>
    </w:lvl>
    <w:lvl w:ilvl="1">
      <w:start w:val="1"/>
      <w:numFmt w:val="lowerLetter"/>
      <w:lvlText w:val="%2."/>
      <w:lvlJc w:val="left"/>
      <w:pPr>
        <w:ind w:left="2148" w:hanging="360"/>
      </w:pPr>
      <w:rPr>
        <w:u w:val="none"/>
      </w:rPr>
    </w:lvl>
    <w:lvl w:ilvl="2">
      <w:start w:val="1"/>
      <w:numFmt w:val="lowerRoman"/>
      <w:lvlText w:val="%3."/>
      <w:lvlJc w:val="right"/>
      <w:pPr>
        <w:ind w:left="2868" w:hanging="180"/>
      </w:pPr>
      <w:rPr>
        <w:u w:val="none"/>
      </w:rPr>
    </w:lvl>
    <w:lvl w:ilvl="3">
      <w:start w:val="1"/>
      <w:numFmt w:val="decimal"/>
      <w:lvlText w:val="%4."/>
      <w:lvlJc w:val="left"/>
      <w:pPr>
        <w:ind w:left="3588" w:hanging="360"/>
      </w:pPr>
      <w:rPr>
        <w:u w:val="none"/>
      </w:rPr>
    </w:lvl>
    <w:lvl w:ilvl="4">
      <w:start w:val="1"/>
      <w:numFmt w:val="lowerLetter"/>
      <w:lvlText w:val="%5."/>
      <w:lvlJc w:val="left"/>
      <w:pPr>
        <w:ind w:left="4308" w:hanging="360"/>
      </w:pPr>
      <w:rPr>
        <w:u w:val="none"/>
      </w:rPr>
    </w:lvl>
    <w:lvl w:ilvl="5">
      <w:start w:val="1"/>
      <w:numFmt w:val="lowerRoman"/>
      <w:lvlText w:val="%6."/>
      <w:lvlJc w:val="right"/>
      <w:pPr>
        <w:ind w:left="5028" w:hanging="180"/>
      </w:pPr>
      <w:rPr>
        <w:u w:val="none"/>
      </w:rPr>
    </w:lvl>
    <w:lvl w:ilvl="6">
      <w:start w:val="1"/>
      <w:numFmt w:val="decimal"/>
      <w:lvlText w:val="%7."/>
      <w:lvlJc w:val="left"/>
      <w:pPr>
        <w:ind w:left="5748" w:hanging="360"/>
      </w:pPr>
      <w:rPr>
        <w:u w:val="none"/>
      </w:rPr>
    </w:lvl>
    <w:lvl w:ilvl="7">
      <w:start w:val="1"/>
      <w:numFmt w:val="lowerLetter"/>
      <w:lvlText w:val="%8."/>
      <w:lvlJc w:val="left"/>
      <w:pPr>
        <w:ind w:left="6468" w:hanging="360"/>
      </w:pPr>
      <w:rPr>
        <w:u w:val="none"/>
      </w:rPr>
    </w:lvl>
    <w:lvl w:ilvl="8">
      <w:start w:val="1"/>
      <w:numFmt w:val="lowerRoman"/>
      <w:lvlText w:val="%9."/>
      <w:lvlJc w:val="right"/>
      <w:pPr>
        <w:ind w:left="7188" w:hanging="180"/>
      </w:pPr>
      <w:rPr>
        <w:u w:val="none"/>
      </w:rPr>
    </w:lvl>
  </w:abstractNum>
  <w:abstractNum w:abstractNumId="38" w15:restartNumberingAfterBreak="0">
    <w:nsid w:val="63E51184"/>
    <w:multiLevelType w:val="multilevel"/>
    <w:tmpl w:val="38D6EF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660D49A0"/>
    <w:multiLevelType w:val="multilevel"/>
    <w:tmpl w:val="6FB269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68E31724"/>
    <w:multiLevelType w:val="multilevel"/>
    <w:tmpl w:val="0754840C"/>
    <w:lvl w:ilvl="0">
      <w:start w:val="1"/>
      <w:numFmt w:val="lowerLetter"/>
      <w:lvlText w:val="%1."/>
      <w:lvlJc w:val="left"/>
      <w:pPr>
        <w:ind w:left="1494" w:hanging="360"/>
      </w:pPr>
      <w:rPr>
        <w:u w:val="none"/>
      </w:rPr>
    </w:lvl>
    <w:lvl w:ilvl="1">
      <w:start w:val="1"/>
      <w:numFmt w:val="lowerLetter"/>
      <w:lvlText w:val="%2."/>
      <w:lvlJc w:val="left"/>
      <w:pPr>
        <w:ind w:left="2214" w:hanging="360"/>
      </w:pPr>
      <w:rPr>
        <w:u w:val="none"/>
      </w:rPr>
    </w:lvl>
    <w:lvl w:ilvl="2">
      <w:start w:val="1"/>
      <w:numFmt w:val="lowerRoman"/>
      <w:lvlText w:val="%3."/>
      <w:lvlJc w:val="right"/>
      <w:pPr>
        <w:ind w:left="2934" w:hanging="180"/>
      </w:pPr>
      <w:rPr>
        <w:u w:val="none"/>
      </w:rPr>
    </w:lvl>
    <w:lvl w:ilvl="3">
      <w:start w:val="1"/>
      <w:numFmt w:val="decimal"/>
      <w:lvlText w:val="%4."/>
      <w:lvlJc w:val="left"/>
      <w:pPr>
        <w:ind w:left="3654" w:hanging="360"/>
      </w:pPr>
      <w:rPr>
        <w:u w:val="none"/>
      </w:rPr>
    </w:lvl>
    <w:lvl w:ilvl="4">
      <w:start w:val="1"/>
      <w:numFmt w:val="lowerLetter"/>
      <w:lvlText w:val="%5."/>
      <w:lvlJc w:val="left"/>
      <w:pPr>
        <w:ind w:left="4374" w:hanging="360"/>
      </w:pPr>
      <w:rPr>
        <w:u w:val="none"/>
      </w:rPr>
    </w:lvl>
    <w:lvl w:ilvl="5">
      <w:start w:val="1"/>
      <w:numFmt w:val="lowerRoman"/>
      <w:lvlText w:val="%6."/>
      <w:lvlJc w:val="right"/>
      <w:pPr>
        <w:ind w:left="5094" w:hanging="180"/>
      </w:pPr>
      <w:rPr>
        <w:u w:val="none"/>
      </w:rPr>
    </w:lvl>
    <w:lvl w:ilvl="6">
      <w:start w:val="1"/>
      <w:numFmt w:val="decimal"/>
      <w:lvlText w:val="%7."/>
      <w:lvlJc w:val="left"/>
      <w:pPr>
        <w:ind w:left="5814" w:hanging="360"/>
      </w:pPr>
      <w:rPr>
        <w:u w:val="none"/>
      </w:rPr>
    </w:lvl>
    <w:lvl w:ilvl="7">
      <w:start w:val="1"/>
      <w:numFmt w:val="lowerLetter"/>
      <w:lvlText w:val="%8."/>
      <w:lvlJc w:val="left"/>
      <w:pPr>
        <w:ind w:left="6534" w:hanging="360"/>
      </w:pPr>
      <w:rPr>
        <w:u w:val="none"/>
      </w:rPr>
    </w:lvl>
    <w:lvl w:ilvl="8">
      <w:start w:val="1"/>
      <w:numFmt w:val="lowerRoman"/>
      <w:lvlText w:val="%9."/>
      <w:lvlJc w:val="right"/>
      <w:pPr>
        <w:ind w:left="7254" w:hanging="180"/>
      </w:pPr>
      <w:rPr>
        <w:u w:val="none"/>
      </w:rPr>
    </w:lvl>
  </w:abstractNum>
  <w:abstractNum w:abstractNumId="41" w15:restartNumberingAfterBreak="0">
    <w:nsid w:val="692617BF"/>
    <w:multiLevelType w:val="multilevel"/>
    <w:tmpl w:val="5FE658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69540C48"/>
    <w:multiLevelType w:val="multilevel"/>
    <w:tmpl w:val="8E001D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6D082D18"/>
    <w:multiLevelType w:val="multilevel"/>
    <w:tmpl w:val="4BC8931E"/>
    <w:lvl w:ilvl="0">
      <w:start w:val="1"/>
      <w:numFmt w:val="decimal"/>
      <w:lvlText w:val="%1."/>
      <w:lvlJc w:val="left"/>
      <w:pPr>
        <w:ind w:left="1069" w:hanging="360"/>
      </w:pPr>
      <w:rPr>
        <w:u w:val="none"/>
      </w:rPr>
    </w:lvl>
    <w:lvl w:ilvl="1">
      <w:start w:val="1"/>
      <w:numFmt w:val="lowerLetter"/>
      <w:lvlText w:val="%2."/>
      <w:lvlJc w:val="left"/>
      <w:pPr>
        <w:ind w:left="1789" w:hanging="360"/>
      </w:pPr>
      <w:rPr>
        <w:u w:val="none"/>
      </w:rPr>
    </w:lvl>
    <w:lvl w:ilvl="2">
      <w:start w:val="1"/>
      <w:numFmt w:val="lowerRoman"/>
      <w:lvlText w:val="%3."/>
      <w:lvlJc w:val="right"/>
      <w:pPr>
        <w:ind w:left="2509" w:hanging="180"/>
      </w:pPr>
      <w:rPr>
        <w:u w:val="none"/>
      </w:rPr>
    </w:lvl>
    <w:lvl w:ilvl="3">
      <w:start w:val="1"/>
      <w:numFmt w:val="decimal"/>
      <w:lvlText w:val="%4."/>
      <w:lvlJc w:val="left"/>
      <w:pPr>
        <w:ind w:left="3229" w:hanging="360"/>
      </w:pPr>
      <w:rPr>
        <w:u w:val="none"/>
      </w:rPr>
    </w:lvl>
    <w:lvl w:ilvl="4">
      <w:start w:val="1"/>
      <w:numFmt w:val="lowerLetter"/>
      <w:lvlText w:val="%5."/>
      <w:lvlJc w:val="left"/>
      <w:pPr>
        <w:ind w:left="3949" w:hanging="360"/>
      </w:pPr>
      <w:rPr>
        <w:u w:val="none"/>
      </w:rPr>
    </w:lvl>
    <w:lvl w:ilvl="5">
      <w:start w:val="1"/>
      <w:numFmt w:val="lowerRoman"/>
      <w:lvlText w:val="%6."/>
      <w:lvlJc w:val="right"/>
      <w:pPr>
        <w:ind w:left="4669" w:hanging="180"/>
      </w:pPr>
      <w:rPr>
        <w:u w:val="none"/>
      </w:rPr>
    </w:lvl>
    <w:lvl w:ilvl="6">
      <w:start w:val="1"/>
      <w:numFmt w:val="decimal"/>
      <w:lvlText w:val="%7."/>
      <w:lvlJc w:val="left"/>
      <w:pPr>
        <w:ind w:left="5389" w:hanging="360"/>
      </w:pPr>
      <w:rPr>
        <w:u w:val="none"/>
      </w:rPr>
    </w:lvl>
    <w:lvl w:ilvl="7">
      <w:start w:val="1"/>
      <w:numFmt w:val="lowerLetter"/>
      <w:lvlText w:val="%8."/>
      <w:lvlJc w:val="left"/>
      <w:pPr>
        <w:ind w:left="6109" w:hanging="360"/>
      </w:pPr>
      <w:rPr>
        <w:u w:val="none"/>
      </w:rPr>
    </w:lvl>
    <w:lvl w:ilvl="8">
      <w:start w:val="1"/>
      <w:numFmt w:val="lowerRoman"/>
      <w:lvlText w:val="%9."/>
      <w:lvlJc w:val="right"/>
      <w:pPr>
        <w:ind w:left="6829" w:hanging="180"/>
      </w:pPr>
      <w:rPr>
        <w:u w:val="none"/>
      </w:rPr>
    </w:lvl>
  </w:abstractNum>
  <w:abstractNum w:abstractNumId="44" w15:restartNumberingAfterBreak="0">
    <w:nsid w:val="6D632F8C"/>
    <w:multiLevelType w:val="multilevel"/>
    <w:tmpl w:val="8D38498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6F630568"/>
    <w:multiLevelType w:val="multilevel"/>
    <w:tmpl w:val="3738B5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749A155A"/>
    <w:multiLevelType w:val="multilevel"/>
    <w:tmpl w:val="916EB83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75AB6784"/>
    <w:multiLevelType w:val="multilevel"/>
    <w:tmpl w:val="22BAA47C"/>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76F72D3F"/>
    <w:multiLevelType w:val="multilevel"/>
    <w:tmpl w:val="E5F6B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7C0519FB"/>
    <w:multiLevelType w:val="multilevel"/>
    <w:tmpl w:val="F23813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7DD704C6"/>
    <w:multiLevelType w:val="multilevel"/>
    <w:tmpl w:val="88548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48"/>
  </w:num>
  <w:num w:numId="2">
    <w:abstractNumId w:val="40"/>
  </w:num>
  <w:num w:numId="3">
    <w:abstractNumId w:val="20"/>
  </w:num>
  <w:num w:numId="4">
    <w:abstractNumId w:val="11"/>
  </w:num>
  <w:num w:numId="5">
    <w:abstractNumId w:val="7"/>
  </w:num>
  <w:num w:numId="6">
    <w:abstractNumId w:val="14"/>
  </w:num>
  <w:num w:numId="7">
    <w:abstractNumId w:val="35"/>
  </w:num>
  <w:num w:numId="8">
    <w:abstractNumId w:val="38"/>
  </w:num>
  <w:num w:numId="9">
    <w:abstractNumId w:val="36"/>
  </w:num>
  <w:num w:numId="10">
    <w:abstractNumId w:val="47"/>
  </w:num>
  <w:num w:numId="11">
    <w:abstractNumId w:val="44"/>
  </w:num>
  <w:num w:numId="12">
    <w:abstractNumId w:val="0"/>
  </w:num>
  <w:num w:numId="13">
    <w:abstractNumId w:val="15"/>
  </w:num>
  <w:num w:numId="14">
    <w:abstractNumId w:val="42"/>
  </w:num>
  <w:num w:numId="15">
    <w:abstractNumId w:val="27"/>
  </w:num>
  <w:num w:numId="16">
    <w:abstractNumId w:val="31"/>
  </w:num>
  <w:num w:numId="17">
    <w:abstractNumId w:val="25"/>
  </w:num>
  <w:num w:numId="18">
    <w:abstractNumId w:val="28"/>
  </w:num>
  <w:num w:numId="19">
    <w:abstractNumId w:val="33"/>
  </w:num>
  <w:num w:numId="20">
    <w:abstractNumId w:val="19"/>
  </w:num>
  <w:num w:numId="21">
    <w:abstractNumId w:val="34"/>
  </w:num>
  <w:num w:numId="22">
    <w:abstractNumId w:val="8"/>
  </w:num>
  <w:num w:numId="23">
    <w:abstractNumId w:val="50"/>
  </w:num>
  <w:num w:numId="24">
    <w:abstractNumId w:val="26"/>
  </w:num>
  <w:num w:numId="25">
    <w:abstractNumId w:val="5"/>
  </w:num>
  <w:num w:numId="26">
    <w:abstractNumId w:val="12"/>
  </w:num>
  <w:num w:numId="27">
    <w:abstractNumId w:val="45"/>
  </w:num>
  <w:num w:numId="28">
    <w:abstractNumId w:val="2"/>
  </w:num>
  <w:num w:numId="29">
    <w:abstractNumId w:val="49"/>
  </w:num>
  <w:num w:numId="30">
    <w:abstractNumId w:val="30"/>
  </w:num>
  <w:num w:numId="31">
    <w:abstractNumId w:val="24"/>
  </w:num>
  <w:num w:numId="32">
    <w:abstractNumId w:val="16"/>
  </w:num>
  <w:num w:numId="33">
    <w:abstractNumId w:val="23"/>
  </w:num>
  <w:num w:numId="34">
    <w:abstractNumId w:val="29"/>
  </w:num>
  <w:num w:numId="35">
    <w:abstractNumId w:val="9"/>
  </w:num>
  <w:num w:numId="36">
    <w:abstractNumId w:val="6"/>
  </w:num>
  <w:num w:numId="37">
    <w:abstractNumId w:val="46"/>
  </w:num>
  <w:num w:numId="38">
    <w:abstractNumId w:val="37"/>
  </w:num>
  <w:num w:numId="39">
    <w:abstractNumId w:val="39"/>
  </w:num>
  <w:num w:numId="40">
    <w:abstractNumId w:val="22"/>
  </w:num>
  <w:num w:numId="41">
    <w:abstractNumId w:val="3"/>
  </w:num>
  <w:num w:numId="42">
    <w:abstractNumId w:val="10"/>
  </w:num>
  <w:num w:numId="43">
    <w:abstractNumId w:val="4"/>
  </w:num>
  <w:num w:numId="44">
    <w:abstractNumId w:val="32"/>
  </w:num>
  <w:num w:numId="45">
    <w:abstractNumId w:val="17"/>
  </w:num>
  <w:num w:numId="46">
    <w:abstractNumId w:val="13"/>
  </w:num>
  <w:num w:numId="47">
    <w:abstractNumId w:val="21"/>
  </w:num>
  <w:num w:numId="48">
    <w:abstractNumId w:val="41"/>
  </w:num>
  <w:num w:numId="49">
    <w:abstractNumId w:val="1"/>
  </w:num>
  <w:num w:numId="50">
    <w:abstractNumId w:val="43"/>
  </w:num>
  <w:num w:numId="51">
    <w:abstractNumId w:val="18"/>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019C"/>
    <w:rsid w:val="009A59E4"/>
    <w:rsid w:val="00A865D9"/>
    <w:rsid w:val="00FA019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694DC29-7F80-4CB5-BFB8-E62D86BB9E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pt-BR" w:eastAsia="pt-BR"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pPr>
      <w:keepNext/>
      <w:keepLines/>
      <w:spacing w:before="400" w:after="120"/>
      <w:outlineLvl w:val="0"/>
    </w:pPr>
    <w:rPr>
      <w:sz w:val="40"/>
      <w:szCs w:val="40"/>
    </w:rPr>
  </w:style>
  <w:style w:type="paragraph" w:styleId="Ttulo2">
    <w:name w:val="heading 2"/>
    <w:basedOn w:val="Normal"/>
    <w:next w:val="Normal"/>
    <w:pPr>
      <w:keepNext/>
      <w:keepLines/>
      <w:spacing w:before="360" w:after="120"/>
      <w:outlineLvl w:val="1"/>
    </w:pPr>
    <w:rPr>
      <w:sz w:val="32"/>
      <w:szCs w:val="32"/>
    </w:rPr>
  </w:style>
  <w:style w:type="paragraph" w:styleId="Ttulo3">
    <w:name w:val="heading 3"/>
    <w:basedOn w:val="Normal"/>
    <w:next w:val="Normal"/>
    <w:pPr>
      <w:keepNext/>
      <w:keepLines/>
      <w:spacing w:before="320" w:after="80"/>
      <w:outlineLvl w:val="2"/>
    </w:pPr>
    <w:rPr>
      <w:color w:val="434343"/>
      <w:sz w:val="28"/>
      <w:szCs w:val="28"/>
    </w:rPr>
  </w:style>
  <w:style w:type="paragraph" w:styleId="Ttulo4">
    <w:name w:val="heading 4"/>
    <w:basedOn w:val="Normal"/>
    <w:next w:val="Normal"/>
    <w:pPr>
      <w:keepNext/>
      <w:keepLines/>
      <w:spacing w:before="280" w:after="80"/>
      <w:outlineLvl w:val="3"/>
    </w:pPr>
    <w:rPr>
      <w:color w:val="666666"/>
      <w:sz w:val="24"/>
      <w:szCs w:val="24"/>
    </w:rPr>
  </w:style>
  <w:style w:type="paragraph" w:styleId="Ttulo5">
    <w:name w:val="heading 5"/>
    <w:basedOn w:val="Normal"/>
    <w:next w:val="Normal"/>
    <w:pPr>
      <w:keepNext/>
      <w:keepLines/>
      <w:spacing w:before="240" w:after="80"/>
      <w:outlineLvl w:val="4"/>
    </w:pPr>
    <w:rPr>
      <w:color w:val="666666"/>
    </w:rPr>
  </w:style>
  <w:style w:type="paragraph" w:styleId="Ttulo6">
    <w:name w:val="heading 6"/>
    <w:basedOn w:val="Normal"/>
    <w:next w:val="Normal"/>
    <w:pPr>
      <w:keepNext/>
      <w:keepLines/>
      <w:spacing w:before="240" w:after="80"/>
      <w:outlineLvl w:val="5"/>
    </w:pPr>
    <w:rPr>
      <w:i/>
      <w:iCs/>
      <w:color w:val="66666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pPr>
      <w:keepNext/>
      <w:keepLines/>
      <w:spacing w:after="60"/>
    </w:pPr>
    <w:rPr>
      <w:sz w:val="52"/>
      <w:szCs w:val="52"/>
    </w:rPr>
  </w:style>
  <w:style w:type="paragraph" w:styleId="Subttulo">
    <w:name w:val="Subtitle"/>
    <w:basedOn w:val="Normal"/>
    <w:next w:val="Normal"/>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117" Type="http://schemas.openxmlformats.org/officeDocument/2006/relationships/image" Target="media/image107.png"/><Relationship Id="rId299" Type="http://schemas.openxmlformats.org/officeDocument/2006/relationships/theme" Target="theme/theme1.xml"/><Relationship Id="rId21" Type="http://schemas.openxmlformats.org/officeDocument/2006/relationships/image" Target="media/image11.png"/><Relationship Id="rId63" Type="http://schemas.openxmlformats.org/officeDocument/2006/relationships/image" Target="media/image53.png"/><Relationship Id="rId159" Type="http://schemas.openxmlformats.org/officeDocument/2006/relationships/image" Target="media/image149.png"/><Relationship Id="rId170" Type="http://schemas.openxmlformats.org/officeDocument/2006/relationships/image" Target="media/image160.png"/><Relationship Id="rId226" Type="http://schemas.openxmlformats.org/officeDocument/2006/relationships/image" Target="media/image214.png"/><Relationship Id="rId268" Type="http://schemas.openxmlformats.org/officeDocument/2006/relationships/header" Target="header18.xml"/><Relationship Id="rId32" Type="http://schemas.openxmlformats.org/officeDocument/2006/relationships/image" Target="media/image22.png"/><Relationship Id="rId74" Type="http://schemas.openxmlformats.org/officeDocument/2006/relationships/image" Target="media/image64.png"/><Relationship Id="rId128" Type="http://schemas.openxmlformats.org/officeDocument/2006/relationships/image" Target="media/image118.png"/><Relationship Id="rId5" Type="http://schemas.openxmlformats.org/officeDocument/2006/relationships/footnotes" Target="footnotes.xml"/><Relationship Id="rId181" Type="http://schemas.openxmlformats.org/officeDocument/2006/relationships/image" Target="media/image171.png"/><Relationship Id="rId237" Type="http://schemas.openxmlformats.org/officeDocument/2006/relationships/image" Target="media/image225.png"/><Relationship Id="rId279" Type="http://schemas.openxmlformats.org/officeDocument/2006/relationships/header" Target="header22.xml"/><Relationship Id="rId43" Type="http://schemas.openxmlformats.org/officeDocument/2006/relationships/image" Target="media/image33.png"/><Relationship Id="rId139" Type="http://schemas.openxmlformats.org/officeDocument/2006/relationships/image" Target="media/image129.png"/><Relationship Id="rId290" Type="http://schemas.openxmlformats.org/officeDocument/2006/relationships/footer" Target="footer27.xml"/><Relationship Id="rId85" Type="http://schemas.openxmlformats.org/officeDocument/2006/relationships/image" Target="media/image75.png"/><Relationship Id="rId150" Type="http://schemas.openxmlformats.org/officeDocument/2006/relationships/image" Target="media/image140.png"/><Relationship Id="rId192" Type="http://schemas.openxmlformats.org/officeDocument/2006/relationships/image" Target="media/image182.png"/><Relationship Id="rId206" Type="http://schemas.openxmlformats.org/officeDocument/2006/relationships/image" Target="media/image194.png"/><Relationship Id="rId248" Type="http://schemas.openxmlformats.org/officeDocument/2006/relationships/footer" Target="footer8.xml"/><Relationship Id="rId12" Type="http://schemas.openxmlformats.org/officeDocument/2006/relationships/hyperlink" Target="mailto:BD@iusnatura.com.br" TargetMode="External"/><Relationship Id="rId108" Type="http://schemas.openxmlformats.org/officeDocument/2006/relationships/image" Target="media/image98.png"/><Relationship Id="rId54" Type="http://schemas.openxmlformats.org/officeDocument/2006/relationships/image" Target="media/image44.png"/><Relationship Id="rId75" Type="http://schemas.openxmlformats.org/officeDocument/2006/relationships/image" Target="media/image65.png"/><Relationship Id="rId96" Type="http://schemas.openxmlformats.org/officeDocument/2006/relationships/image" Target="media/image86.png"/><Relationship Id="rId140" Type="http://schemas.openxmlformats.org/officeDocument/2006/relationships/image" Target="media/image130.png"/><Relationship Id="rId161" Type="http://schemas.openxmlformats.org/officeDocument/2006/relationships/image" Target="media/image151.png"/><Relationship Id="rId182" Type="http://schemas.openxmlformats.org/officeDocument/2006/relationships/image" Target="media/image172.png"/><Relationship Id="rId217" Type="http://schemas.openxmlformats.org/officeDocument/2006/relationships/image" Target="media/image205.png"/><Relationship Id="rId6" Type="http://schemas.openxmlformats.org/officeDocument/2006/relationships/endnotes" Target="endnotes.xml"/><Relationship Id="rId238" Type="http://schemas.openxmlformats.org/officeDocument/2006/relationships/header" Target="header4.xml"/><Relationship Id="rId259" Type="http://schemas.openxmlformats.org/officeDocument/2006/relationships/footer" Target="footer13.xml"/><Relationship Id="rId23" Type="http://schemas.openxmlformats.org/officeDocument/2006/relationships/image" Target="media/image13.png"/><Relationship Id="rId119" Type="http://schemas.openxmlformats.org/officeDocument/2006/relationships/image" Target="media/image109.png"/><Relationship Id="rId270" Type="http://schemas.openxmlformats.org/officeDocument/2006/relationships/header" Target="header19.xml"/><Relationship Id="rId291" Type="http://schemas.openxmlformats.org/officeDocument/2006/relationships/image" Target="media/image231.png"/><Relationship Id="rId44" Type="http://schemas.openxmlformats.org/officeDocument/2006/relationships/image" Target="media/image34.png"/><Relationship Id="rId65" Type="http://schemas.openxmlformats.org/officeDocument/2006/relationships/image" Target="media/image55.png"/><Relationship Id="rId86" Type="http://schemas.openxmlformats.org/officeDocument/2006/relationships/image" Target="media/image76.png"/><Relationship Id="rId130" Type="http://schemas.openxmlformats.org/officeDocument/2006/relationships/image" Target="media/image120.png"/><Relationship Id="rId151" Type="http://schemas.openxmlformats.org/officeDocument/2006/relationships/image" Target="media/image141.png"/><Relationship Id="rId172" Type="http://schemas.openxmlformats.org/officeDocument/2006/relationships/image" Target="media/image162.png"/><Relationship Id="rId193" Type="http://schemas.openxmlformats.org/officeDocument/2006/relationships/image" Target="media/image183.png"/><Relationship Id="rId207" Type="http://schemas.openxmlformats.org/officeDocument/2006/relationships/image" Target="media/image195.png"/><Relationship Id="rId228" Type="http://schemas.openxmlformats.org/officeDocument/2006/relationships/image" Target="media/image216.png"/><Relationship Id="rId249" Type="http://schemas.openxmlformats.org/officeDocument/2006/relationships/header" Target="header9.xml"/><Relationship Id="rId13" Type="http://schemas.openxmlformats.org/officeDocument/2006/relationships/image" Target="media/image3.png"/><Relationship Id="rId109" Type="http://schemas.openxmlformats.org/officeDocument/2006/relationships/image" Target="media/image99.png"/><Relationship Id="rId260" Type="http://schemas.openxmlformats.org/officeDocument/2006/relationships/header" Target="header14.xml"/><Relationship Id="rId281" Type="http://schemas.openxmlformats.org/officeDocument/2006/relationships/header" Target="header23.xml"/><Relationship Id="rId34" Type="http://schemas.openxmlformats.org/officeDocument/2006/relationships/image" Target="media/image24.png"/><Relationship Id="rId55" Type="http://schemas.openxmlformats.org/officeDocument/2006/relationships/image" Target="media/image45.png"/><Relationship Id="rId76" Type="http://schemas.openxmlformats.org/officeDocument/2006/relationships/image" Target="media/image66.png"/><Relationship Id="rId97" Type="http://schemas.openxmlformats.org/officeDocument/2006/relationships/image" Target="media/image87.png"/><Relationship Id="rId120" Type="http://schemas.openxmlformats.org/officeDocument/2006/relationships/image" Target="media/image110.png"/><Relationship Id="rId141" Type="http://schemas.openxmlformats.org/officeDocument/2006/relationships/image" Target="media/image131.png"/><Relationship Id="rId7" Type="http://schemas.openxmlformats.org/officeDocument/2006/relationships/header" Target="header1.xml"/><Relationship Id="rId162" Type="http://schemas.openxmlformats.org/officeDocument/2006/relationships/image" Target="media/image152.png"/><Relationship Id="rId183" Type="http://schemas.openxmlformats.org/officeDocument/2006/relationships/image" Target="media/image173.png"/><Relationship Id="rId218" Type="http://schemas.openxmlformats.org/officeDocument/2006/relationships/image" Target="media/image206.png"/><Relationship Id="rId239" Type="http://schemas.openxmlformats.org/officeDocument/2006/relationships/footer" Target="footer4.xml"/><Relationship Id="rId250" Type="http://schemas.openxmlformats.org/officeDocument/2006/relationships/footer" Target="footer9.xml"/><Relationship Id="rId271" Type="http://schemas.openxmlformats.org/officeDocument/2006/relationships/footer" Target="footer19.xml"/><Relationship Id="rId292" Type="http://schemas.openxmlformats.org/officeDocument/2006/relationships/header" Target="header28.xml"/><Relationship Id="rId24" Type="http://schemas.openxmlformats.org/officeDocument/2006/relationships/image" Target="media/image14.png"/><Relationship Id="rId45" Type="http://schemas.openxmlformats.org/officeDocument/2006/relationships/image" Target="media/image35.png"/><Relationship Id="rId66" Type="http://schemas.openxmlformats.org/officeDocument/2006/relationships/image" Target="media/image56.png"/><Relationship Id="rId87" Type="http://schemas.openxmlformats.org/officeDocument/2006/relationships/image" Target="media/image77.png"/><Relationship Id="rId110" Type="http://schemas.openxmlformats.org/officeDocument/2006/relationships/image" Target="media/image100.png"/><Relationship Id="rId131" Type="http://schemas.openxmlformats.org/officeDocument/2006/relationships/image" Target="media/image121.png"/><Relationship Id="rId152" Type="http://schemas.openxmlformats.org/officeDocument/2006/relationships/image" Target="media/image142.png"/><Relationship Id="rId173" Type="http://schemas.openxmlformats.org/officeDocument/2006/relationships/image" Target="media/image163.png"/><Relationship Id="rId194" Type="http://schemas.openxmlformats.org/officeDocument/2006/relationships/image" Target="media/image184.png"/><Relationship Id="rId208" Type="http://schemas.openxmlformats.org/officeDocument/2006/relationships/image" Target="media/image196.png"/><Relationship Id="rId229" Type="http://schemas.openxmlformats.org/officeDocument/2006/relationships/image" Target="media/image217.png"/><Relationship Id="rId240" Type="http://schemas.openxmlformats.org/officeDocument/2006/relationships/header" Target="header5.xml"/><Relationship Id="rId261" Type="http://schemas.openxmlformats.org/officeDocument/2006/relationships/footer" Target="footer14.xml"/><Relationship Id="rId14" Type="http://schemas.openxmlformats.org/officeDocument/2006/relationships/image" Target="media/image4.png"/><Relationship Id="rId35" Type="http://schemas.openxmlformats.org/officeDocument/2006/relationships/image" Target="media/image25.png"/><Relationship Id="rId56" Type="http://schemas.openxmlformats.org/officeDocument/2006/relationships/image" Target="media/image46.png"/><Relationship Id="rId77" Type="http://schemas.openxmlformats.org/officeDocument/2006/relationships/image" Target="media/image67.png"/><Relationship Id="rId100" Type="http://schemas.openxmlformats.org/officeDocument/2006/relationships/image" Target="media/image90.png"/><Relationship Id="rId282" Type="http://schemas.openxmlformats.org/officeDocument/2006/relationships/footer" Target="footer23.xml"/><Relationship Id="rId8" Type="http://schemas.openxmlformats.org/officeDocument/2006/relationships/footer" Target="footer1.xml"/><Relationship Id="rId98" Type="http://schemas.openxmlformats.org/officeDocument/2006/relationships/image" Target="media/image88.png"/><Relationship Id="rId121" Type="http://schemas.openxmlformats.org/officeDocument/2006/relationships/image" Target="media/image111.png"/><Relationship Id="rId142" Type="http://schemas.openxmlformats.org/officeDocument/2006/relationships/image" Target="media/image132.png"/><Relationship Id="rId163" Type="http://schemas.openxmlformats.org/officeDocument/2006/relationships/image" Target="media/image153.png"/><Relationship Id="rId184" Type="http://schemas.openxmlformats.org/officeDocument/2006/relationships/image" Target="media/image174.png"/><Relationship Id="rId219" Type="http://schemas.openxmlformats.org/officeDocument/2006/relationships/image" Target="media/image207.png"/><Relationship Id="rId230" Type="http://schemas.openxmlformats.org/officeDocument/2006/relationships/image" Target="media/image218.png"/><Relationship Id="rId251" Type="http://schemas.openxmlformats.org/officeDocument/2006/relationships/image" Target="media/image227.png"/><Relationship Id="rId25" Type="http://schemas.openxmlformats.org/officeDocument/2006/relationships/image" Target="media/image15.png"/><Relationship Id="rId46" Type="http://schemas.openxmlformats.org/officeDocument/2006/relationships/image" Target="media/image36.png"/><Relationship Id="rId67" Type="http://schemas.openxmlformats.org/officeDocument/2006/relationships/image" Target="media/image57.png"/><Relationship Id="rId272" Type="http://schemas.openxmlformats.org/officeDocument/2006/relationships/image" Target="media/image228.png"/><Relationship Id="rId293" Type="http://schemas.openxmlformats.org/officeDocument/2006/relationships/footer" Target="footer28.xml"/><Relationship Id="rId88" Type="http://schemas.openxmlformats.org/officeDocument/2006/relationships/image" Target="media/image78.png"/><Relationship Id="rId111" Type="http://schemas.openxmlformats.org/officeDocument/2006/relationships/image" Target="media/image101.png"/><Relationship Id="rId132" Type="http://schemas.openxmlformats.org/officeDocument/2006/relationships/image" Target="media/image122.png"/><Relationship Id="rId153" Type="http://schemas.openxmlformats.org/officeDocument/2006/relationships/image" Target="media/image143.png"/><Relationship Id="rId174" Type="http://schemas.openxmlformats.org/officeDocument/2006/relationships/image" Target="media/image164.png"/><Relationship Id="rId195" Type="http://schemas.openxmlformats.org/officeDocument/2006/relationships/image" Target="media/image185.png"/><Relationship Id="rId209" Type="http://schemas.openxmlformats.org/officeDocument/2006/relationships/image" Target="media/image197.png"/><Relationship Id="rId220" Type="http://schemas.openxmlformats.org/officeDocument/2006/relationships/image" Target="media/image208.png"/><Relationship Id="rId241" Type="http://schemas.openxmlformats.org/officeDocument/2006/relationships/footer" Target="footer5.xml"/><Relationship Id="rId15" Type="http://schemas.openxmlformats.org/officeDocument/2006/relationships/image" Target="media/image5.png"/><Relationship Id="rId36" Type="http://schemas.openxmlformats.org/officeDocument/2006/relationships/image" Target="media/image26.png"/><Relationship Id="rId57" Type="http://schemas.openxmlformats.org/officeDocument/2006/relationships/image" Target="media/image47.png"/><Relationship Id="rId262" Type="http://schemas.openxmlformats.org/officeDocument/2006/relationships/header" Target="header15.xml"/><Relationship Id="rId283" Type="http://schemas.openxmlformats.org/officeDocument/2006/relationships/header" Target="header24.xml"/><Relationship Id="rId78" Type="http://schemas.openxmlformats.org/officeDocument/2006/relationships/image" Target="media/image68.png"/><Relationship Id="rId99" Type="http://schemas.openxmlformats.org/officeDocument/2006/relationships/image" Target="media/image89.png"/><Relationship Id="rId101" Type="http://schemas.openxmlformats.org/officeDocument/2006/relationships/image" Target="media/image91.png"/><Relationship Id="rId122" Type="http://schemas.openxmlformats.org/officeDocument/2006/relationships/image" Target="media/image112.png"/><Relationship Id="rId143" Type="http://schemas.openxmlformats.org/officeDocument/2006/relationships/image" Target="media/image133.png"/><Relationship Id="rId164" Type="http://schemas.openxmlformats.org/officeDocument/2006/relationships/image" Target="media/image154.png"/><Relationship Id="rId185" Type="http://schemas.openxmlformats.org/officeDocument/2006/relationships/image" Target="media/image175.png"/><Relationship Id="rId9" Type="http://schemas.openxmlformats.org/officeDocument/2006/relationships/header" Target="header2.xml"/><Relationship Id="rId210" Type="http://schemas.openxmlformats.org/officeDocument/2006/relationships/image" Target="media/image198.png"/><Relationship Id="rId26" Type="http://schemas.openxmlformats.org/officeDocument/2006/relationships/image" Target="media/image16.png"/><Relationship Id="rId231" Type="http://schemas.openxmlformats.org/officeDocument/2006/relationships/image" Target="media/image219.png"/><Relationship Id="rId252" Type="http://schemas.openxmlformats.org/officeDocument/2006/relationships/header" Target="header10.xml"/><Relationship Id="rId273" Type="http://schemas.openxmlformats.org/officeDocument/2006/relationships/header" Target="header20.xml"/><Relationship Id="rId294" Type="http://schemas.openxmlformats.org/officeDocument/2006/relationships/header" Target="header29.xml"/><Relationship Id="rId47" Type="http://schemas.openxmlformats.org/officeDocument/2006/relationships/image" Target="media/image37.png"/><Relationship Id="rId68" Type="http://schemas.openxmlformats.org/officeDocument/2006/relationships/image" Target="media/image58.png"/><Relationship Id="rId89" Type="http://schemas.openxmlformats.org/officeDocument/2006/relationships/image" Target="media/image79.png"/><Relationship Id="rId112" Type="http://schemas.openxmlformats.org/officeDocument/2006/relationships/image" Target="media/image102.png"/><Relationship Id="rId133" Type="http://schemas.openxmlformats.org/officeDocument/2006/relationships/image" Target="media/image123.png"/><Relationship Id="rId154" Type="http://schemas.openxmlformats.org/officeDocument/2006/relationships/image" Target="media/image144.png"/><Relationship Id="rId175" Type="http://schemas.openxmlformats.org/officeDocument/2006/relationships/image" Target="media/image165.png"/><Relationship Id="rId196" Type="http://schemas.openxmlformats.org/officeDocument/2006/relationships/image" Target="media/image186.png"/><Relationship Id="rId200" Type="http://schemas.openxmlformats.org/officeDocument/2006/relationships/image" Target="media/image190.png"/><Relationship Id="rId16" Type="http://schemas.openxmlformats.org/officeDocument/2006/relationships/image" Target="media/image6.png"/><Relationship Id="rId221" Type="http://schemas.openxmlformats.org/officeDocument/2006/relationships/image" Target="media/image209.png"/><Relationship Id="rId242" Type="http://schemas.openxmlformats.org/officeDocument/2006/relationships/image" Target="media/image226.png"/><Relationship Id="rId263" Type="http://schemas.openxmlformats.org/officeDocument/2006/relationships/footer" Target="footer15.xml"/><Relationship Id="rId284" Type="http://schemas.openxmlformats.org/officeDocument/2006/relationships/footer" Target="footer24.xml"/><Relationship Id="rId37" Type="http://schemas.openxmlformats.org/officeDocument/2006/relationships/image" Target="media/image27.png"/><Relationship Id="rId58" Type="http://schemas.openxmlformats.org/officeDocument/2006/relationships/image" Target="media/image48.png"/><Relationship Id="rId79" Type="http://schemas.openxmlformats.org/officeDocument/2006/relationships/image" Target="media/image69.png"/><Relationship Id="rId102" Type="http://schemas.openxmlformats.org/officeDocument/2006/relationships/image" Target="media/image92.png"/><Relationship Id="rId123" Type="http://schemas.openxmlformats.org/officeDocument/2006/relationships/image" Target="media/image113.png"/><Relationship Id="rId144" Type="http://schemas.openxmlformats.org/officeDocument/2006/relationships/image" Target="media/image134.png"/><Relationship Id="rId90" Type="http://schemas.openxmlformats.org/officeDocument/2006/relationships/image" Target="media/image80.png"/><Relationship Id="rId165" Type="http://schemas.openxmlformats.org/officeDocument/2006/relationships/image" Target="media/image155.png"/><Relationship Id="rId186" Type="http://schemas.openxmlformats.org/officeDocument/2006/relationships/image" Target="media/image176.png"/><Relationship Id="rId211" Type="http://schemas.openxmlformats.org/officeDocument/2006/relationships/image" Target="media/image199.png"/><Relationship Id="rId232" Type="http://schemas.openxmlformats.org/officeDocument/2006/relationships/image" Target="media/image220.png"/><Relationship Id="rId253" Type="http://schemas.openxmlformats.org/officeDocument/2006/relationships/footer" Target="footer10.xml"/><Relationship Id="rId274" Type="http://schemas.openxmlformats.org/officeDocument/2006/relationships/footer" Target="footer20.xml"/><Relationship Id="rId295" Type="http://schemas.openxmlformats.org/officeDocument/2006/relationships/footer" Target="footer29.xml"/><Relationship Id="rId27" Type="http://schemas.openxmlformats.org/officeDocument/2006/relationships/image" Target="media/image17.png"/><Relationship Id="rId48" Type="http://schemas.openxmlformats.org/officeDocument/2006/relationships/image" Target="media/image38.png"/><Relationship Id="rId69" Type="http://schemas.openxmlformats.org/officeDocument/2006/relationships/image" Target="media/image59.png"/><Relationship Id="rId113" Type="http://schemas.openxmlformats.org/officeDocument/2006/relationships/image" Target="media/image103.png"/><Relationship Id="rId134" Type="http://schemas.openxmlformats.org/officeDocument/2006/relationships/image" Target="media/image124.png"/><Relationship Id="rId80" Type="http://schemas.openxmlformats.org/officeDocument/2006/relationships/image" Target="media/image70.png"/><Relationship Id="rId155" Type="http://schemas.openxmlformats.org/officeDocument/2006/relationships/image" Target="media/image145.png"/><Relationship Id="rId176" Type="http://schemas.openxmlformats.org/officeDocument/2006/relationships/image" Target="media/image166.png"/><Relationship Id="rId197" Type="http://schemas.openxmlformats.org/officeDocument/2006/relationships/image" Target="media/image187.png"/><Relationship Id="rId201" Type="http://schemas.openxmlformats.org/officeDocument/2006/relationships/image" Target="media/image191.png"/><Relationship Id="rId222" Type="http://schemas.openxmlformats.org/officeDocument/2006/relationships/image" Target="media/image210.png"/><Relationship Id="rId243" Type="http://schemas.openxmlformats.org/officeDocument/2006/relationships/header" Target="header6.xml"/><Relationship Id="rId264" Type="http://schemas.openxmlformats.org/officeDocument/2006/relationships/header" Target="header16.xml"/><Relationship Id="rId285" Type="http://schemas.openxmlformats.org/officeDocument/2006/relationships/header" Target="header25.xml"/><Relationship Id="rId17" Type="http://schemas.openxmlformats.org/officeDocument/2006/relationships/image" Target="media/image7.png"/><Relationship Id="rId38" Type="http://schemas.openxmlformats.org/officeDocument/2006/relationships/image" Target="media/image28.png"/><Relationship Id="rId59" Type="http://schemas.openxmlformats.org/officeDocument/2006/relationships/image" Target="media/image49.png"/><Relationship Id="rId103" Type="http://schemas.openxmlformats.org/officeDocument/2006/relationships/image" Target="media/image93.png"/><Relationship Id="rId124" Type="http://schemas.openxmlformats.org/officeDocument/2006/relationships/image" Target="media/image114.png"/><Relationship Id="rId70" Type="http://schemas.openxmlformats.org/officeDocument/2006/relationships/image" Target="media/image60.png"/><Relationship Id="rId91" Type="http://schemas.openxmlformats.org/officeDocument/2006/relationships/image" Target="media/image81.png"/><Relationship Id="rId145" Type="http://schemas.openxmlformats.org/officeDocument/2006/relationships/image" Target="media/image135.png"/><Relationship Id="rId166" Type="http://schemas.openxmlformats.org/officeDocument/2006/relationships/image" Target="media/image156.png"/><Relationship Id="rId187" Type="http://schemas.openxmlformats.org/officeDocument/2006/relationships/image" Target="media/image177.png"/><Relationship Id="rId1" Type="http://schemas.openxmlformats.org/officeDocument/2006/relationships/numbering" Target="numbering.xml"/><Relationship Id="rId212" Type="http://schemas.openxmlformats.org/officeDocument/2006/relationships/image" Target="media/image200.png"/><Relationship Id="rId233" Type="http://schemas.openxmlformats.org/officeDocument/2006/relationships/image" Target="media/image221.png"/><Relationship Id="rId254" Type="http://schemas.openxmlformats.org/officeDocument/2006/relationships/header" Target="header11.xml"/><Relationship Id="rId28" Type="http://schemas.openxmlformats.org/officeDocument/2006/relationships/image" Target="media/image18.png"/><Relationship Id="rId49" Type="http://schemas.openxmlformats.org/officeDocument/2006/relationships/image" Target="media/image39.png"/><Relationship Id="rId114" Type="http://schemas.openxmlformats.org/officeDocument/2006/relationships/image" Target="media/image104.png"/><Relationship Id="rId275" Type="http://schemas.openxmlformats.org/officeDocument/2006/relationships/header" Target="header21.xml"/><Relationship Id="rId296" Type="http://schemas.openxmlformats.org/officeDocument/2006/relationships/header" Target="header30.xml"/><Relationship Id="rId60" Type="http://schemas.openxmlformats.org/officeDocument/2006/relationships/image" Target="media/image50.png"/><Relationship Id="rId81" Type="http://schemas.openxmlformats.org/officeDocument/2006/relationships/image" Target="media/image71.png"/><Relationship Id="rId135" Type="http://schemas.openxmlformats.org/officeDocument/2006/relationships/image" Target="media/image125.png"/><Relationship Id="rId156" Type="http://schemas.openxmlformats.org/officeDocument/2006/relationships/image" Target="media/image146.png"/><Relationship Id="rId177" Type="http://schemas.openxmlformats.org/officeDocument/2006/relationships/image" Target="media/image167.png"/><Relationship Id="rId198" Type="http://schemas.openxmlformats.org/officeDocument/2006/relationships/image" Target="media/image188.png"/><Relationship Id="rId202" Type="http://schemas.openxmlformats.org/officeDocument/2006/relationships/image" Target="media/image192.png"/><Relationship Id="rId223" Type="http://schemas.openxmlformats.org/officeDocument/2006/relationships/image" Target="media/image211.png"/><Relationship Id="rId244" Type="http://schemas.openxmlformats.org/officeDocument/2006/relationships/footer" Target="footer6.xml"/><Relationship Id="rId18" Type="http://schemas.openxmlformats.org/officeDocument/2006/relationships/image" Target="media/image8.png"/><Relationship Id="rId39" Type="http://schemas.openxmlformats.org/officeDocument/2006/relationships/image" Target="media/image29.png"/><Relationship Id="rId265" Type="http://schemas.openxmlformats.org/officeDocument/2006/relationships/footer" Target="footer16.xml"/><Relationship Id="rId286" Type="http://schemas.openxmlformats.org/officeDocument/2006/relationships/footer" Target="footer25.xml"/><Relationship Id="rId50" Type="http://schemas.openxmlformats.org/officeDocument/2006/relationships/image" Target="media/image40.png"/><Relationship Id="rId104" Type="http://schemas.openxmlformats.org/officeDocument/2006/relationships/image" Target="media/image94.png"/><Relationship Id="rId125" Type="http://schemas.openxmlformats.org/officeDocument/2006/relationships/image" Target="media/image115.png"/><Relationship Id="rId146" Type="http://schemas.openxmlformats.org/officeDocument/2006/relationships/image" Target="media/image136.png"/><Relationship Id="rId167" Type="http://schemas.openxmlformats.org/officeDocument/2006/relationships/image" Target="media/image157.png"/><Relationship Id="rId188" Type="http://schemas.openxmlformats.org/officeDocument/2006/relationships/image" Target="media/image178.png"/><Relationship Id="rId71" Type="http://schemas.openxmlformats.org/officeDocument/2006/relationships/image" Target="media/image61.png"/><Relationship Id="rId92" Type="http://schemas.openxmlformats.org/officeDocument/2006/relationships/image" Target="media/image82.png"/><Relationship Id="rId213" Type="http://schemas.openxmlformats.org/officeDocument/2006/relationships/image" Target="media/image201.png"/><Relationship Id="rId234" Type="http://schemas.openxmlformats.org/officeDocument/2006/relationships/image" Target="media/image222.png"/><Relationship Id="rId2" Type="http://schemas.openxmlformats.org/officeDocument/2006/relationships/styles" Target="styles.xml"/><Relationship Id="rId29" Type="http://schemas.openxmlformats.org/officeDocument/2006/relationships/image" Target="media/image19.png"/><Relationship Id="rId255" Type="http://schemas.openxmlformats.org/officeDocument/2006/relationships/footer" Target="footer11.xml"/><Relationship Id="rId276" Type="http://schemas.openxmlformats.org/officeDocument/2006/relationships/footer" Target="footer21.xml"/><Relationship Id="rId297" Type="http://schemas.openxmlformats.org/officeDocument/2006/relationships/footer" Target="footer30.xml"/><Relationship Id="rId40" Type="http://schemas.openxmlformats.org/officeDocument/2006/relationships/image" Target="media/image30.png"/><Relationship Id="rId115" Type="http://schemas.openxmlformats.org/officeDocument/2006/relationships/image" Target="media/image105.png"/><Relationship Id="rId136" Type="http://schemas.openxmlformats.org/officeDocument/2006/relationships/image" Target="media/image126.png"/><Relationship Id="rId157" Type="http://schemas.openxmlformats.org/officeDocument/2006/relationships/image" Target="media/image147.png"/><Relationship Id="rId178" Type="http://schemas.openxmlformats.org/officeDocument/2006/relationships/image" Target="media/image168.png"/><Relationship Id="rId61" Type="http://schemas.openxmlformats.org/officeDocument/2006/relationships/image" Target="media/image51.png"/><Relationship Id="rId82" Type="http://schemas.openxmlformats.org/officeDocument/2006/relationships/image" Target="media/image72.png"/><Relationship Id="rId199" Type="http://schemas.openxmlformats.org/officeDocument/2006/relationships/image" Target="media/image189.png"/><Relationship Id="rId203" Type="http://schemas.openxmlformats.org/officeDocument/2006/relationships/image" Target="media/image193.png"/><Relationship Id="rId19" Type="http://schemas.openxmlformats.org/officeDocument/2006/relationships/image" Target="media/image9.png"/><Relationship Id="rId224" Type="http://schemas.openxmlformats.org/officeDocument/2006/relationships/image" Target="media/image212.png"/><Relationship Id="rId245" Type="http://schemas.openxmlformats.org/officeDocument/2006/relationships/header" Target="header7.xml"/><Relationship Id="rId266" Type="http://schemas.openxmlformats.org/officeDocument/2006/relationships/header" Target="header17.xml"/><Relationship Id="rId287" Type="http://schemas.openxmlformats.org/officeDocument/2006/relationships/header" Target="header26.xml"/><Relationship Id="rId30" Type="http://schemas.openxmlformats.org/officeDocument/2006/relationships/image" Target="media/image20.png"/><Relationship Id="rId105" Type="http://schemas.openxmlformats.org/officeDocument/2006/relationships/image" Target="media/image95.png"/><Relationship Id="rId126" Type="http://schemas.openxmlformats.org/officeDocument/2006/relationships/image" Target="media/image116.png"/><Relationship Id="rId147" Type="http://schemas.openxmlformats.org/officeDocument/2006/relationships/image" Target="media/image137.png"/><Relationship Id="rId168" Type="http://schemas.openxmlformats.org/officeDocument/2006/relationships/image" Target="media/image158.png"/><Relationship Id="rId51" Type="http://schemas.openxmlformats.org/officeDocument/2006/relationships/image" Target="media/image41.png"/><Relationship Id="rId72" Type="http://schemas.openxmlformats.org/officeDocument/2006/relationships/image" Target="media/image62.png"/><Relationship Id="rId93" Type="http://schemas.openxmlformats.org/officeDocument/2006/relationships/image" Target="media/image83.png"/><Relationship Id="rId189" Type="http://schemas.openxmlformats.org/officeDocument/2006/relationships/image" Target="media/image179.png"/><Relationship Id="rId3" Type="http://schemas.openxmlformats.org/officeDocument/2006/relationships/settings" Target="settings.xml"/><Relationship Id="rId214" Type="http://schemas.openxmlformats.org/officeDocument/2006/relationships/image" Target="media/image202.png"/><Relationship Id="rId235" Type="http://schemas.openxmlformats.org/officeDocument/2006/relationships/image" Target="media/image223.png"/><Relationship Id="rId256" Type="http://schemas.openxmlformats.org/officeDocument/2006/relationships/header" Target="header12.xml"/><Relationship Id="rId277" Type="http://schemas.openxmlformats.org/officeDocument/2006/relationships/image" Target="media/image229.jpg"/><Relationship Id="rId298" Type="http://schemas.openxmlformats.org/officeDocument/2006/relationships/fontTable" Target="fontTable.xml"/><Relationship Id="rId116" Type="http://schemas.openxmlformats.org/officeDocument/2006/relationships/image" Target="media/image106.png"/><Relationship Id="rId137" Type="http://schemas.openxmlformats.org/officeDocument/2006/relationships/image" Target="media/image127.png"/><Relationship Id="rId158" Type="http://schemas.openxmlformats.org/officeDocument/2006/relationships/image" Target="media/image148.png"/><Relationship Id="rId20" Type="http://schemas.openxmlformats.org/officeDocument/2006/relationships/image" Target="media/image10.png"/><Relationship Id="rId41" Type="http://schemas.openxmlformats.org/officeDocument/2006/relationships/image" Target="media/image31.png"/><Relationship Id="rId62" Type="http://schemas.openxmlformats.org/officeDocument/2006/relationships/image" Target="media/image52.png"/><Relationship Id="rId83" Type="http://schemas.openxmlformats.org/officeDocument/2006/relationships/image" Target="media/image73.png"/><Relationship Id="rId179" Type="http://schemas.openxmlformats.org/officeDocument/2006/relationships/image" Target="media/image169.png"/><Relationship Id="rId190" Type="http://schemas.openxmlformats.org/officeDocument/2006/relationships/image" Target="media/image180.png"/><Relationship Id="rId204" Type="http://schemas.openxmlformats.org/officeDocument/2006/relationships/header" Target="header3.xml"/><Relationship Id="rId225" Type="http://schemas.openxmlformats.org/officeDocument/2006/relationships/image" Target="media/image213.png"/><Relationship Id="rId246" Type="http://schemas.openxmlformats.org/officeDocument/2006/relationships/footer" Target="footer7.xml"/><Relationship Id="rId267" Type="http://schemas.openxmlformats.org/officeDocument/2006/relationships/footer" Target="footer17.xml"/><Relationship Id="rId288" Type="http://schemas.openxmlformats.org/officeDocument/2006/relationships/footer" Target="footer26.xml"/><Relationship Id="rId106" Type="http://schemas.openxmlformats.org/officeDocument/2006/relationships/image" Target="media/image96.png"/><Relationship Id="rId127" Type="http://schemas.openxmlformats.org/officeDocument/2006/relationships/image" Target="media/image117.png"/><Relationship Id="rId10" Type="http://schemas.openxmlformats.org/officeDocument/2006/relationships/footer" Target="footer2.xml"/><Relationship Id="rId31" Type="http://schemas.openxmlformats.org/officeDocument/2006/relationships/image" Target="media/image21.png"/><Relationship Id="rId52" Type="http://schemas.openxmlformats.org/officeDocument/2006/relationships/image" Target="media/image42.png"/><Relationship Id="rId73" Type="http://schemas.openxmlformats.org/officeDocument/2006/relationships/image" Target="media/image63.png"/><Relationship Id="rId94" Type="http://schemas.openxmlformats.org/officeDocument/2006/relationships/image" Target="media/image84.png"/><Relationship Id="rId148" Type="http://schemas.openxmlformats.org/officeDocument/2006/relationships/image" Target="media/image138.png"/><Relationship Id="rId169" Type="http://schemas.openxmlformats.org/officeDocument/2006/relationships/image" Target="media/image159.png"/><Relationship Id="rId4" Type="http://schemas.openxmlformats.org/officeDocument/2006/relationships/webSettings" Target="webSettings.xml"/><Relationship Id="rId180" Type="http://schemas.openxmlformats.org/officeDocument/2006/relationships/image" Target="media/image170.png"/><Relationship Id="rId215" Type="http://schemas.openxmlformats.org/officeDocument/2006/relationships/image" Target="media/image203.png"/><Relationship Id="rId236" Type="http://schemas.openxmlformats.org/officeDocument/2006/relationships/image" Target="media/image224.png"/><Relationship Id="rId257" Type="http://schemas.openxmlformats.org/officeDocument/2006/relationships/footer" Target="footer12.xml"/><Relationship Id="rId278" Type="http://schemas.openxmlformats.org/officeDocument/2006/relationships/image" Target="media/image230.jpg"/><Relationship Id="rId42" Type="http://schemas.openxmlformats.org/officeDocument/2006/relationships/image" Target="media/image32.png"/><Relationship Id="rId84" Type="http://schemas.openxmlformats.org/officeDocument/2006/relationships/image" Target="media/image74.png"/><Relationship Id="rId138" Type="http://schemas.openxmlformats.org/officeDocument/2006/relationships/image" Target="media/image128.png"/><Relationship Id="rId191" Type="http://schemas.openxmlformats.org/officeDocument/2006/relationships/image" Target="media/image181.png"/><Relationship Id="rId205" Type="http://schemas.openxmlformats.org/officeDocument/2006/relationships/footer" Target="footer3.xml"/><Relationship Id="rId247" Type="http://schemas.openxmlformats.org/officeDocument/2006/relationships/header" Target="header8.xml"/><Relationship Id="rId107" Type="http://schemas.openxmlformats.org/officeDocument/2006/relationships/image" Target="media/image97.png"/><Relationship Id="rId289" Type="http://schemas.openxmlformats.org/officeDocument/2006/relationships/header" Target="header27.xml"/><Relationship Id="rId11" Type="http://schemas.openxmlformats.org/officeDocument/2006/relationships/image" Target="media/image2.png"/><Relationship Id="rId53" Type="http://schemas.openxmlformats.org/officeDocument/2006/relationships/image" Target="media/image43.png"/><Relationship Id="rId149" Type="http://schemas.openxmlformats.org/officeDocument/2006/relationships/image" Target="media/image139.png"/><Relationship Id="rId95" Type="http://schemas.openxmlformats.org/officeDocument/2006/relationships/image" Target="media/image85.png"/><Relationship Id="rId160" Type="http://schemas.openxmlformats.org/officeDocument/2006/relationships/image" Target="media/image150.png"/><Relationship Id="rId216" Type="http://schemas.openxmlformats.org/officeDocument/2006/relationships/image" Target="media/image204.png"/><Relationship Id="rId258" Type="http://schemas.openxmlformats.org/officeDocument/2006/relationships/header" Target="header13.xml"/><Relationship Id="rId22" Type="http://schemas.openxmlformats.org/officeDocument/2006/relationships/image" Target="media/image12.png"/><Relationship Id="rId64" Type="http://schemas.openxmlformats.org/officeDocument/2006/relationships/image" Target="media/image54.png"/><Relationship Id="rId118" Type="http://schemas.openxmlformats.org/officeDocument/2006/relationships/image" Target="media/image108.png"/><Relationship Id="rId171" Type="http://schemas.openxmlformats.org/officeDocument/2006/relationships/image" Target="media/image161.png"/><Relationship Id="rId227" Type="http://schemas.openxmlformats.org/officeDocument/2006/relationships/image" Target="media/image215.png"/><Relationship Id="rId269" Type="http://schemas.openxmlformats.org/officeDocument/2006/relationships/footer" Target="footer18.xml"/><Relationship Id="rId33" Type="http://schemas.openxmlformats.org/officeDocument/2006/relationships/image" Target="media/image23.png"/><Relationship Id="rId129" Type="http://schemas.openxmlformats.org/officeDocument/2006/relationships/image" Target="media/image119.png"/><Relationship Id="rId280" Type="http://schemas.openxmlformats.org/officeDocument/2006/relationships/footer" Target="footer2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1" Type="http://schemas.openxmlformats.org/officeDocument/2006/relationships/image" Target="media/image1.png"/></Relationships>
</file>

<file path=word/_rels/header12.xml.rels><?xml version="1.0" encoding="UTF-8" standalone="yes"?>
<Relationships xmlns="http://schemas.openxmlformats.org/package/2006/relationships"><Relationship Id="rId1" Type="http://schemas.openxmlformats.org/officeDocument/2006/relationships/image" Target="media/image1.png"/></Relationships>
</file>

<file path=word/_rels/header16.xml.rels><?xml version="1.0" encoding="UTF-8" standalone="yes"?>
<Relationships xmlns="http://schemas.openxmlformats.org/package/2006/relationships"><Relationship Id="rId1" Type="http://schemas.openxmlformats.org/officeDocument/2006/relationships/image" Target="media/image1.png"/></Relationships>
</file>

<file path=word/_rels/header18.xml.rels><?xml version="1.0" encoding="UTF-8" standalone="yes"?>
<Relationships xmlns="http://schemas.openxmlformats.org/package/2006/relationships"><Relationship Id="rId1" Type="http://schemas.openxmlformats.org/officeDocument/2006/relationships/image" Target="media/image1.png"/></Relationships>
</file>

<file path=word/_rels/header20.xml.rels><?xml version="1.0" encoding="UTF-8" standalone="yes"?>
<Relationships xmlns="http://schemas.openxmlformats.org/package/2006/relationships"><Relationship Id="rId1" Type="http://schemas.openxmlformats.org/officeDocument/2006/relationships/image" Target="media/image1.png"/></Relationships>
</file>

<file path=word/_rels/header22.xml.rels><?xml version="1.0" encoding="UTF-8" standalone="yes"?>
<Relationships xmlns="http://schemas.openxmlformats.org/package/2006/relationships"><Relationship Id="rId1" Type="http://schemas.openxmlformats.org/officeDocument/2006/relationships/image" Target="media/image1.png"/></Relationships>
</file>

<file path=word/_rels/header24.xml.rels><?xml version="1.0" encoding="UTF-8" standalone="yes"?>
<Relationships xmlns="http://schemas.openxmlformats.org/package/2006/relationships"><Relationship Id="rId1" Type="http://schemas.openxmlformats.org/officeDocument/2006/relationships/image" Target="media/image1.png"/></Relationships>
</file>

<file path=word/_rels/header28.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159</Pages>
  <Words>24965</Words>
  <Characters>134813</Characters>
  <Application>Microsoft Office Word</Application>
  <DocSecurity>0</DocSecurity>
  <Lines>1123</Lines>
  <Paragraphs>318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159460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Débora Gonçalves Xavier</dc:creator>
  <cp:lastModifiedBy>Débora Gonçalves Xavier</cp:lastModifiedBy>
  <cp:revision>2</cp:revision>
  <dcterms:created xsi:type="dcterms:W3CDTF">2026-09-18T21:55:00Z</dcterms:created>
  <dcterms:modified xsi:type="dcterms:W3CDTF">2026-09-18T21:55:00Z</dcterms:modified>
</cp:coreProperties>
</file>