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7"/>
        <w:gridCol w:w="3489"/>
        <w:gridCol w:w="3341"/>
        <w:gridCol w:w="1066"/>
        <w:gridCol w:w="1223"/>
      </w:tblGrid>
      <w:tr w:rsidR="007B002B" w:rsidRPr="007B002B" w:rsidTr="007B002B">
        <w:trPr>
          <w:trHeight w:val="39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</w:p>
        </w:tc>
      </w:tr>
      <w:tr w:rsidR="00E77D1A" w:rsidRPr="007B002B" w:rsidTr="007B002B">
        <w:trPr>
          <w:trHeight w:val="315"/>
        </w:trPr>
        <w:tc>
          <w:tcPr>
            <w:tcW w:w="5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</w:p>
        </w:tc>
        <w:tc>
          <w:tcPr>
            <w:tcW w:w="44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77D1A">
              <w:rPr>
                <w:rFonts w:ascii="Calibri" w:eastAsia="Times New Roman" w:hAnsi="Calibri" w:cs="Calibri"/>
                <w:color w:val="000000"/>
                <w:lang w:eastAsia="pt-BR"/>
              </w:rPr>
              <w:t>Gabriel Pereira de Souza</w:t>
            </w:r>
          </w:p>
        </w:tc>
      </w:tr>
      <w:tr w:rsidR="00E77D1A" w:rsidRPr="007B002B" w:rsidTr="007B002B">
        <w:trPr>
          <w:trHeight w:val="315"/>
        </w:trPr>
        <w:tc>
          <w:tcPr>
            <w:tcW w:w="5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Equipe: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E77D1A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Grupo 2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315"/>
        </w:trPr>
        <w:tc>
          <w:tcPr>
            <w:tcW w:w="5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E77D1A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13/04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77D1A">
              <w:rPr>
                <w:rFonts w:ascii="Calibri" w:eastAsia="Times New Roman" w:hAnsi="Calibri" w:cs="Calibri"/>
                <w:color w:val="000000"/>
                <w:lang w:eastAsia="pt-BR"/>
              </w:rPr>
              <w:t>Pesquisa para e</w:t>
            </w:r>
            <w:r w:rsidR="00E77D1A" w:rsidRPr="00E77D1A">
              <w:rPr>
                <w:rFonts w:ascii="Calibri" w:eastAsia="Times New Roman" w:hAnsi="Calibri" w:cs="Calibri"/>
                <w:color w:val="000000"/>
                <w:lang w:eastAsia="pt-BR"/>
              </w:rPr>
              <w:t>laborar os tópicos da oficina de UI/UX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77D1A">
              <w:rPr>
                <w:rFonts w:ascii="Calibri" w:eastAsia="Times New Roman" w:hAnsi="Calibri" w:cs="Calibri"/>
                <w:color w:val="000000"/>
                <w:lang w:eastAsia="pt-BR"/>
              </w:rPr>
              <w:t>Pesquisa de modelos semelhantes para elaboração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77D1A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E77D1A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E77D1A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15/04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77D1A">
              <w:rPr>
                <w:rFonts w:ascii="Calibri" w:eastAsia="Times New Roman" w:hAnsi="Calibri" w:cs="Calibri"/>
                <w:color w:val="000000"/>
                <w:lang w:eastAsia="pt-BR"/>
              </w:rPr>
              <w:t>Entrega dos tópicos da oficina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77D1A">
              <w:rPr>
                <w:rFonts w:ascii="Calibri" w:eastAsia="Times New Roman" w:hAnsi="Calibri" w:cs="Calibri"/>
                <w:color w:val="000000"/>
                <w:lang w:eastAsia="pt-BR"/>
              </w:rPr>
              <w:t>Coloquei os tópicos feito para conclusão da tarefa</w:t>
            </w:r>
            <w:bookmarkStart w:id="0" w:name="_GoBack"/>
            <w:bookmarkEnd w:id="0"/>
            <w:r w:rsidR="00E77D1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77D1A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77D1A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F27D0" w:rsidRDefault="004F27D0"/>
    <w:sectPr w:rsidR="004F27D0" w:rsidSect="007B002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02B"/>
    <w:rsid w:val="004F27D0"/>
    <w:rsid w:val="007B002B"/>
    <w:rsid w:val="00E7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CBA8"/>
  <w15:chartTrackingRefBased/>
  <w15:docId w15:val="{3513E1D9-DD03-4ACC-9A6F-A1F368C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Losada</dc:creator>
  <cp:keywords/>
  <dc:description/>
  <cp:lastModifiedBy>ADS 2023.2N</cp:lastModifiedBy>
  <cp:revision>2</cp:revision>
  <dcterms:created xsi:type="dcterms:W3CDTF">2025-05-05T18:40:00Z</dcterms:created>
  <dcterms:modified xsi:type="dcterms:W3CDTF">2025-05-05T18:40:00Z</dcterms:modified>
</cp:coreProperties>
</file>