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5B4D" w14:textId="47F33212" w:rsidR="003410C8" w:rsidRPr="004750F7" w:rsidRDefault="00702B62" w:rsidP="009B03EB">
      <w:pPr>
        <w:pStyle w:val="ARTICLETITLE"/>
        <w:spacing w:after="120"/>
        <w:rPr>
          <w:color w:val="000000"/>
          <w:lang w:val="ca-ES"/>
        </w:rPr>
      </w:pPr>
      <w:r>
        <w:rPr>
          <w:color w:val="000000"/>
          <w:lang w:val="ca-ES"/>
        </w:rPr>
        <w:t>Monitorització del Comportament de Pollastres amb Visió per Computador</w:t>
      </w:r>
    </w:p>
    <w:p w14:paraId="0F8F5B54" w14:textId="02C92E41" w:rsidR="00981DD1" w:rsidRPr="00702B62" w:rsidRDefault="00702B62" w:rsidP="00702B62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>
        <w:rPr>
          <w:color w:val="000000"/>
          <w:sz w:val="28"/>
          <w:szCs w:val="28"/>
          <w:lang w:val="ca-ES"/>
        </w:rPr>
        <w:t>Biel Ramon Polo</w:t>
      </w:r>
    </w:p>
    <w:p w14:paraId="0F8F5B55" w14:textId="77777777" w:rsidR="003410C8" w:rsidRPr="00FD473C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0F8F5B56" w14:textId="77777777" w:rsidR="00421A63" w:rsidRPr="00FD473C" w:rsidRDefault="00BA7DBA" w:rsidP="0056412D">
      <w:pPr>
        <w:pStyle w:val="Ttulo1"/>
        <w:spacing w:before="200" w:line="240" w:lineRule="auto"/>
        <w:rPr>
          <w:color w:val="000000"/>
          <w:lang w:val="ca-ES"/>
        </w:rPr>
        <w:sectPr w:rsidR="00421A63" w:rsidRPr="00FD473C" w:rsidSect="0022090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14:paraId="0F8F5B57" w14:textId="77777777" w:rsidR="003410C8" w:rsidRPr="00FD473C" w:rsidRDefault="002C193A" w:rsidP="0056412D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</w:pPr>
      <w:r w:rsidRPr="00FD473C"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  <w:t>A</w:t>
      </w:r>
    </w:p>
    <w:p w14:paraId="1035914D" w14:textId="76A3D1A2" w:rsidR="00125F51" w:rsidRDefault="00125F51" w:rsidP="0056412D">
      <w:pPr>
        <w:pStyle w:val="PARAGRAPHnoindent"/>
        <w:spacing w:line="240" w:lineRule="auto"/>
        <w:rPr>
          <w:color w:val="000000"/>
          <w:lang w:val="ca-ES"/>
        </w:rPr>
      </w:pPr>
      <w:r w:rsidRPr="00125F51">
        <w:rPr>
          <w:color w:val="000000"/>
          <w:lang w:val="ca-ES"/>
        </w:rPr>
        <w:t xml:space="preserve">quest treball de fi de grau sorgeix de la necessitat de posar èmfasis en el benestar animal i en la qualitat del menjar que consumim. Els pollastres representen una part essencial de la nostra alimentació, i </w:t>
      </w:r>
      <w:r w:rsidR="007E09C9">
        <w:rPr>
          <w:color w:val="000000"/>
          <w:lang w:val="ca-ES"/>
        </w:rPr>
        <w:t>cada</w:t>
      </w:r>
      <w:r w:rsidRPr="00125F51">
        <w:rPr>
          <w:color w:val="000000"/>
          <w:lang w:val="ca-ES"/>
        </w:rPr>
        <w:t xml:space="preserve"> dia es sacrifiquen aproximadament 206 milions d’exemplars</w:t>
      </w:r>
      <w:r w:rsidR="00EE4509">
        <w:rPr>
          <w:color w:val="000000"/>
          <w:lang w:val="ca-ES"/>
        </w:rPr>
        <w:t xml:space="preserve"> en tot el món</w:t>
      </w:r>
      <w:r w:rsidRPr="00125F51">
        <w:rPr>
          <w:color w:val="000000"/>
          <w:lang w:val="ca-ES"/>
        </w:rPr>
        <w:t xml:space="preserve"> per a la producció d’aliments.</w:t>
      </w:r>
      <w:r w:rsidR="00B33793">
        <w:rPr>
          <w:color w:val="000000"/>
          <w:lang w:val="ca-ES"/>
        </w:rPr>
        <w:t>“[12]”</w:t>
      </w:r>
      <w:r w:rsidRPr="00125F51">
        <w:rPr>
          <w:color w:val="000000"/>
          <w:lang w:val="ca-ES"/>
        </w:rPr>
        <w:t xml:space="preserve"> Davant d’aquesta realitat, resulta imprescindible cercar noves maneres d’entendre i millorar les condicions en què viuen aquests animals.</w:t>
      </w:r>
    </w:p>
    <w:p w14:paraId="13C2ED91" w14:textId="77777777" w:rsidR="00125F51" w:rsidRDefault="00125F51" w:rsidP="0056412D">
      <w:pPr>
        <w:pStyle w:val="PARAGRAPHnoindent"/>
        <w:spacing w:line="240" w:lineRule="auto"/>
        <w:rPr>
          <w:color w:val="000000"/>
          <w:lang w:val="ca-ES"/>
        </w:rPr>
      </w:pPr>
      <w:r w:rsidRPr="00125F51">
        <w:rPr>
          <w:color w:val="000000"/>
          <w:lang w:val="ca-ES"/>
        </w:rPr>
        <w:t>El projecte pretén aportar una eina que permeti analitzar el comportament dels pollastres de manera objectiva, amb la finalitat de detectar patrons que ajudin a identificar si les condicions en què viuen afavoreixen o perjudiquen el seu benestar. Millorar aquestes condicions no només té un impacte directe en la salut i la dignitat dels animals, sinó que també repercuteix en una alimentació més responsable i de major qualitat per a les persones</w:t>
      </w:r>
      <w:r>
        <w:rPr>
          <w:color w:val="000000"/>
          <w:lang w:val="ca-ES"/>
        </w:rPr>
        <w:t>.</w:t>
      </w:r>
    </w:p>
    <w:p w14:paraId="0F8F5B64" w14:textId="779EB632" w:rsidR="00606F3B" w:rsidRPr="00125F51" w:rsidRDefault="00125F51" w:rsidP="00125F51">
      <w:pPr>
        <w:pStyle w:val="PARAGRAPHnoindent"/>
        <w:spacing w:line="240" w:lineRule="auto"/>
        <w:rPr>
          <w:color w:val="000000"/>
          <w:lang w:val="ca-ES"/>
        </w:rPr>
      </w:pPr>
      <w:r w:rsidRPr="00125F51">
        <w:rPr>
          <w:color w:val="000000"/>
          <w:lang w:val="ca-ES"/>
        </w:rPr>
        <w:t>A partir d’aquesta motivació, es defineixen uns objectius que orienten el desenvolupament tecnològic cap a una finalitat ètica i pràctica: entendre millor el comportament animal per avançar cap a una producció alimentària més conscient i sostenible.</w:t>
      </w:r>
    </w:p>
    <w:p w14:paraId="0F8F5B65" w14:textId="77777777"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spacing w:before="120" w:after="60" w:line="240" w:lineRule="auto"/>
        <w:jc w:val="center"/>
        <w:rPr>
          <w:i w:val="0"/>
          <w:color w:val="000000"/>
          <w:lang w:val="ca-ES"/>
        </w:rPr>
      </w:pPr>
      <w:r w:rsidRPr="00FD473C">
        <w:rPr>
          <w:rFonts w:ascii="Times New Roman" w:hAnsi="Times New Roman"/>
          <w:i w:val="0"/>
          <w:color w:val="000000"/>
          <w:sz w:val="14"/>
          <w:lang w:val="ca-ES"/>
        </w:rPr>
        <w:t>————————————————</w:t>
      </w:r>
    </w:p>
    <w:p w14:paraId="0F8F5B66" w14:textId="2F5254EB"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 xml:space="preserve">E-mail de contacte: </w:t>
      </w:r>
      <w:r w:rsidR="005D2869">
        <w:rPr>
          <w:color w:val="000000"/>
          <w:lang w:val="ca-ES"/>
        </w:rPr>
        <w:t>bielrp23@gmail.com</w:t>
      </w:r>
    </w:p>
    <w:p w14:paraId="0F8F5B67" w14:textId="35B83BBC" w:rsidR="0056412D" w:rsidRPr="00970741" w:rsidRDefault="002F6FA1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Menció realitzada</w:t>
      </w:r>
      <w:r w:rsidR="0056412D" w:rsidRPr="00FD473C">
        <w:rPr>
          <w:color w:val="000000"/>
          <w:lang w:val="ca-ES"/>
        </w:rPr>
        <w:t>: Comput</w:t>
      </w:r>
      <w:r w:rsidR="0056412D">
        <w:rPr>
          <w:color w:val="000000"/>
          <w:lang w:val="ca-ES"/>
        </w:rPr>
        <w:t>a</w:t>
      </w:r>
      <w:r w:rsidR="0056412D" w:rsidRPr="00FD473C">
        <w:rPr>
          <w:color w:val="000000"/>
          <w:lang w:val="ca-ES"/>
        </w:rPr>
        <w:t>ció</w:t>
      </w:r>
    </w:p>
    <w:p w14:paraId="0F8F5B68" w14:textId="2846B82D" w:rsidR="0056412D" w:rsidRPr="00A23285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tutoritzat per: </w:t>
      </w:r>
      <w:r w:rsidR="00702B62">
        <w:rPr>
          <w:color w:val="000000"/>
          <w:lang w:val="ca-ES"/>
        </w:rPr>
        <w:t>Coen Antens</w:t>
      </w:r>
      <w:r>
        <w:rPr>
          <w:color w:val="000000"/>
          <w:lang w:val="ca-ES"/>
        </w:rPr>
        <w:t xml:space="preserve"> (</w:t>
      </w:r>
      <w:r w:rsidR="00C1419F" w:rsidRPr="00C1419F">
        <w:rPr>
          <w:color w:val="000000"/>
          <w:lang w:val="ca-ES"/>
        </w:rPr>
        <w:t>Àrea de Ciències de la Computació i Intel·ligència Artificial</w:t>
      </w:r>
      <w:r>
        <w:rPr>
          <w:color w:val="000000"/>
          <w:lang w:val="ca-ES"/>
        </w:rPr>
        <w:t>)</w:t>
      </w:r>
    </w:p>
    <w:p w14:paraId="0F8F5B6A" w14:textId="5F27489F" w:rsidR="007738A2" w:rsidRPr="00125F51" w:rsidRDefault="00BA7DBA" w:rsidP="00125F51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</w:t>
      </w:r>
      <w:r w:rsidR="0083758B">
        <w:rPr>
          <w:color w:val="000000"/>
          <w:lang w:val="ca-ES"/>
        </w:rPr>
        <w:t>5</w:t>
      </w:r>
      <w:r w:rsidR="0056412D">
        <w:rPr>
          <w:color w:val="000000"/>
          <w:lang w:val="ca-ES"/>
        </w:rPr>
        <w:t>/</w:t>
      </w:r>
      <w:r>
        <w:rPr>
          <w:color w:val="000000"/>
          <w:lang w:val="ca-ES"/>
        </w:rPr>
        <w:t>2</w:t>
      </w:r>
      <w:r w:rsidR="0083758B">
        <w:rPr>
          <w:color w:val="000000"/>
          <w:lang w:val="ca-ES"/>
        </w:rPr>
        <w:t>6</w:t>
      </w:r>
    </w:p>
    <w:p w14:paraId="0F8F5B6B" w14:textId="29A5AF34" w:rsidR="0056412D" w:rsidRPr="00FD473C" w:rsidRDefault="0056412D" w:rsidP="0056412D">
      <w:pPr>
        <w:pStyle w:val="CCCLINE"/>
        <w:framePr w:w="4632" w:vSpace="238" w:wrap="notBeside" w:hAnchor="page" w:x="3041" w:y="14951"/>
        <w:spacing w:line="240" w:lineRule="auto"/>
        <w:rPr>
          <w:color w:val="000000"/>
          <w:spacing w:val="0"/>
          <w:lang w:val="ca-ES"/>
        </w:rPr>
      </w:pPr>
      <w:r w:rsidRPr="00FD473C">
        <w:rPr>
          <w:color w:val="000000"/>
          <w:spacing w:val="0"/>
          <w:lang w:val="ca-ES"/>
        </w:rPr>
        <w:t>“</w:t>
      </w:r>
      <w:r w:rsidR="00C1419F">
        <w:rPr>
          <w:color w:val="000000"/>
          <w:spacing w:val="0"/>
          <w:lang w:val="ca-ES"/>
        </w:rPr>
        <w:t>Setembre</w:t>
      </w:r>
      <w:r w:rsidRPr="00FD473C">
        <w:rPr>
          <w:color w:val="000000"/>
          <w:spacing w:val="0"/>
          <w:lang w:val="ca-ES"/>
        </w:rPr>
        <w:t>” de 20</w:t>
      </w:r>
      <w:r w:rsidR="00BB0E04">
        <w:rPr>
          <w:color w:val="000000"/>
          <w:spacing w:val="0"/>
          <w:lang w:val="ca-ES"/>
        </w:rPr>
        <w:t>2</w:t>
      </w:r>
      <w:r w:rsidR="00C1419F">
        <w:rPr>
          <w:color w:val="000000"/>
          <w:spacing w:val="0"/>
          <w:lang w:val="ca-ES"/>
        </w:rPr>
        <w:t>5</w:t>
      </w:r>
      <w:r w:rsidRPr="00FD473C">
        <w:rPr>
          <w:color w:val="000000"/>
          <w:spacing w:val="0"/>
          <w:lang w:val="ca-ES"/>
        </w:rPr>
        <w:t>, E</w:t>
      </w:r>
      <w:r>
        <w:rPr>
          <w:color w:val="000000"/>
          <w:spacing w:val="0"/>
          <w:lang w:val="ca-ES"/>
        </w:rPr>
        <w:t>scola d’</w:t>
      </w:r>
      <w:r w:rsidRPr="00FD473C">
        <w:rPr>
          <w:color w:val="000000"/>
          <w:spacing w:val="0"/>
          <w:lang w:val="ca-ES"/>
        </w:rPr>
        <w:t>E</w:t>
      </w:r>
      <w:r>
        <w:rPr>
          <w:color w:val="000000"/>
          <w:spacing w:val="0"/>
          <w:lang w:val="ca-ES"/>
        </w:rPr>
        <w:t>nginyeria (UAB)</w:t>
      </w:r>
    </w:p>
    <w:p w14:paraId="622D7589" w14:textId="77777777" w:rsidR="00DE7286" w:rsidRDefault="00CE32AF" w:rsidP="00DE7286">
      <w:pPr>
        <w:pStyle w:val="PARAGRAPH"/>
        <w:keepNext/>
        <w:spacing w:line="240" w:lineRule="auto"/>
        <w:ind w:firstLine="0"/>
        <w:jc w:val="center"/>
      </w:pPr>
      <w:r w:rsidRPr="006744DD">
        <w:rPr>
          <w:noProof/>
        </w:rPr>
        <w:drawing>
          <wp:inline distT="0" distB="0" distL="0" distR="0" wp14:anchorId="712BE2D9" wp14:editId="26AE1CA9">
            <wp:extent cx="2461260" cy="1796055"/>
            <wp:effectExtent l="0" t="0" r="0" b="0"/>
            <wp:docPr id="118666090" name="Imagen 1" descr="Pechuga de pollo – BonÀ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chuga de pollo – BonÀre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33" r="45477" b="4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974" cy="18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B9560" w14:textId="5F1BADF7" w:rsidR="006744DD" w:rsidRPr="00DE7286" w:rsidRDefault="00DE7286" w:rsidP="00DE7286">
      <w:pPr>
        <w:pStyle w:val="Descripcin"/>
        <w:jc w:val="center"/>
        <w:rPr>
          <w:lang w:val="es-ES"/>
        </w:rPr>
      </w:pPr>
      <w:r w:rsidRPr="00DE7286">
        <w:rPr>
          <w:lang w:val="es-ES"/>
        </w:rPr>
        <w:t xml:space="preserve">Figura </w:t>
      </w:r>
      <w:r>
        <w:fldChar w:fldCharType="begin"/>
      </w:r>
      <w:r w:rsidRPr="00DE7286">
        <w:rPr>
          <w:lang w:val="es-ES"/>
        </w:rPr>
        <w:instrText xml:space="preserve"> SEQ Figura \* ARABIC </w:instrText>
      </w:r>
      <w:r>
        <w:fldChar w:fldCharType="separate"/>
      </w:r>
      <w:r w:rsidR="005F5722">
        <w:rPr>
          <w:noProof/>
          <w:lang w:val="es-ES"/>
        </w:rPr>
        <w:t>1</w:t>
      </w:r>
      <w:r>
        <w:fldChar w:fldCharType="end"/>
      </w:r>
      <w:r w:rsidRPr="00DE7286">
        <w:rPr>
          <w:lang w:val="es-ES"/>
        </w:rPr>
        <w:t xml:space="preserve"> Pollastre del bonArea mostrant l’etiqueta de benestar animal a l’esquina superior dreta.</w:t>
      </w:r>
    </w:p>
    <w:p w14:paraId="6D0ACAFC" w14:textId="070CC9A1" w:rsidR="006744DD" w:rsidRPr="003378F7" w:rsidRDefault="003410C8" w:rsidP="003378F7">
      <w:pPr>
        <w:pStyle w:val="Ttulo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t>2</w:t>
      </w:r>
      <w:r w:rsidRPr="00FD473C">
        <w:rPr>
          <w:color w:val="000000"/>
          <w:lang w:val="es-ES"/>
        </w:rPr>
        <w:tab/>
      </w:r>
      <w:r w:rsidR="00125F51" w:rsidRPr="00125F51">
        <w:rPr>
          <w:color w:val="000000"/>
          <w:lang w:val="ca-ES"/>
        </w:rPr>
        <w:t>Objectius</w:t>
      </w:r>
    </w:p>
    <w:p w14:paraId="0F8F5B71" w14:textId="232B45BF" w:rsidR="003410C8" w:rsidRDefault="003378F7" w:rsidP="00A93226">
      <w:pPr>
        <w:pStyle w:val="PARAGRAPH"/>
        <w:spacing w:line="240" w:lineRule="auto"/>
        <w:ind w:firstLine="0"/>
        <w:rPr>
          <w:lang w:val="ca-ES"/>
        </w:rPr>
      </w:pPr>
      <w:r w:rsidRPr="003378F7">
        <w:rPr>
          <w:lang w:val="ca-ES"/>
        </w:rPr>
        <w:t xml:space="preserve">El projecte té com a objectiu principal el disseny i desenvolupament d’un sistema automatitzat de monitorització del </w:t>
      </w:r>
      <w:r w:rsidRPr="003378F7">
        <w:rPr>
          <w:lang w:val="ca-ES"/>
        </w:rPr>
        <w:t>comportament de pollastres mitjançant tècniques de visió per computador. Aquest sistema ha de ser capaç de captar i analitzar dades provinents de seqüències de vídeo, identificar patrons de moviment i extreure mètriques quantificables que permetin una avaluació objectiva del benestar animal. L’enfocament tecnològic proposat combina processos de detecció i seguiment d’individus amb l’anàlisi computacional de la seva activitat, amb la finalitat d’obtenir indicadors fiables que puguin contribuir a millorar la gestió i les condicions de les instal·lacions avícoles.</w:t>
      </w:r>
    </w:p>
    <w:p w14:paraId="45FD69A5" w14:textId="77777777" w:rsidR="000F63E2" w:rsidRDefault="000F63E2" w:rsidP="00A93226">
      <w:pPr>
        <w:pStyle w:val="PARAGRAPH"/>
        <w:spacing w:line="240" w:lineRule="auto"/>
        <w:ind w:firstLine="0"/>
        <w:rPr>
          <w:lang w:val="ca-ES"/>
        </w:rPr>
      </w:pPr>
    </w:p>
    <w:p w14:paraId="026E24D2" w14:textId="7E0A65DC" w:rsidR="00A93226" w:rsidRPr="00A93226" w:rsidRDefault="00A93226" w:rsidP="00A93226">
      <w:pPr>
        <w:pStyle w:val="PARAGRAPH"/>
        <w:spacing w:line="240" w:lineRule="auto"/>
        <w:ind w:firstLine="0"/>
        <w:rPr>
          <w:lang w:val="ca-ES"/>
        </w:rPr>
      </w:pPr>
      <w:r>
        <w:rPr>
          <w:lang w:val="ca-ES"/>
        </w:rPr>
        <w:t>Objectius específics:</w:t>
      </w:r>
    </w:p>
    <w:p w14:paraId="4DD1EBB9" w14:textId="3263AA58" w:rsidR="00D81B38" w:rsidRDefault="000F63E2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0F63E2">
        <w:rPr>
          <w:color w:val="000000"/>
          <w:lang w:val="ca-ES"/>
        </w:rPr>
        <w:t>Revisar l’estat de l’art en visió per computador aplicada a la detecció d’objectes i definir el conjunt de dades necessari, incloent criteris d’anotació i adequació al projecte.</w:t>
      </w:r>
    </w:p>
    <w:p w14:paraId="2E86FB17" w14:textId="525CDD90" w:rsidR="00D81B38" w:rsidRPr="000F63E2" w:rsidRDefault="000F63E2" w:rsidP="000F63E2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0F63E2">
        <w:rPr>
          <w:color w:val="000000"/>
          <w:lang w:val="ca-ES"/>
        </w:rPr>
        <w:t>Implementar tècniques bàsiques per detectar i seguir pollastres en vídeo (OpenCV i models d’IA) i analitzar-ne els patrons de moviment (desplaçaments, agrupacions i zones d’activitat).</w:t>
      </w:r>
    </w:p>
    <w:p w14:paraId="727F35DE" w14:textId="0D90AA4A" w:rsidR="00D81B38" w:rsidRDefault="000F63E2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0F63E2">
        <w:rPr>
          <w:color w:val="000000"/>
          <w:lang w:val="ca-ES"/>
        </w:rPr>
        <w:t>Generar mètriques i estadístiques per avaluar objectivament el comportament i el benestar dels animals, i validar els resultats discutint limitacions i possibles millores del sistema.</w:t>
      </w:r>
    </w:p>
    <w:p w14:paraId="0F8F5B73" w14:textId="45BCA315" w:rsidR="00537DEA" w:rsidRPr="007738A2" w:rsidRDefault="00537DEA" w:rsidP="0056412D">
      <w:pPr>
        <w:pStyle w:val="Ttulo1"/>
        <w:spacing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ab/>
      </w:r>
      <w:r w:rsidR="00623662">
        <w:rPr>
          <w:color w:val="000000"/>
          <w:lang w:val="ca-ES"/>
        </w:rPr>
        <w:t>Metodologia</w:t>
      </w:r>
    </w:p>
    <w:p w14:paraId="257BD3D4" w14:textId="77777777" w:rsidR="00623662" w:rsidRDefault="00623662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23662">
        <w:rPr>
          <w:rFonts w:ascii="Palatino" w:hAnsi="Palatino"/>
          <w:color w:val="000000"/>
          <w:lang w:val="ca-ES"/>
        </w:rPr>
        <w:t>Per tal d’assolir els objectius establerts dins del temps disponible, el projecte es desenvoluparà seguint el marc de treball Scrum, una metodologia àgil àmpliament utilitzada en projectes de recerca i desenvolupament tecnològic. Aquesta elecció permet dividir el projecte en iteracions curtes (sprints) que faciliten una planificació flexible, l’avaluació contínua dels progressos i l’adaptació ràpida davant possibles dificultats tècniques o canvis d’enfocament.</w:t>
      </w:r>
    </w:p>
    <w:p w14:paraId="0F8F5B74" w14:textId="7ECD4FD0" w:rsidR="003410C8" w:rsidRDefault="00623662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23662">
        <w:rPr>
          <w:rFonts w:ascii="Palatino" w:hAnsi="Palatino"/>
          <w:color w:val="000000"/>
          <w:lang w:val="ca-ES"/>
        </w:rPr>
        <w:t>Per gestionar aquesta dinàmica es farà ús de l’eina Jira, que permet definir i visualitzar les tasques en taulers Kanban o Scrum, establir terminis i fer un seguiment dels avenços de forma estructurada i transparent.</w:t>
      </w:r>
    </w:p>
    <w:p w14:paraId="15AF90ED" w14:textId="6C26A073" w:rsidR="009407B0" w:rsidRPr="003443BA" w:rsidRDefault="004E681E" w:rsidP="003443BA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ab/>
      </w:r>
      <w:r>
        <w:rPr>
          <w:color w:val="000000"/>
          <w:lang w:val="ca-ES"/>
        </w:rPr>
        <w:t>Planificació</w:t>
      </w:r>
    </w:p>
    <w:p w14:paraId="2E438405" w14:textId="56E7CCFB" w:rsidR="004E681E" w:rsidRDefault="004E681E" w:rsidP="004E681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1: Preparació bibliogràfica i de dades (</w:t>
      </w:r>
      <w:r w:rsidR="00552FE9">
        <w:rPr>
          <w:rFonts w:ascii="Palatino" w:hAnsi="Palatino"/>
          <w:color w:val="000000"/>
          <w:lang w:val="ca-ES"/>
        </w:rPr>
        <w:t>1</w:t>
      </w:r>
      <w:r w:rsidR="00EB6891">
        <w:rPr>
          <w:rFonts w:ascii="Palatino" w:hAnsi="Palatino"/>
          <w:color w:val="000000"/>
          <w:lang w:val="ca-ES"/>
        </w:rPr>
        <w:t>5</w:t>
      </w:r>
      <w:r w:rsidRPr="004E681E">
        <w:rPr>
          <w:rFonts w:ascii="Palatino" w:hAnsi="Palatino"/>
          <w:color w:val="000000"/>
          <w:lang w:val="ca-ES"/>
        </w:rPr>
        <w:t xml:space="preserve"> </w:t>
      </w:r>
      <w:r w:rsidR="00552FE9">
        <w:rPr>
          <w:rFonts w:ascii="Palatino" w:hAnsi="Palatino"/>
          <w:color w:val="000000"/>
          <w:lang w:val="ca-ES"/>
        </w:rPr>
        <w:t>setembre</w:t>
      </w:r>
      <w:r w:rsidRPr="004E681E">
        <w:rPr>
          <w:rFonts w:ascii="Palatino" w:hAnsi="Palatino"/>
          <w:color w:val="000000"/>
          <w:lang w:val="ca-ES"/>
        </w:rPr>
        <w:t xml:space="preserve"> – </w:t>
      </w:r>
      <w:r w:rsidR="00EB6891">
        <w:rPr>
          <w:rFonts w:ascii="Palatino" w:hAnsi="Palatino"/>
          <w:color w:val="000000"/>
          <w:lang w:val="ca-ES"/>
        </w:rPr>
        <w:t>5</w:t>
      </w:r>
      <w:r w:rsidRPr="004E681E">
        <w:rPr>
          <w:rFonts w:ascii="Palatino" w:hAnsi="Palatino"/>
          <w:color w:val="000000"/>
          <w:lang w:val="ca-ES"/>
        </w:rPr>
        <w:t xml:space="preserve"> octubre)</w:t>
      </w:r>
    </w:p>
    <w:p w14:paraId="16A00D1E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lastRenderedPageBreak/>
        <w:t>Tasques:</w:t>
      </w:r>
    </w:p>
    <w:p w14:paraId="2014BC03" w14:textId="77777777" w:rsidR="004E681E" w:rsidRDefault="004E681E" w:rsidP="004E681E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Revisió bibliogràfica exhaustiva sobre visió per computador i detecció de moviment.</w:t>
      </w:r>
    </w:p>
    <w:p w14:paraId="2824D961" w14:textId="77777777" w:rsidR="004E681E" w:rsidRDefault="004E681E" w:rsidP="004E681E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Anàlisi de projectes similars i comparació de metodologies utilitzades.</w:t>
      </w:r>
    </w:p>
    <w:p w14:paraId="57CCA113" w14:textId="0A85789F" w:rsidR="004E681E" w:rsidRPr="00357AB1" w:rsidRDefault="00564205" w:rsidP="00357AB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564205">
        <w:rPr>
          <w:rFonts w:ascii="Palatino" w:hAnsi="Palatino"/>
          <w:color w:val="000000"/>
          <w:lang w:val="ca-ES"/>
        </w:rPr>
        <w:t>Establir una estratègia clara per definir com s’anotaran</w:t>
      </w:r>
      <w:r>
        <w:rPr>
          <w:rFonts w:ascii="Palatino" w:hAnsi="Palatino"/>
          <w:color w:val="000000"/>
          <w:lang w:val="ca-ES"/>
        </w:rPr>
        <w:t xml:space="preserve"> les dades</w:t>
      </w:r>
      <w:r w:rsidRPr="00564205">
        <w:rPr>
          <w:rFonts w:ascii="Palatino" w:hAnsi="Palatino"/>
          <w:color w:val="000000"/>
          <w:lang w:val="ca-ES"/>
        </w:rPr>
        <w:t xml:space="preserve"> i assegurar que el conjunt de dades sigui representatiu i útil per als objectius del projecte.</w:t>
      </w:r>
    </w:p>
    <w:p w14:paraId="63DCCCAF" w14:textId="5432CBB4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Temps estimat: </w:t>
      </w:r>
      <w:r w:rsidR="00EB6891">
        <w:rPr>
          <w:rFonts w:ascii="Palatino" w:hAnsi="Palatino"/>
          <w:color w:val="000000"/>
          <w:lang w:val="ca-ES"/>
        </w:rPr>
        <w:t>3</w:t>
      </w:r>
      <w:r w:rsidRPr="004E681E">
        <w:rPr>
          <w:rFonts w:ascii="Palatino" w:hAnsi="Palatino"/>
          <w:color w:val="000000"/>
          <w:lang w:val="ca-ES"/>
        </w:rPr>
        <w:t xml:space="preserve"> setmanes.</w:t>
      </w:r>
    </w:p>
    <w:p w14:paraId="2B339830" w14:textId="59D55168" w:rsidR="004E681E" w:rsidRDefault="004E681E" w:rsidP="004E681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2: Programació 1 (</w:t>
      </w:r>
      <w:r w:rsidR="00EB6891">
        <w:rPr>
          <w:rFonts w:ascii="Palatino" w:hAnsi="Palatino"/>
          <w:color w:val="000000"/>
          <w:lang w:val="ca-ES"/>
        </w:rPr>
        <w:t>6</w:t>
      </w:r>
      <w:r w:rsidRPr="004E681E">
        <w:rPr>
          <w:rFonts w:ascii="Palatino" w:hAnsi="Palatino"/>
          <w:color w:val="000000"/>
          <w:lang w:val="ca-ES"/>
        </w:rPr>
        <w:t xml:space="preserve"> octubre – 16 novembre)</w:t>
      </w:r>
    </w:p>
    <w:p w14:paraId="7F43F69E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52353513" w14:textId="0C7BAA61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Implementació inicial de mètodes de detecció d’objectes utilitzant OpenCV.</w:t>
      </w:r>
    </w:p>
    <w:p w14:paraId="2192A452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Avaluació de models preentrenats (YOLO, etc.) per comparar precisió i eficiència.</w:t>
      </w:r>
    </w:p>
    <w:p w14:paraId="471223FD" w14:textId="7FA9C57E" w:rsidR="004E681E" w:rsidRPr="00357AB1" w:rsidRDefault="004E681E" w:rsidP="00357AB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Test inicial sobre un subconjunt del conjunt de dades per comprovar resultats preliminars.</w:t>
      </w:r>
    </w:p>
    <w:p w14:paraId="1DB7C72B" w14:textId="20569BC8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Temps estimat: </w:t>
      </w:r>
      <w:r w:rsidR="00EB6891">
        <w:rPr>
          <w:rFonts w:ascii="Palatino" w:hAnsi="Palatino"/>
          <w:color w:val="000000"/>
          <w:lang w:val="ca-ES"/>
        </w:rPr>
        <w:t>6</w:t>
      </w:r>
      <w:r w:rsidRPr="004E681E">
        <w:rPr>
          <w:rFonts w:ascii="Palatino" w:hAnsi="Palatino"/>
          <w:color w:val="000000"/>
          <w:lang w:val="ca-ES"/>
        </w:rPr>
        <w:t xml:space="preserve"> setmanes.</w:t>
      </w:r>
    </w:p>
    <w:p w14:paraId="6C7CD81C" w14:textId="77777777" w:rsidR="004E681E" w:rsidRDefault="004E681E" w:rsidP="00325D2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3: Programació 2 (17 novembre – 14 desembre)</w:t>
      </w:r>
    </w:p>
    <w:p w14:paraId="0D18F985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4D67BAE6" w14:textId="125BF293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Millora de la detecció i el seguiment (ajust de paràmetres i entrenament</w:t>
      </w:r>
      <w:r w:rsidR="005C5A07">
        <w:rPr>
          <w:rFonts w:ascii="Palatino" w:hAnsi="Palatino"/>
          <w:color w:val="000000"/>
          <w:lang w:val="ca-ES"/>
        </w:rPr>
        <w:t xml:space="preserve"> amb deep learning</w:t>
      </w:r>
      <w:r w:rsidRPr="004E681E">
        <w:rPr>
          <w:rFonts w:ascii="Palatino" w:hAnsi="Palatino"/>
          <w:color w:val="000000"/>
          <w:lang w:val="ca-ES"/>
        </w:rPr>
        <w:t xml:space="preserve"> si cal).</w:t>
      </w:r>
    </w:p>
    <w:p w14:paraId="1A1664C1" w14:textId="3F634C76" w:rsidR="004E681E" w:rsidRPr="00357AB1" w:rsidRDefault="004E681E" w:rsidP="00357AB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Identificació de patrons bàsics de moviment (zones d’activitat, densitat de desplaçaments, agrupacions).</w:t>
      </w:r>
    </w:p>
    <w:p w14:paraId="1275B920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Temps estimat: 4 setmanes.</w:t>
      </w:r>
    </w:p>
    <w:p w14:paraId="138538B1" w14:textId="0F68B81B" w:rsidR="004E681E" w:rsidRDefault="004E681E" w:rsidP="00325D2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Sprint 4: Programació 3 i Generació d’estadístiques (15 desembre – </w:t>
      </w:r>
      <w:r w:rsidR="000F7A4C">
        <w:rPr>
          <w:rFonts w:ascii="Palatino" w:hAnsi="Palatino"/>
          <w:color w:val="000000"/>
          <w:lang w:val="ca-ES"/>
        </w:rPr>
        <w:t>18</w:t>
      </w:r>
      <w:r w:rsidRPr="004E681E">
        <w:rPr>
          <w:rFonts w:ascii="Palatino" w:hAnsi="Palatino"/>
          <w:color w:val="000000"/>
          <w:lang w:val="ca-ES"/>
        </w:rPr>
        <w:t xml:space="preserve"> gener)</w:t>
      </w:r>
    </w:p>
    <w:p w14:paraId="403BD7B1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53EA01AF" w14:textId="6E26A6BF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Refinament del processament </w:t>
      </w:r>
      <w:r w:rsidR="00F95DD2">
        <w:rPr>
          <w:rFonts w:ascii="Palatino" w:hAnsi="Palatino"/>
          <w:color w:val="000000"/>
          <w:lang w:val="ca-ES"/>
        </w:rPr>
        <w:t>de detecció</w:t>
      </w:r>
      <w:r w:rsidRPr="004E681E">
        <w:rPr>
          <w:rFonts w:ascii="Palatino" w:hAnsi="Palatino"/>
          <w:color w:val="000000"/>
          <w:lang w:val="ca-ES"/>
        </w:rPr>
        <w:t>.</w:t>
      </w:r>
    </w:p>
    <w:p w14:paraId="2AB21782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Generació d’estadístiques i mètriques sobre activitat i benestar.</w:t>
      </w:r>
    </w:p>
    <w:p w14:paraId="1E254E91" w14:textId="4B72493A" w:rsidR="004E681E" w:rsidRPr="00357AB1" w:rsidRDefault="004E681E" w:rsidP="00357AB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Representació visual en gràfics i taules.</w:t>
      </w:r>
    </w:p>
    <w:p w14:paraId="768516E9" w14:textId="20B9991D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Temps estimat: </w:t>
      </w:r>
      <w:r w:rsidR="000F7A4C">
        <w:rPr>
          <w:rFonts w:ascii="Palatino" w:hAnsi="Palatino"/>
          <w:color w:val="000000"/>
          <w:lang w:val="ca-ES"/>
        </w:rPr>
        <w:t>5</w:t>
      </w:r>
      <w:r w:rsidRPr="004E681E">
        <w:rPr>
          <w:rFonts w:ascii="Palatino" w:hAnsi="Palatino"/>
          <w:color w:val="000000"/>
          <w:lang w:val="ca-ES"/>
        </w:rPr>
        <w:t xml:space="preserve"> setmanes.</w:t>
      </w:r>
    </w:p>
    <w:p w14:paraId="208B1715" w14:textId="67F7609A" w:rsidR="004E681E" w:rsidRDefault="004E681E" w:rsidP="00325D2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5: Validació i redacció informe (</w:t>
      </w:r>
      <w:r w:rsidR="000F7A4C">
        <w:rPr>
          <w:rFonts w:ascii="Palatino" w:hAnsi="Palatino"/>
          <w:color w:val="000000"/>
          <w:lang w:val="ca-ES"/>
        </w:rPr>
        <w:t>19</w:t>
      </w:r>
      <w:r w:rsidR="004635CB">
        <w:rPr>
          <w:rFonts w:ascii="Palatino" w:hAnsi="Palatino"/>
          <w:color w:val="000000"/>
          <w:lang w:val="ca-ES"/>
        </w:rPr>
        <w:t xml:space="preserve"> gener</w:t>
      </w:r>
      <w:r w:rsidRPr="004E681E">
        <w:rPr>
          <w:rFonts w:ascii="Palatino" w:hAnsi="Palatino"/>
          <w:color w:val="000000"/>
          <w:lang w:val="ca-ES"/>
        </w:rPr>
        <w:t xml:space="preserve"> – </w:t>
      </w:r>
      <w:r w:rsidR="000F7A4C">
        <w:rPr>
          <w:rFonts w:ascii="Palatino" w:hAnsi="Palatino"/>
          <w:color w:val="000000"/>
          <w:lang w:val="ca-ES"/>
        </w:rPr>
        <w:t>3</w:t>
      </w:r>
      <w:r w:rsidRPr="004E681E">
        <w:rPr>
          <w:rFonts w:ascii="Palatino" w:hAnsi="Palatino"/>
          <w:color w:val="000000"/>
          <w:lang w:val="ca-ES"/>
        </w:rPr>
        <w:t xml:space="preserve"> </w:t>
      </w:r>
      <w:r w:rsidR="000F7A4C">
        <w:rPr>
          <w:rFonts w:ascii="Palatino" w:hAnsi="Palatino"/>
          <w:color w:val="000000"/>
          <w:lang w:val="ca-ES"/>
        </w:rPr>
        <w:t>febrer</w:t>
      </w:r>
      <w:r w:rsidRPr="000F7A4C">
        <w:rPr>
          <w:rFonts w:ascii="Palatino" w:hAnsi="Palatino"/>
          <w:color w:val="000000"/>
          <w:lang w:val="ca-ES"/>
        </w:rPr>
        <w:t>)</w:t>
      </w:r>
    </w:p>
    <w:p w14:paraId="2FE5653B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7C84423E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Validació dels resultats i comprovació amb criteris objectius.</w:t>
      </w:r>
    </w:p>
    <w:p w14:paraId="698171DD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Discussió de limitacions i propostes de millora.</w:t>
      </w:r>
    </w:p>
    <w:p w14:paraId="787FF944" w14:textId="725630DB" w:rsidR="004E681E" w:rsidRPr="00357AB1" w:rsidRDefault="004E681E" w:rsidP="00357AB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Redacció final de l’informe.</w:t>
      </w:r>
    </w:p>
    <w:p w14:paraId="6730DEB3" w14:textId="303B92EA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Temps estimat: 2 setmanes.</w:t>
      </w:r>
    </w:p>
    <w:p w14:paraId="781A19C6" w14:textId="77777777" w:rsidR="000E7DC9" w:rsidRDefault="005025F5" w:rsidP="000E7DC9">
      <w:pPr>
        <w:pStyle w:val="Text"/>
        <w:keepNext/>
        <w:spacing w:line="240" w:lineRule="auto"/>
        <w:ind w:firstLine="0"/>
        <w:jc w:val="center"/>
      </w:pPr>
      <w:r>
        <w:rPr>
          <w:rFonts w:ascii="Palatino" w:hAnsi="Palatino"/>
          <w:noProof/>
          <w:color w:val="000000"/>
          <w:lang w:val="ca-ES"/>
        </w:rPr>
        <w:drawing>
          <wp:inline distT="0" distB="0" distL="0" distR="0" wp14:anchorId="34922782" wp14:editId="69E9937D">
            <wp:extent cx="1523634" cy="2446882"/>
            <wp:effectExtent l="0" t="0" r="0" b="0"/>
            <wp:docPr id="672604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532" cy="2454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12F61" w14:textId="0B361A06" w:rsidR="00DF485E" w:rsidRDefault="000E7DC9" w:rsidP="00357AB1">
      <w:pPr>
        <w:pStyle w:val="Descripcin"/>
        <w:jc w:val="center"/>
        <w:rPr>
          <w:color w:val="000000"/>
          <w:lang w:val="ca-ES"/>
        </w:rPr>
      </w:pPr>
      <w:r w:rsidRPr="0049484B">
        <w:rPr>
          <w:lang w:val="es-ES"/>
        </w:rPr>
        <w:t xml:space="preserve">Figura </w:t>
      </w:r>
      <w:r>
        <w:fldChar w:fldCharType="begin"/>
      </w:r>
      <w:r w:rsidRPr="0049484B">
        <w:rPr>
          <w:lang w:val="es-ES"/>
        </w:rPr>
        <w:instrText xml:space="preserve"> SEQ Figura \* ARABIC </w:instrText>
      </w:r>
      <w:r>
        <w:fldChar w:fldCharType="separate"/>
      </w:r>
      <w:r w:rsidR="005F5722">
        <w:rPr>
          <w:noProof/>
          <w:lang w:val="es-ES"/>
        </w:rPr>
        <w:t>2</w:t>
      </w:r>
      <w:r>
        <w:fldChar w:fldCharType="end"/>
      </w:r>
      <w:r w:rsidRPr="0049484B">
        <w:rPr>
          <w:lang w:val="es-ES"/>
        </w:rPr>
        <w:t xml:space="preserve"> Esquema temporal dels sprints de la planificació</w:t>
      </w:r>
    </w:p>
    <w:p w14:paraId="4A8EDB15" w14:textId="13FDFF29" w:rsidR="004F1BAE" w:rsidRDefault="004F1BAE" w:rsidP="004F1BAE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ab/>
      </w:r>
      <w:r>
        <w:rPr>
          <w:color w:val="000000"/>
          <w:lang w:val="ca-ES"/>
        </w:rPr>
        <w:t>Estat de l’art</w:t>
      </w:r>
    </w:p>
    <w:p w14:paraId="6B96FEA7" w14:textId="5DE2D130" w:rsidR="004F1BAE" w:rsidRP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F1BAE">
        <w:rPr>
          <w:rFonts w:ascii="Palatino" w:hAnsi="Palatino"/>
          <w:color w:val="000000"/>
          <w:lang w:val="ca-ES"/>
        </w:rPr>
        <w:t xml:space="preserve">L’estudi del comportament animal mitjançant tècniques de visió per computador ha esdevingut un camp emergent en la intersecció entre la intel·ligència artificial, l’agricultura i l’ètica del benestar animal. Durant els darrers anys, la disponibilitat de models de </w:t>
      </w:r>
      <w:r w:rsidR="00B33793">
        <w:rPr>
          <w:rFonts w:ascii="Palatino" w:hAnsi="Palatino"/>
          <w:color w:val="000000"/>
          <w:lang w:val="ca-ES"/>
        </w:rPr>
        <w:t>D</w:t>
      </w:r>
      <w:r w:rsidRPr="004F1BAE">
        <w:rPr>
          <w:rFonts w:ascii="Palatino" w:hAnsi="Palatino"/>
          <w:color w:val="000000"/>
          <w:lang w:val="ca-ES"/>
        </w:rPr>
        <w:t xml:space="preserve">eep </w:t>
      </w:r>
      <w:r w:rsidR="00B33793">
        <w:rPr>
          <w:rFonts w:ascii="Palatino" w:hAnsi="Palatino"/>
          <w:color w:val="000000"/>
          <w:lang w:val="ca-ES"/>
        </w:rPr>
        <w:t>L</w:t>
      </w:r>
      <w:r w:rsidRPr="004F1BAE">
        <w:rPr>
          <w:rFonts w:ascii="Palatino" w:hAnsi="Palatino"/>
          <w:color w:val="000000"/>
          <w:lang w:val="ca-ES"/>
        </w:rPr>
        <w:t>earning i la millora en la capacitat de càlcul han permès automatitzar tasques que abans requerien observació manual o sensors específics.</w:t>
      </w:r>
    </w:p>
    <w:p w14:paraId="4F373295" w14:textId="77777777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</w:p>
    <w:p w14:paraId="78AD2F8A" w14:textId="2A6B6F91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F1BAE">
        <w:rPr>
          <w:rFonts w:ascii="Palatino" w:hAnsi="Palatino"/>
          <w:color w:val="000000"/>
          <w:lang w:val="ca-ES"/>
        </w:rPr>
        <w:t>En l’àmbit de la ramaderia avícola, diversos treballs han explorat l’ús de càmeres per monitoritzar els moviments i patrons d’activitat dels pollastres. Sistemes basats en tècniques de detecció d’objectes com YOLO (You Only Look Once), Faster R-CNN o SSD han demostrat ser capaços d’identificar individus en temps real, fins i tot en entorns complexos amb oclusions i il·luminació variable.</w:t>
      </w:r>
      <w:r w:rsidR="00077404">
        <w:rPr>
          <w:rFonts w:ascii="Palatino" w:hAnsi="Palatino"/>
          <w:color w:val="000000"/>
          <w:lang w:val="ca-ES"/>
        </w:rPr>
        <w:t>“[9], [10]”</w:t>
      </w:r>
      <w:r w:rsidRPr="004F1BAE">
        <w:rPr>
          <w:rFonts w:ascii="Palatino" w:hAnsi="Palatino"/>
          <w:color w:val="000000"/>
          <w:lang w:val="ca-ES"/>
        </w:rPr>
        <w:t xml:space="preserve"> Aquestes metodologies permeten obtenir mètriques quantitatives com la densitat de moviment, la distribució espacial o la freqüència d’activitat, totes elles indicadors indirectes de benestar.</w:t>
      </w:r>
    </w:p>
    <w:p w14:paraId="103FA4EA" w14:textId="77777777" w:rsidR="00A12445" w:rsidRDefault="00A12445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</w:p>
    <w:p w14:paraId="3839EA7C" w14:textId="42C3D579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F1BAE">
        <w:rPr>
          <w:rFonts w:ascii="Palatino" w:hAnsi="Palatino"/>
          <w:color w:val="000000"/>
          <w:lang w:val="ca-ES"/>
        </w:rPr>
        <w:t>Més recentment, s’han incorporat mètodes de seguiment multiobjecte (MOT), com DeepSORT</w:t>
      </w:r>
      <w:r w:rsidR="00A12445">
        <w:rPr>
          <w:rFonts w:ascii="Palatino" w:hAnsi="Palatino"/>
          <w:color w:val="000000"/>
          <w:lang w:val="ca-ES"/>
        </w:rPr>
        <w:t>, ByteTrack i BotSort</w:t>
      </w:r>
      <w:r w:rsidRPr="004F1BAE">
        <w:rPr>
          <w:rFonts w:ascii="Palatino" w:hAnsi="Palatino"/>
          <w:color w:val="000000"/>
          <w:lang w:val="ca-ES"/>
        </w:rPr>
        <w:t>, que associen deteccions consecutives per estimar trajectòries individuals.</w:t>
      </w:r>
      <w:r w:rsidR="00300CB4">
        <w:rPr>
          <w:rFonts w:ascii="Palatino" w:hAnsi="Palatino"/>
          <w:color w:val="000000"/>
          <w:lang w:val="ca-ES"/>
        </w:rPr>
        <w:t xml:space="preserve"> “[14]”</w:t>
      </w:r>
      <w:r w:rsidR="002D2158">
        <w:rPr>
          <w:rFonts w:ascii="Palatino" w:hAnsi="Palatino"/>
          <w:color w:val="000000"/>
          <w:lang w:val="ca-ES"/>
        </w:rPr>
        <w:t xml:space="preserve"> </w:t>
      </w:r>
      <w:r w:rsidR="002D2158" w:rsidRPr="002D2158">
        <w:rPr>
          <w:rFonts w:ascii="Palatino" w:hAnsi="Palatino"/>
          <w:color w:val="000000"/>
          <w:lang w:val="ca-ES"/>
        </w:rPr>
        <w:t>Paral·lelament, tècniques clàssiques com el Background Subtraction continuen essent útils com a mecanismes preliminars de segmentació per identificar regions en moviment, especialment en entorns controlats.</w:t>
      </w:r>
      <w:r w:rsidRPr="004F1BAE">
        <w:rPr>
          <w:rFonts w:ascii="Palatino" w:hAnsi="Palatino"/>
          <w:color w:val="000000"/>
          <w:lang w:val="ca-ES"/>
        </w:rPr>
        <w:t xml:space="preserve"> </w:t>
      </w:r>
      <w:r w:rsidR="002D2158">
        <w:rPr>
          <w:rFonts w:ascii="Palatino" w:hAnsi="Palatino"/>
          <w:color w:val="000000"/>
          <w:lang w:val="ca-ES"/>
        </w:rPr>
        <w:t>En conjunt, a</w:t>
      </w:r>
      <w:r w:rsidRPr="004F1BAE">
        <w:rPr>
          <w:rFonts w:ascii="Palatino" w:hAnsi="Palatino"/>
          <w:color w:val="000000"/>
          <w:lang w:val="ca-ES"/>
        </w:rPr>
        <w:t>quests enfocaments proporcionen una visió temporal del comportament, útil per detectar patrons de desplaçament, interaccions entre individus o situacions anòmales (per exemple, immobilitat prolongada o aglomeracions excessives).</w:t>
      </w:r>
    </w:p>
    <w:p w14:paraId="1AB02297" w14:textId="77777777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</w:p>
    <w:p w14:paraId="6FB7B7D7" w14:textId="4E7C70B3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F1BAE">
        <w:rPr>
          <w:rFonts w:ascii="Palatino" w:hAnsi="Palatino"/>
          <w:color w:val="000000"/>
          <w:lang w:val="ca-ES"/>
        </w:rPr>
        <w:t xml:space="preserve">Paral·lelament, en el camp del benestar animal, s’han </w:t>
      </w:r>
      <w:r w:rsidRPr="004F1BAE">
        <w:rPr>
          <w:rFonts w:ascii="Palatino" w:hAnsi="Palatino"/>
          <w:color w:val="000000"/>
          <w:lang w:val="ca-ES"/>
        </w:rPr>
        <w:lastRenderedPageBreak/>
        <w:t xml:space="preserve">desenvolupat projectes que combinen </w:t>
      </w:r>
      <w:r w:rsidR="00DF485E">
        <w:rPr>
          <w:rFonts w:ascii="Palatino" w:hAnsi="Palatino"/>
          <w:color w:val="000000"/>
          <w:lang w:val="ca-ES"/>
        </w:rPr>
        <w:t>V</w:t>
      </w:r>
      <w:r w:rsidRPr="004F1BAE">
        <w:rPr>
          <w:rFonts w:ascii="Palatino" w:hAnsi="Palatino"/>
          <w:color w:val="000000"/>
          <w:lang w:val="ca-ES"/>
        </w:rPr>
        <w:t xml:space="preserve">isió per </w:t>
      </w:r>
      <w:r w:rsidR="00DF485E">
        <w:rPr>
          <w:rFonts w:ascii="Palatino" w:hAnsi="Palatino"/>
          <w:color w:val="000000"/>
          <w:lang w:val="ca-ES"/>
        </w:rPr>
        <w:t>C</w:t>
      </w:r>
      <w:r w:rsidRPr="004F1BAE">
        <w:rPr>
          <w:rFonts w:ascii="Palatino" w:hAnsi="Palatino"/>
          <w:color w:val="000000"/>
          <w:lang w:val="ca-ES"/>
        </w:rPr>
        <w:t xml:space="preserve">omputador i </w:t>
      </w:r>
      <w:r w:rsidR="00DF485E">
        <w:rPr>
          <w:rFonts w:ascii="Palatino" w:hAnsi="Palatino"/>
          <w:color w:val="000000"/>
          <w:lang w:val="ca-ES"/>
        </w:rPr>
        <w:t>M</w:t>
      </w:r>
      <w:r w:rsidRPr="004F1BAE">
        <w:rPr>
          <w:rFonts w:ascii="Palatino" w:hAnsi="Palatino"/>
          <w:color w:val="000000"/>
          <w:lang w:val="ca-ES"/>
        </w:rPr>
        <w:t xml:space="preserve">achine </w:t>
      </w:r>
      <w:r w:rsidR="00DF485E">
        <w:rPr>
          <w:rFonts w:ascii="Palatino" w:hAnsi="Palatino"/>
          <w:color w:val="000000"/>
          <w:lang w:val="ca-ES"/>
        </w:rPr>
        <w:t>L</w:t>
      </w:r>
      <w:r w:rsidRPr="004F1BAE">
        <w:rPr>
          <w:rFonts w:ascii="Palatino" w:hAnsi="Palatino"/>
          <w:color w:val="000000"/>
          <w:lang w:val="ca-ES"/>
        </w:rPr>
        <w:t>earning per avaluar condicions ambientals o emocionals dels animals de granja. Alguns estudis utilitzen càmeres RGB, tèrmiques o infraroges per identificar signes d’estrès, coixesa o canvis en la postura corporal.</w:t>
      </w:r>
      <w:r w:rsidR="000948A0">
        <w:rPr>
          <w:rFonts w:ascii="Palatino" w:hAnsi="Palatino"/>
          <w:color w:val="000000"/>
          <w:lang w:val="ca-ES"/>
        </w:rPr>
        <w:t>“[11]”</w:t>
      </w:r>
      <w:r w:rsidRPr="004F1BAE">
        <w:rPr>
          <w:rFonts w:ascii="Palatino" w:hAnsi="Palatino"/>
          <w:color w:val="000000"/>
          <w:lang w:val="ca-ES"/>
        </w:rPr>
        <w:t xml:space="preserve"> Aquests sistemes no només aporten informació objectiva, sinó que permeten reduir la necessitat d’intervenció humana directa i millorar la traçabilitat de les dades.</w:t>
      </w:r>
    </w:p>
    <w:p w14:paraId="120D5C96" w14:textId="77777777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</w:p>
    <w:p w14:paraId="2C298D39" w14:textId="77777777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F1BAE">
        <w:rPr>
          <w:rFonts w:ascii="Palatino" w:hAnsi="Palatino"/>
          <w:color w:val="000000"/>
          <w:lang w:val="ca-ES"/>
        </w:rPr>
        <w:t>Tot i aquests avenços, encara hi ha reptes oberts. Entre ells, la manca de conjunts de dades específics i ben anotats per a cada espècie, la dificultat d’obtenir models robustos a diferents condicions d’entorn, i la necessitat de metodologies interpretables que permetin traduir els resultats tècnics en conclusions útils per a veterinaris o gestors d’explotacions.</w:t>
      </w:r>
    </w:p>
    <w:p w14:paraId="29D1488B" w14:textId="77777777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</w:p>
    <w:p w14:paraId="72DB6718" w14:textId="511B9288" w:rsidR="004F1BAE" w:rsidRDefault="004F1BAE" w:rsidP="004F1BA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F1BAE">
        <w:rPr>
          <w:rFonts w:ascii="Palatino" w:hAnsi="Palatino"/>
          <w:color w:val="000000"/>
          <w:lang w:val="ca-ES"/>
        </w:rPr>
        <w:t>En aquest context, el present treball s’emmarca dins d’una línia de recerca actual que busca desenvolupar eines automatitzades i accessibles per analitzar el comportament dels pollastres de manera objectiva. L’objectiu no és només assolir un rendiment tècnic elevat, sinó contribuir a una producció alimentària més ètica i sostenible, basada en evidències quantitatives sobre el benestar animal.</w:t>
      </w:r>
    </w:p>
    <w:p w14:paraId="337F3D45" w14:textId="0C76F877" w:rsidR="003A5284" w:rsidRDefault="004F1BAE" w:rsidP="003A5284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3A5284" w:rsidRPr="007738A2">
        <w:rPr>
          <w:color w:val="000000"/>
          <w:lang w:val="ca-ES"/>
        </w:rPr>
        <w:tab/>
      </w:r>
      <w:r w:rsidR="003A5284">
        <w:rPr>
          <w:color w:val="000000"/>
          <w:lang w:val="ca-ES"/>
        </w:rPr>
        <w:t>Desenvolupament</w:t>
      </w:r>
    </w:p>
    <w:p w14:paraId="22A79E4E" w14:textId="77777777" w:rsid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A continuació es descriu el procés de desenvolupament del sistema de detecció i seguiment de pollastres.</w:t>
      </w:r>
    </w:p>
    <w:p w14:paraId="24EDE8E9" w14:textId="243ACE11" w:rsidR="008A0261" w:rsidRPr="008A0261" w:rsidRDefault="004F1BAE" w:rsidP="008A0261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8A0261" w:rsidRPr="007738A2">
        <w:rPr>
          <w:color w:val="000000"/>
          <w:lang w:val="ca-ES"/>
        </w:rPr>
        <w:t xml:space="preserve">.1 </w:t>
      </w:r>
      <w:r w:rsidR="008A0261" w:rsidRPr="008A0261">
        <w:rPr>
          <w:color w:val="000000"/>
          <w:lang w:val="ca-ES"/>
        </w:rPr>
        <w:t>Preparació de l’entorn de treball</w:t>
      </w:r>
    </w:p>
    <w:p w14:paraId="6E140785" w14:textId="77777777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Per tal de garantir un entorn flexible i amb suficients recursos computacionals, s’ha treballat principalment amb Google Colab, aprofitant la seva capacitat de processament i integració amb Google Drive.</w:t>
      </w:r>
    </w:p>
    <w:p w14:paraId="11715B8D" w14:textId="77777777" w:rsid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Aquesta connexió ha permès utilitzar la memòria RAM de Colab de manera eficient i accedir directament als fitxers del projecte (vídeos, imatges i models), mantenint una estructura clara i compartible.</w:t>
      </w:r>
    </w:p>
    <w:p w14:paraId="44D1E8CB" w14:textId="426AEC68" w:rsidR="008A0261" w:rsidRPr="008A0261" w:rsidRDefault="004F1BAE" w:rsidP="008A0261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8A0261" w:rsidRPr="007738A2">
        <w:rPr>
          <w:color w:val="000000"/>
          <w:lang w:val="ca-ES"/>
        </w:rPr>
        <w:t>.</w:t>
      </w:r>
      <w:r w:rsidR="008A0261">
        <w:rPr>
          <w:color w:val="000000"/>
          <w:lang w:val="ca-ES"/>
        </w:rPr>
        <w:t>2</w:t>
      </w:r>
      <w:r w:rsidR="008A0261" w:rsidRPr="007738A2">
        <w:rPr>
          <w:color w:val="000000"/>
          <w:lang w:val="ca-ES"/>
        </w:rPr>
        <w:t xml:space="preserve"> </w:t>
      </w:r>
      <w:r w:rsidR="008A0261" w:rsidRPr="008A0261">
        <w:rPr>
          <w:color w:val="000000"/>
          <w:lang w:val="ca-ES"/>
        </w:rPr>
        <w:t>Extracció del fons del vídeo</w:t>
      </w:r>
    </w:p>
    <w:p w14:paraId="43DC92E8" w14:textId="77777777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Com a primer pas per a l’anàlisi del moviment, es va intentar extreure el fons dels vídeos mitjançant tècniques estadístiques com la mitjana i la mediana de frames consecutius.</w:t>
      </w:r>
    </w:p>
    <w:p w14:paraId="7FFC9BFA" w14:textId="77777777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Aquest enfocament no va oferir resultats satisfactoris degut a la curta durada del vídeo i a la manca de moviment significatiu dels animals, que feien que els valors mitjans incorporessin parts del primer pla.</w:t>
      </w:r>
    </w:p>
    <w:p w14:paraId="18F8D3E3" w14:textId="77777777" w:rsid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Com a alternativa, es va provar un enfocament basat en Intel·ligència Artificial, utilitzant Stable Diffusion per generar un fons aproximat sense els elements mòbils. Aquesta tècnica va permetre obtenir resultats qualitativament millors.</w:t>
      </w:r>
    </w:p>
    <w:p w14:paraId="61F3A0FD" w14:textId="589233E1" w:rsidR="008A0261" w:rsidRPr="008A0261" w:rsidRDefault="004F1BAE" w:rsidP="008A0261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8A0261" w:rsidRPr="007738A2">
        <w:rPr>
          <w:color w:val="000000"/>
          <w:lang w:val="ca-ES"/>
        </w:rPr>
        <w:t>.</w:t>
      </w:r>
      <w:r w:rsidR="008A0261">
        <w:rPr>
          <w:color w:val="000000"/>
          <w:lang w:val="ca-ES"/>
        </w:rPr>
        <w:t>3</w:t>
      </w:r>
      <w:r w:rsidR="008A0261" w:rsidRPr="007738A2">
        <w:rPr>
          <w:color w:val="000000"/>
          <w:lang w:val="ca-ES"/>
        </w:rPr>
        <w:t xml:space="preserve"> </w:t>
      </w:r>
      <w:r w:rsidR="008A0261" w:rsidRPr="008A0261">
        <w:rPr>
          <w:color w:val="000000"/>
          <w:lang w:val="ca-ES"/>
        </w:rPr>
        <w:t>Substracció de fons i detecció inicial</w:t>
      </w:r>
    </w:p>
    <w:p w14:paraId="28B6FB5C" w14:textId="73E67827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 xml:space="preserve">Un cop obtingut un fons de referència, es va aplicar una </w:t>
      </w:r>
      <w:r w:rsidRPr="008A0261">
        <w:rPr>
          <w:rFonts w:ascii="Palatino" w:hAnsi="Palatino"/>
          <w:color w:val="000000"/>
          <w:lang w:val="ca-ES"/>
        </w:rPr>
        <w:t xml:space="preserve">tècnica de </w:t>
      </w:r>
      <w:r w:rsidR="00CB7E3F">
        <w:rPr>
          <w:rFonts w:ascii="Palatino" w:hAnsi="Palatino"/>
          <w:color w:val="000000"/>
          <w:lang w:val="ca-ES"/>
        </w:rPr>
        <w:t>B</w:t>
      </w:r>
      <w:r w:rsidRPr="008A0261">
        <w:rPr>
          <w:rFonts w:ascii="Palatino" w:hAnsi="Palatino"/>
          <w:color w:val="000000"/>
          <w:lang w:val="ca-ES"/>
        </w:rPr>
        <w:t xml:space="preserve">ackground </w:t>
      </w:r>
      <w:r w:rsidR="00CB7E3F">
        <w:rPr>
          <w:rFonts w:ascii="Palatino" w:hAnsi="Palatino"/>
          <w:color w:val="000000"/>
          <w:lang w:val="ca-ES"/>
        </w:rPr>
        <w:t>S</w:t>
      </w:r>
      <w:r w:rsidRPr="008A0261">
        <w:rPr>
          <w:rFonts w:ascii="Palatino" w:hAnsi="Palatino"/>
          <w:color w:val="000000"/>
          <w:lang w:val="ca-ES"/>
        </w:rPr>
        <w:t>ubtraction sobre imatges de mostra per aïllar els pollastres del fons.</w:t>
      </w:r>
    </w:p>
    <w:p w14:paraId="59C14A8E" w14:textId="29735192" w:rsidR="00220909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Aquesta fase va servir com a prova de concepte per validar que era possible extreure les siluetes dels animals i obtenir una primera versió funcional de la detecció. Els resultats d’aquesta etapa, encara que preliminars, van permetre definir millor els requisits per a l’etapa següent d’etiquetatge i entrenament del model.</w:t>
      </w:r>
    </w:p>
    <w:p w14:paraId="19922C74" w14:textId="77777777" w:rsidR="00A12445" w:rsidRDefault="00A12445" w:rsidP="00A12445">
      <w:pPr>
        <w:pStyle w:val="Text"/>
        <w:keepNext/>
        <w:spacing w:line="240" w:lineRule="auto"/>
        <w:ind w:firstLine="0"/>
        <w:jc w:val="center"/>
      </w:pPr>
      <w:r w:rsidRPr="00A12445">
        <w:rPr>
          <w:rFonts w:ascii="Palatino" w:hAnsi="Palatino"/>
          <w:noProof/>
          <w:color w:val="000000"/>
        </w:rPr>
        <w:drawing>
          <wp:inline distT="0" distB="0" distL="0" distR="0" wp14:anchorId="0C4ACA2F" wp14:editId="63BD1E62">
            <wp:extent cx="3029975" cy="1938696"/>
            <wp:effectExtent l="0" t="0" r="0" b="4445"/>
            <wp:docPr id="22" name="Imagen 21" descr="Calendari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609821F9-688E-E846-AE15-CD3F158286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 descr="Calendari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609821F9-688E-E846-AE15-CD3F158286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975" cy="19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BF7" w14:textId="6E0B1A4D" w:rsidR="00220909" w:rsidRDefault="00A12445" w:rsidP="00A12445">
      <w:pPr>
        <w:pStyle w:val="Descripcin"/>
        <w:jc w:val="center"/>
        <w:rPr>
          <w:color w:val="000000"/>
          <w:lang w:val="ca-ES"/>
        </w:rPr>
      </w:pPr>
      <w:r>
        <w:t xml:space="preserve">Figura </w:t>
      </w:r>
      <w:fldSimple w:instr=" SEQ Figura \* ARABIC ">
        <w:r w:rsidR="005F5722">
          <w:rPr>
            <w:noProof/>
          </w:rPr>
          <w:t>3</w:t>
        </w:r>
      </w:fldSimple>
      <w:r>
        <w:t xml:space="preserve"> </w:t>
      </w:r>
      <w:r w:rsidRPr="00B0117C">
        <w:t>Detecció de pollastres amb background substraction.</w:t>
      </w:r>
    </w:p>
    <w:p w14:paraId="43BA13DB" w14:textId="6D6367A8" w:rsidR="008A0261" w:rsidRPr="008A0261" w:rsidRDefault="004F1BAE" w:rsidP="008A0261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8A0261" w:rsidRPr="007738A2">
        <w:rPr>
          <w:color w:val="000000"/>
          <w:lang w:val="ca-ES"/>
        </w:rPr>
        <w:t>.</w:t>
      </w:r>
      <w:r w:rsidR="008A0261">
        <w:rPr>
          <w:color w:val="000000"/>
          <w:lang w:val="ca-ES"/>
        </w:rPr>
        <w:t>4</w:t>
      </w:r>
      <w:r w:rsidR="008A0261" w:rsidRPr="007738A2">
        <w:rPr>
          <w:color w:val="000000"/>
          <w:lang w:val="ca-ES"/>
        </w:rPr>
        <w:t xml:space="preserve"> </w:t>
      </w:r>
      <w:r w:rsidR="008A0261" w:rsidRPr="008A0261">
        <w:rPr>
          <w:color w:val="000000"/>
          <w:lang w:val="ca-ES"/>
        </w:rPr>
        <w:t>Preparació del conjunt de dades i etiquetatge</w:t>
      </w:r>
    </w:p>
    <w:p w14:paraId="54988A28" w14:textId="77777777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Per entrenar el model de detecció, es van extreure frames individuals dels vídeos enregistrats, seleccionant-los de forma que estiguin distribuïts equitativament en la duració del vídeo, fent que fossin el més diferents possible.</w:t>
      </w:r>
    </w:p>
    <w:p w14:paraId="7AF8F2F3" w14:textId="77777777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Les imatges resultants es van etiquetar manualment mitjançant el programari web CVAT (Computer Vision Annotation Tool), utilitzant contorns o màscares de segmentació en lloc de simples caixes delimitadores, per tal d’obtenir una anotació més precisa de la forma dels animals.</w:t>
      </w:r>
    </w:p>
    <w:p w14:paraId="3B8D4CFD" w14:textId="77777777" w:rsid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>Aquesta tasca es va dur a terme manualment per garantir la qualitat del conjunt d’entrenament i validació. Es van crear així dos subconjunts diferenciats: un per a l’entrenament i un altre per a la validació del model.</w:t>
      </w:r>
    </w:p>
    <w:p w14:paraId="36CF515D" w14:textId="410C8F4E" w:rsidR="008A0261" w:rsidRPr="008A0261" w:rsidRDefault="004F1BAE" w:rsidP="008A0261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8A0261" w:rsidRPr="007738A2">
        <w:rPr>
          <w:color w:val="000000"/>
          <w:lang w:val="ca-ES"/>
        </w:rPr>
        <w:t>.</w:t>
      </w:r>
      <w:r w:rsidR="008A0261">
        <w:rPr>
          <w:color w:val="000000"/>
          <w:lang w:val="ca-ES"/>
        </w:rPr>
        <w:t>5</w:t>
      </w:r>
      <w:r w:rsidR="008A0261" w:rsidRPr="007738A2">
        <w:rPr>
          <w:color w:val="000000"/>
          <w:lang w:val="ca-ES"/>
        </w:rPr>
        <w:t xml:space="preserve"> </w:t>
      </w:r>
      <w:r w:rsidR="008A0261" w:rsidRPr="008A0261">
        <w:rPr>
          <w:color w:val="000000"/>
          <w:lang w:val="ca-ES"/>
        </w:rPr>
        <w:t>Entrenament del model YOLO</w:t>
      </w:r>
    </w:p>
    <w:p w14:paraId="4A713341" w14:textId="15ADA072" w:rsidR="008A0261" w:rsidRP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 xml:space="preserve">Un cop preparades les dades, es va procedir a entrenar un model de detecció utilitzant YOLOv8, aprofitant el </w:t>
      </w:r>
      <w:r w:rsidR="00CD7E94">
        <w:rPr>
          <w:rFonts w:ascii="Palatino" w:hAnsi="Palatino"/>
          <w:color w:val="000000"/>
          <w:lang w:val="ca-ES"/>
        </w:rPr>
        <w:t>model</w:t>
      </w:r>
      <w:r w:rsidRPr="008A0261">
        <w:rPr>
          <w:rFonts w:ascii="Palatino" w:hAnsi="Palatino"/>
          <w:color w:val="000000"/>
          <w:lang w:val="ca-ES"/>
        </w:rPr>
        <w:t xml:space="preserve"> preentrenat </w:t>
      </w:r>
      <w:r w:rsidR="00CD7E94">
        <w:rPr>
          <w:rFonts w:ascii="Palatino" w:hAnsi="Palatino"/>
          <w:color w:val="000000"/>
          <w:lang w:val="ca-ES"/>
        </w:rPr>
        <w:t>“</w:t>
      </w:r>
      <w:r w:rsidRPr="008A0261">
        <w:rPr>
          <w:rFonts w:ascii="Palatino" w:hAnsi="Palatino"/>
          <w:color w:val="000000"/>
          <w:lang w:val="ca-ES"/>
        </w:rPr>
        <w:t>yolov8n-seg.pt</w:t>
      </w:r>
      <w:r w:rsidR="00CD7E94">
        <w:rPr>
          <w:rFonts w:ascii="Palatino" w:hAnsi="Palatino"/>
          <w:color w:val="000000"/>
          <w:lang w:val="ca-ES"/>
        </w:rPr>
        <w:t>”</w:t>
      </w:r>
      <w:r w:rsidRPr="008A0261">
        <w:rPr>
          <w:rFonts w:ascii="Palatino" w:hAnsi="Palatino"/>
          <w:color w:val="000000"/>
          <w:lang w:val="ca-ES"/>
        </w:rPr>
        <w:t xml:space="preserve"> per accelerar la convergència.</w:t>
      </w:r>
    </w:p>
    <w:p w14:paraId="16B402EB" w14:textId="32AFDC1D" w:rsidR="008A0261" w:rsidRDefault="008A0261" w:rsidP="008A026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8A0261">
        <w:rPr>
          <w:rFonts w:ascii="Palatino" w:hAnsi="Palatino"/>
          <w:color w:val="000000"/>
          <w:lang w:val="ca-ES"/>
        </w:rPr>
        <w:t xml:space="preserve">El procés d’entrenament es va dur a terme a Colab, configurant els paràmetres principals al fitxer google_colab_config.yaml. L’execució bàsica del model és la </w:t>
      </w:r>
      <w:r w:rsidR="003D316A">
        <w:rPr>
          <w:rFonts w:ascii="Palatino" w:hAnsi="Palatino"/>
          <w:color w:val="000000"/>
          <w:lang w:val="ca-ES"/>
        </w:rPr>
        <w:t xml:space="preserve">que es mostra a la </w:t>
      </w:r>
      <w:r w:rsidR="00762C87">
        <w:rPr>
          <w:rFonts w:ascii="Palatino" w:hAnsi="Palatino"/>
          <w:color w:val="000000"/>
          <w:lang w:val="ca-ES"/>
        </w:rPr>
        <w:fldChar w:fldCharType="begin"/>
      </w:r>
      <w:r w:rsidR="00762C87">
        <w:rPr>
          <w:rFonts w:ascii="Palatino" w:hAnsi="Palatino"/>
          <w:color w:val="000000"/>
          <w:lang w:val="ca-ES"/>
        </w:rPr>
        <w:instrText xml:space="preserve"> REF _Ref214115703 \h </w:instrText>
      </w:r>
      <w:r w:rsidR="00762C87">
        <w:rPr>
          <w:rFonts w:ascii="Palatino" w:hAnsi="Palatino"/>
          <w:color w:val="000000"/>
          <w:lang w:val="ca-ES"/>
        </w:rPr>
      </w:r>
      <w:r w:rsidR="00762C87">
        <w:rPr>
          <w:rFonts w:ascii="Palatino" w:hAnsi="Palatino"/>
          <w:color w:val="000000"/>
          <w:lang w:val="ca-ES"/>
        </w:rPr>
        <w:fldChar w:fldCharType="separate"/>
      </w:r>
      <w:r w:rsidR="00762C87" w:rsidRPr="00220909">
        <w:rPr>
          <w:lang w:val="es-ES"/>
        </w:rPr>
        <w:t xml:space="preserve">Figura </w:t>
      </w:r>
      <w:r w:rsidR="00762C87">
        <w:rPr>
          <w:noProof/>
          <w:lang w:val="es-ES"/>
        </w:rPr>
        <w:t>4</w:t>
      </w:r>
      <w:r w:rsidR="00762C87">
        <w:rPr>
          <w:rFonts w:ascii="Palatino" w:hAnsi="Palatino"/>
          <w:color w:val="000000"/>
          <w:lang w:val="ca-ES"/>
        </w:rPr>
        <w:fldChar w:fldCharType="end"/>
      </w:r>
      <w:r w:rsidR="00762C87">
        <w:rPr>
          <w:rFonts w:ascii="Palatino" w:hAnsi="Palatino"/>
          <w:color w:val="000000"/>
          <w:lang w:val="ca-ES"/>
        </w:rPr>
        <w:t>.</w:t>
      </w:r>
    </w:p>
    <w:p w14:paraId="204A3752" w14:textId="77777777" w:rsidR="00DE7286" w:rsidRDefault="00660285" w:rsidP="00DE7286">
      <w:pPr>
        <w:pStyle w:val="Text"/>
        <w:keepNext/>
        <w:spacing w:line="240" w:lineRule="auto"/>
        <w:ind w:firstLine="0"/>
        <w:jc w:val="center"/>
      </w:pPr>
      <w:r w:rsidRPr="00B42D87">
        <w:rPr>
          <w:noProof/>
          <w:lang w:val="ca-ES"/>
        </w:rPr>
        <w:lastRenderedPageBreak/>
        <w:drawing>
          <wp:inline distT="0" distB="0" distL="0" distR="0" wp14:anchorId="4F282EF6" wp14:editId="623EFCA4">
            <wp:extent cx="3102610" cy="1384937"/>
            <wp:effectExtent l="0" t="0" r="2540" b="5715"/>
            <wp:docPr id="142881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7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38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7564" w14:textId="4B618689" w:rsidR="003D316A" w:rsidRDefault="00DE7286" w:rsidP="00762C87">
      <w:pPr>
        <w:pStyle w:val="Descripcin"/>
        <w:jc w:val="center"/>
        <w:rPr>
          <w:color w:val="000000"/>
          <w:lang w:val="ca-ES"/>
        </w:rPr>
      </w:pPr>
      <w:bookmarkStart w:id="0" w:name="_Ref214115703"/>
      <w:r w:rsidRPr="00220909">
        <w:rPr>
          <w:lang w:val="es-ES"/>
        </w:rPr>
        <w:t xml:space="preserve">Figura </w:t>
      </w:r>
      <w:r>
        <w:fldChar w:fldCharType="begin"/>
      </w:r>
      <w:r w:rsidRPr="00220909">
        <w:rPr>
          <w:lang w:val="es-ES"/>
        </w:rPr>
        <w:instrText xml:space="preserve"> SEQ Figura \* ARABIC </w:instrText>
      </w:r>
      <w:r>
        <w:fldChar w:fldCharType="separate"/>
      </w:r>
      <w:r w:rsidR="005F5722">
        <w:rPr>
          <w:noProof/>
          <w:lang w:val="es-ES"/>
        </w:rPr>
        <w:t>4</w:t>
      </w:r>
      <w:r>
        <w:fldChar w:fldCharType="end"/>
      </w:r>
      <w:bookmarkEnd w:id="0"/>
      <w:r w:rsidRPr="00220909">
        <w:rPr>
          <w:lang w:val="es-ES"/>
        </w:rPr>
        <w:t xml:space="preserve"> Codi del entrenament del model.</w:t>
      </w:r>
    </w:p>
    <w:p w14:paraId="5C5595EC" w14:textId="77777777" w:rsidR="00660285" w:rsidRDefault="00660285" w:rsidP="00660285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60285">
        <w:rPr>
          <w:rFonts w:ascii="Palatino" w:hAnsi="Palatino"/>
          <w:color w:val="000000"/>
          <w:lang w:val="ca-ES"/>
        </w:rPr>
        <w:t>Després de diverses iteracions d’entrenament i ajust de paràmetres, es va aconseguir un model capaç de detectar els pollastres amb un nivell de precisió satisfactori sobre imatges de validació.</w:t>
      </w:r>
    </w:p>
    <w:p w14:paraId="5A6553A0" w14:textId="1EB2B280" w:rsidR="00660285" w:rsidRPr="00660285" w:rsidRDefault="004F1BAE" w:rsidP="00660285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660285" w:rsidRPr="007738A2">
        <w:rPr>
          <w:color w:val="000000"/>
          <w:lang w:val="ca-ES"/>
        </w:rPr>
        <w:t>.</w:t>
      </w:r>
      <w:r w:rsidR="00660285">
        <w:rPr>
          <w:color w:val="000000"/>
          <w:lang w:val="ca-ES"/>
        </w:rPr>
        <w:t>6</w:t>
      </w:r>
      <w:r w:rsidR="00660285" w:rsidRPr="007738A2">
        <w:rPr>
          <w:color w:val="000000"/>
          <w:lang w:val="ca-ES"/>
        </w:rPr>
        <w:t xml:space="preserve"> </w:t>
      </w:r>
      <w:r w:rsidR="00660285" w:rsidRPr="00660285">
        <w:rPr>
          <w:color w:val="000000"/>
          <w:lang w:val="ca-ES"/>
        </w:rPr>
        <w:t>Predicció i seguiment en vídeo</w:t>
      </w:r>
    </w:p>
    <w:p w14:paraId="32B5D23E" w14:textId="7C46199B" w:rsidR="00660285" w:rsidRDefault="00660285" w:rsidP="00660285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60285">
        <w:rPr>
          <w:rFonts w:ascii="Palatino" w:hAnsi="Palatino"/>
          <w:color w:val="000000"/>
          <w:lang w:val="ca-ES"/>
        </w:rPr>
        <w:t>Un cop entrenat el model, es van generar prediccions sobre imatges i vídeos de prova, observant un reconeixement consistent dels pollastres en diferents escenes.</w:t>
      </w:r>
    </w:p>
    <w:p w14:paraId="76929AA3" w14:textId="77777777" w:rsidR="005F5722" w:rsidRDefault="00660285" w:rsidP="005F5722">
      <w:pPr>
        <w:pStyle w:val="Text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CCD898" wp14:editId="1EA8A117">
            <wp:extent cx="3102610" cy="1745107"/>
            <wp:effectExtent l="0" t="0" r="2540" b="7620"/>
            <wp:docPr id="1081989223" name="Imagen 3" descr="Imagen que contiene pasto, pastel, chocolate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9223" name="Imagen 3" descr="Imagen que contiene pasto, pastel, chocolate, pequeñ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174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89A6" w14:textId="1385C6A1" w:rsidR="00660285" w:rsidRDefault="005F5722" w:rsidP="005F5722">
      <w:pPr>
        <w:pStyle w:val="Descripcin"/>
        <w:jc w:val="center"/>
        <w:rPr>
          <w:color w:val="000000"/>
          <w:lang w:val="ca-ES"/>
        </w:rPr>
      </w:pPr>
      <w:r w:rsidRPr="005F5722">
        <w:rPr>
          <w:lang w:val="es-ES"/>
        </w:rPr>
        <w:t xml:space="preserve">Figura </w:t>
      </w:r>
      <w:r>
        <w:fldChar w:fldCharType="begin"/>
      </w:r>
      <w:r w:rsidRPr="005F5722">
        <w:rPr>
          <w:lang w:val="es-ES"/>
        </w:rPr>
        <w:instrText xml:space="preserve"> SEQ Figura \* ARABIC </w:instrText>
      </w:r>
      <w:r>
        <w:fldChar w:fldCharType="separate"/>
      </w:r>
      <w:r w:rsidRPr="005F5722">
        <w:rPr>
          <w:noProof/>
          <w:lang w:val="es-ES"/>
        </w:rPr>
        <w:t>5</w:t>
      </w:r>
      <w:r>
        <w:fldChar w:fldCharType="end"/>
      </w:r>
      <w:r w:rsidRPr="005F5722">
        <w:rPr>
          <w:lang w:val="es-ES"/>
        </w:rPr>
        <w:t xml:space="preserve"> Mostra de la detecció de pollastres amb el model entrenat. Color verd: 70% o més de certesa. Color vermell: menys de 70% de certesa.</w:t>
      </w:r>
    </w:p>
    <w:p w14:paraId="505DF232" w14:textId="323CC0F6" w:rsidR="00660285" w:rsidRPr="00660285" w:rsidRDefault="00660285" w:rsidP="00660285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60285">
        <w:rPr>
          <w:rFonts w:ascii="Palatino" w:hAnsi="Palatino"/>
          <w:color w:val="000000"/>
          <w:lang w:val="ca-ES"/>
        </w:rPr>
        <w:t>Per tal de donar continuïtat al seguiment en moviment, es va integrar la llibreria Norfair, que permet fer tracking d’objectes entre frames consecutius a partir de les deteccions del model YOLO.</w:t>
      </w:r>
      <w:r w:rsidR="009E7ED5">
        <w:rPr>
          <w:rFonts w:ascii="Palatino" w:hAnsi="Palatino"/>
          <w:color w:val="000000"/>
          <w:lang w:val="ca-ES"/>
        </w:rPr>
        <w:t xml:space="preserve"> “[13]”</w:t>
      </w:r>
    </w:p>
    <w:p w14:paraId="3F2152A3" w14:textId="77777777" w:rsidR="00660285" w:rsidRPr="00660285" w:rsidRDefault="00660285" w:rsidP="00660285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60285">
        <w:rPr>
          <w:rFonts w:ascii="Palatino" w:hAnsi="Palatino"/>
          <w:color w:val="000000"/>
          <w:lang w:val="ca-ES"/>
        </w:rPr>
        <w:t>Aquest sistema de seguiment aconsegueix identificar i mantenir la trajectòria de cada pollastre dins del vídeo, permetent futurs càlculs per al projecte.</w:t>
      </w:r>
    </w:p>
    <w:p w14:paraId="18BC5928" w14:textId="58B0FE98" w:rsidR="00660285" w:rsidRPr="007738A2" w:rsidRDefault="00707D6B" w:rsidP="00660285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707D6B">
        <w:rPr>
          <w:rFonts w:ascii="Palatino" w:hAnsi="Palatino"/>
          <w:color w:val="000000"/>
          <w:lang w:val="ca-ES"/>
        </w:rPr>
        <w:t>Després d’algunes iteracions d’ajust, s’ha desenvolupat una primera versió optimitzada del tracking amb Norfair, que ha permès reduir de manera significativa el temps de processament respecte a les versions inicials. Tot i que encara hi ha marge de millora, el sistema actual ja ofereix un rendiment suficient per generar vídeos finals en un temps raonable.</w:t>
      </w:r>
    </w:p>
    <w:p w14:paraId="2C80EB06" w14:textId="07C21D8A" w:rsidR="0095672F" w:rsidRDefault="004F1BAE" w:rsidP="0095672F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95672F" w:rsidRPr="007738A2">
        <w:rPr>
          <w:color w:val="000000"/>
          <w:lang w:val="ca-ES"/>
        </w:rPr>
        <w:tab/>
      </w:r>
      <w:r w:rsidR="0095672F" w:rsidRPr="0095672F">
        <w:rPr>
          <w:color w:val="000000"/>
          <w:lang w:val="ca-ES"/>
        </w:rPr>
        <w:t>Ús de la IA generativa en el desenvolupament de l'informe i del treball</w:t>
      </w:r>
    </w:p>
    <w:p w14:paraId="351D2DAE" w14:textId="77777777" w:rsidR="00505E42" w:rsidRDefault="0095672F" w:rsidP="0095672F">
      <w:pPr>
        <w:pStyle w:val="PARAGRAPHnoindent"/>
        <w:rPr>
          <w:color w:val="000000"/>
          <w:sz w:val="20"/>
          <w:lang w:val="ca-ES"/>
        </w:rPr>
      </w:pPr>
      <w:r w:rsidRPr="0095672F">
        <w:rPr>
          <w:color w:val="000000"/>
          <w:sz w:val="20"/>
          <w:lang w:val="ca-ES"/>
        </w:rPr>
        <w:t xml:space="preserve">Per </w:t>
      </w:r>
      <w:r>
        <w:rPr>
          <w:color w:val="000000"/>
          <w:sz w:val="20"/>
          <w:lang w:val="ca-ES"/>
        </w:rPr>
        <w:t>a la realització de l’informe només s’ha fet ús de ChatGPT per a la revisió</w:t>
      </w:r>
      <w:r w:rsidR="00505E42">
        <w:rPr>
          <w:color w:val="000000"/>
          <w:sz w:val="20"/>
          <w:lang w:val="ca-ES"/>
        </w:rPr>
        <w:t xml:space="preserve"> tipogràfica i gramàtica del text.</w:t>
      </w:r>
    </w:p>
    <w:p w14:paraId="0FD89A07" w14:textId="77777777" w:rsidR="00505E42" w:rsidRDefault="00505E42" w:rsidP="0095672F">
      <w:pPr>
        <w:pStyle w:val="PARAGRAPHnoindent"/>
        <w:rPr>
          <w:color w:val="000000"/>
          <w:sz w:val="20"/>
          <w:lang w:val="ca-ES"/>
        </w:rPr>
      </w:pPr>
    </w:p>
    <w:p w14:paraId="0B6BEFCA" w14:textId="0FE5B64E" w:rsidR="0095672F" w:rsidRPr="00505E42" w:rsidRDefault="00505E42" w:rsidP="0095672F">
      <w:pPr>
        <w:pStyle w:val="PARAGRAPHnoindent"/>
        <w:rPr>
          <w:color w:val="000000"/>
          <w:sz w:val="20"/>
          <w:lang w:val="ca-ES"/>
        </w:rPr>
      </w:pPr>
      <w:r>
        <w:rPr>
          <w:color w:val="000000"/>
          <w:sz w:val="20"/>
          <w:lang w:val="ca-ES"/>
        </w:rPr>
        <w:t xml:space="preserve">No s’ha fet cap ús de IA generativa en la creació de la </w:t>
      </w:r>
      <w:r>
        <w:rPr>
          <w:color w:val="000000"/>
          <w:sz w:val="20"/>
          <w:lang w:val="ca-ES"/>
        </w:rPr>
        <w:t>metodologia del projecte ni en el disseny de l’informe.</w:t>
      </w:r>
    </w:p>
    <w:p w14:paraId="0F8F5B77" w14:textId="1CB94D04"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14:paraId="49185888" w14:textId="6B936B2E" w:rsidR="00421CDD" w:rsidRPr="00E8267A" w:rsidRDefault="00492D82" w:rsidP="00E8267A">
      <w:pPr>
        <w:numPr>
          <w:ilvl w:val="0"/>
          <w:numId w:val="22"/>
        </w:numPr>
        <w:spacing w:line="240" w:lineRule="auto"/>
        <w:rPr>
          <w:color w:val="000000"/>
          <w:sz w:val="16"/>
          <w:szCs w:val="16"/>
          <w:lang w:val="ca-ES"/>
        </w:rPr>
      </w:pPr>
      <w:r w:rsidRPr="00492D82">
        <w:rPr>
          <w:color w:val="000000"/>
          <w:sz w:val="16"/>
          <w:szCs w:val="16"/>
          <w:lang w:val="ca-ES"/>
        </w:rPr>
        <w:t xml:space="preserve"> P</w:t>
      </w:r>
      <w:r w:rsidR="00D06BC4">
        <w:rPr>
          <w:color w:val="000000"/>
          <w:sz w:val="16"/>
          <w:szCs w:val="16"/>
          <w:lang w:val="ca-ES"/>
        </w:rPr>
        <w:t>.</w:t>
      </w:r>
      <w:r w:rsidRPr="00492D82">
        <w:rPr>
          <w:color w:val="000000"/>
          <w:sz w:val="16"/>
          <w:szCs w:val="16"/>
          <w:lang w:val="ca-ES"/>
        </w:rPr>
        <w:t xml:space="preserve"> Kadam</w:t>
      </w:r>
      <w:r>
        <w:rPr>
          <w:color w:val="000000"/>
          <w:sz w:val="16"/>
          <w:szCs w:val="16"/>
          <w:lang w:val="ca-ES"/>
        </w:rPr>
        <w:t>, G</w:t>
      </w:r>
      <w:r w:rsidR="00D06BC4">
        <w:rPr>
          <w:color w:val="000000"/>
          <w:sz w:val="16"/>
          <w:szCs w:val="16"/>
          <w:lang w:val="ca-ES"/>
        </w:rPr>
        <w:t>.</w:t>
      </w:r>
      <w:r>
        <w:rPr>
          <w:color w:val="000000"/>
          <w:sz w:val="16"/>
          <w:szCs w:val="16"/>
          <w:lang w:val="ca-ES"/>
        </w:rPr>
        <w:t xml:space="preserve"> Fang and J</w:t>
      </w:r>
      <w:r w:rsidR="00D06BC4">
        <w:rPr>
          <w:color w:val="000000"/>
          <w:sz w:val="16"/>
          <w:szCs w:val="16"/>
          <w:lang w:val="ca-ES"/>
        </w:rPr>
        <w:t>.</w:t>
      </w:r>
      <w:r>
        <w:rPr>
          <w:color w:val="000000"/>
          <w:sz w:val="16"/>
          <w:szCs w:val="16"/>
          <w:lang w:val="ca-ES"/>
        </w:rPr>
        <w:t xml:space="preserve"> J</w:t>
      </w:r>
      <w:r w:rsidR="00D06BC4">
        <w:rPr>
          <w:color w:val="000000"/>
          <w:sz w:val="16"/>
          <w:szCs w:val="16"/>
          <w:lang w:val="ca-ES"/>
        </w:rPr>
        <w:t>.</w:t>
      </w:r>
      <w:r>
        <w:rPr>
          <w:color w:val="000000"/>
          <w:sz w:val="16"/>
          <w:szCs w:val="16"/>
          <w:lang w:val="ca-ES"/>
        </w:rPr>
        <w:t xml:space="preserve"> Zou</w:t>
      </w:r>
      <w:r w:rsidR="00E8267A" w:rsidRPr="00E8267A">
        <w:rPr>
          <w:color w:val="000000"/>
          <w:sz w:val="16"/>
          <w:szCs w:val="16"/>
          <w:lang w:val="ca-ES"/>
        </w:rPr>
        <w:t xml:space="preserve">, “Object Tracking Using Computer Vision,” Computers, vol. 13, no. 6, Art. no. 136, pp. 1–18, </w:t>
      </w:r>
      <w:r w:rsidR="00E8267A">
        <w:rPr>
          <w:color w:val="000000"/>
          <w:sz w:val="16"/>
          <w:szCs w:val="16"/>
          <w:lang w:val="ca-ES"/>
        </w:rPr>
        <w:t>May</w:t>
      </w:r>
      <w:r w:rsidR="00E8267A" w:rsidRPr="00E8267A">
        <w:rPr>
          <w:color w:val="000000"/>
          <w:sz w:val="16"/>
          <w:szCs w:val="16"/>
          <w:lang w:val="ca-ES"/>
        </w:rPr>
        <w:t>. 2024. [Online]. Available:</w:t>
      </w:r>
      <w:r w:rsidR="00E8267A">
        <w:rPr>
          <w:color w:val="000000"/>
          <w:sz w:val="16"/>
          <w:szCs w:val="16"/>
          <w:lang w:val="ca-ES"/>
        </w:rPr>
        <w:t xml:space="preserve"> </w:t>
      </w:r>
      <w:hyperlink r:id="rId22" w:history="1">
        <w:r w:rsidR="00E8267A" w:rsidRPr="00FA704A">
          <w:rPr>
            <w:rStyle w:val="Hipervnculo"/>
            <w:rFonts w:ascii="Palatino" w:hAnsi="Palatino" w:cs="Times New Roman"/>
            <w:sz w:val="16"/>
            <w:szCs w:val="16"/>
            <w:lang w:val="ca-ES"/>
          </w:rPr>
          <w:t>https://www.mdpi.com/2073-431X/13/6/136</w:t>
        </w:r>
      </w:hyperlink>
    </w:p>
    <w:p w14:paraId="417F6C4A" w14:textId="1FAC94AF" w:rsidR="00247ACE" w:rsidRPr="00C36B6E" w:rsidRDefault="00492D82" w:rsidP="00C36B6E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492D82">
        <w:rPr>
          <w:color w:val="000000"/>
          <w:sz w:val="16"/>
          <w:lang w:val="ca-ES"/>
        </w:rPr>
        <w:t>V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K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Sharma</w:t>
      </w:r>
      <w:r>
        <w:rPr>
          <w:color w:val="000000"/>
          <w:sz w:val="16"/>
          <w:lang w:val="ca-ES"/>
        </w:rPr>
        <w:t xml:space="preserve"> </w:t>
      </w:r>
      <w:r w:rsidR="00C36B6E" w:rsidRPr="00C36B6E">
        <w:rPr>
          <w:color w:val="000000"/>
          <w:sz w:val="16"/>
          <w:lang w:val="ca-ES"/>
        </w:rPr>
        <w:t>an</w:t>
      </w:r>
      <w:r>
        <w:rPr>
          <w:color w:val="000000"/>
          <w:sz w:val="16"/>
          <w:lang w:val="ca-ES"/>
        </w:rPr>
        <w:t xml:space="preserve">d </w:t>
      </w:r>
      <w:r w:rsidRPr="00492D82">
        <w:rPr>
          <w:color w:val="000000"/>
          <w:sz w:val="16"/>
          <w:lang w:val="ca-ES"/>
        </w:rPr>
        <w:t>R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N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Mir</w:t>
      </w:r>
      <w:r w:rsidR="00C36B6E" w:rsidRPr="00C36B6E">
        <w:rPr>
          <w:color w:val="000000"/>
          <w:sz w:val="16"/>
          <w:lang w:val="ca-ES"/>
        </w:rPr>
        <w:t xml:space="preserve">, “A comprehensive and systematic look up into deep learning based object detection techniques,” Engineering Applications of Artificial Intelligence, vol. </w:t>
      </w:r>
      <w:r w:rsidR="00C15C4F">
        <w:rPr>
          <w:color w:val="000000"/>
          <w:sz w:val="16"/>
          <w:lang w:val="ca-ES"/>
        </w:rPr>
        <w:t>38</w:t>
      </w:r>
      <w:r w:rsidR="00C36B6E" w:rsidRPr="00C36B6E">
        <w:rPr>
          <w:color w:val="000000"/>
          <w:sz w:val="16"/>
          <w:lang w:val="ca-ES"/>
        </w:rPr>
        <w:t>, Art. no. 10</w:t>
      </w:r>
      <w:r w:rsidR="00C15C4F">
        <w:rPr>
          <w:color w:val="000000"/>
          <w:sz w:val="16"/>
          <w:lang w:val="ca-ES"/>
        </w:rPr>
        <w:t>0301</w:t>
      </w:r>
      <w:r w:rsidR="00C36B6E" w:rsidRPr="00C36B6E">
        <w:rPr>
          <w:color w:val="000000"/>
          <w:sz w:val="16"/>
          <w:lang w:val="ca-ES"/>
        </w:rPr>
        <w:t xml:space="preserve">, </w:t>
      </w:r>
      <w:r w:rsidR="00C15C4F">
        <w:rPr>
          <w:color w:val="000000"/>
          <w:sz w:val="16"/>
          <w:lang w:val="ca-ES"/>
        </w:rPr>
        <w:t>Nov</w:t>
      </w:r>
      <w:r w:rsidR="00C36B6E" w:rsidRPr="00C36B6E">
        <w:rPr>
          <w:color w:val="000000"/>
          <w:sz w:val="16"/>
          <w:lang w:val="ca-ES"/>
        </w:rPr>
        <w:t>. 2020. [Online]. Available:</w:t>
      </w:r>
      <w:r w:rsidR="00C36B6E">
        <w:rPr>
          <w:color w:val="000000"/>
          <w:sz w:val="16"/>
          <w:lang w:val="ca-ES"/>
        </w:rPr>
        <w:t xml:space="preserve"> </w:t>
      </w:r>
      <w:hyperlink r:id="rId23" w:history="1">
        <w:r w:rsidR="00C36B6E"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https://www.sciencedirect.com/science/article/abs/pii/S1574013720304019</w:t>
        </w:r>
      </w:hyperlink>
    </w:p>
    <w:p w14:paraId="26F5EDB9" w14:textId="120B98E4" w:rsidR="00866572" w:rsidRPr="004B2C30" w:rsidRDefault="004B2C30" w:rsidP="004B2C30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4B2C30">
        <w:rPr>
          <w:color w:val="000000"/>
          <w:sz w:val="16"/>
          <w:lang w:val="ca-ES"/>
        </w:rPr>
        <w:t>M</w:t>
      </w:r>
      <w:r w:rsidR="00D06BC4">
        <w:rPr>
          <w:color w:val="000000"/>
          <w:sz w:val="16"/>
          <w:lang w:val="ca-ES"/>
        </w:rPr>
        <w:t>.</w:t>
      </w:r>
      <w:r w:rsidRPr="004B2C30">
        <w:rPr>
          <w:color w:val="000000"/>
          <w:sz w:val="16"/>
          <w:lang w:val="ca-ES"/>
        </w:rPr>
        <w:t xml:space="preserve"> Hu, S</w:t>
      </w:r>
      <w:r w:rsidR="00D06BC4">
        <w:rPr>
          <w:color w:val="000000"/>
          <w:sz w:val="16"/>
          <w:lang w:val="ca-ES"/>
        </w:rPr>
        <w:t>.</w:t>
      </w:r>
      <w:r w:rsidRPr="004B2C30">
        <w:rPr>
          <w:color w:val="000000"/>
          <w:sz w:val="16"/>
          <w:lang w:val="ca-ES"/>
        </w:rPr>
        <w:t xml:space="preserve"> Ali</w:t>
      </w:r>
      <w:r>
        <w:rPr>
          <w:color w:val="000000"/>
          <w:sz w:val="16"/>
          <w:lang w:val="ca-ES"/>
        </w:rPr>
        <w:t xml:space="preserve"> and </w:t>
      </w:r>
      <w:r w:rsidRPr="004B2C30">
        <w:rPr>
          <w:color w:val="000000"/>
          <w:sz w:val="16"/>
          <w:lang w:val="ca-ES"/>
        </w:rPr>
        <w:t>M</w:t>
      </w:r>
      <w:r w:rsidR="00D06BC4">
        <w:rPr>
          <w:color w:val="000000"/>
          <w:sz w:val="16"/>
          <w:lang w:val="ca-ES"/>
        </w:rPr>
        <w:t>.</w:t>
      </w:r>
      <w:r w:rsidRPr="004B2C30">
        <w:rPr>
          <w:color w:val="000000"/>
          <w:sz w:val="16"/>
          <w:lang w:val="ca-ES"/>
        </w:rPr>
        <w:t xml:space="preserve"> Shah, “Detecting Global Motion Patterns in Complex Videos,” Computer Vision Lab, University of Central Florida, Orlando, FL, USA. [Online]. Available:</w:t>
      </w:r>
      <w:r>
        <w:rPr>
          <w:color w:val="000000"/>
          <w:sz w:val="16"/>
          <w:lang w:val="ca-ES"/>
        </w:rPr>
        <w:t xml:space="preserve"> </w:t>
      </w:r>
      <w:hyperlink r:id="rId24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https://www.crcv.ucf.edu/papers/Detecting%20Global%20Motion%20Patterns.pdf</w:t>
        </w:r>
      </w:hyperlink>
    </w:p>
    <w:p w14:paraId="6B3FB5F9" w14:textId="06822012" w:rsidR="000D01AD" w:rsidRPr="005E7CD1" w:rsidRDefault="005E7CD1" w:rsidP="005E7CD1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5E7CD1">
        <w:rPr>
          <w:color w:val="000000"/>
          <w:sz w:val="16"/>
          <w:lang w:val="ca-ES"/>
        </w:rPr>
        <w:t>Y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Xu, X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Zhou, S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Chen and F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Li, “Deep learning for multiple object tracking,” IET Computer Vision, </w:t>
      </w:r>
      <w:r w:rsidR="00C02B70">
        <w:rPr>
          <w:color w:val="000000"/>
          <w:sz w:val="16"/>
          <w:lang w:val="ca-ES"/>
        </w:rPr>
        <w:t>May</w:t>
      </w:r>
      <w:r w:rsidRPr="005E7CD1">
        <w:rPr>
          <w:color w:val="000000"/>
          <w:sz w:val="16"/>
          <w:lang w:val="ca-ES"/>
        </w:rPr>
        <w:t xml:space="preserve"> 201</w:t>
      </w:r>
      <w:r w:rsidR="00C02B70">
        <w:rPr>
          <w:color w:val="000000"/>
          <w:sz w:val="16"/>
          <w:lang w:val="ca-ES"/>
        </w:rPr>
        <w:t>9</w:t>
      </w:r>
      <w:r w:rsidRPr="005E7CD1">
        <w:rPr>
          <w:color w:val="000000"/>
          <w:sz w:val="16"/>
          <w:lang w:val="ca-ES"/>
        </w:rPr>
        <w:t>. [Online]. Available:</w:t>
      </w:r>
      <w:r>
        <w:rPr>
          <w:color w:val="000000"/>
          <w:sz w:val="16"/>
          <w:lang w:val="ca-ES"/>
        </w:rPr>
        <w:t xml:space="preserve"> </w:t>
      </w:r>
      <w:hyperlink r:id="rId25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https://ietresearch.onlinelibrary.wiley.com/doi/full/10.1049/iet-cvi.2018.5598</w:t>
        </w:r>
      </w:hyperlink>
    </w:p>
    <w:p w14:paraId="7DB3CE8A" w14:textId="220E5BE7" w:rsidR="007A3E90" w:rsidRPr="002A4D26" w:rsidRDefault="00250206" w:rsidP="002A4D26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>
        <w:rPr>
          <w:color w:val="000000"/>
          <w:sz w:val="16"/>
          <w:lang w:val="ca-ES"/>
        </w:rPr>
        <w:t>A</w:t>
      </w:r>
      <w:r w:rsidR="00D06BC4">
        <w:rPr>
          <w:color w:val="000000"/>
          <w:sz w:val="16"/>
          <w:lang w:val="ca-ES"/>
        </w:rPr>
        <w:t>.</w:t>
      </w:r>
      <w:r>
        <w:rPr>
          <w:color w:val="000000"/>
          <w:sz w:val="16"/>
          <w:lang w:val="ca-ES"/>
        </w:rPr>
        <w:t xml:space="preserve"> Amini</w:t>
      </w:r>
      <w:r w:rsidR="002A4D26" w:rsidRPr="002A4D26">
        <w:rPr>
          <w:color w:val="000000"/>
          <w:sz w:val="16"/>
          <w:lang w:val="ca-ES"/>
        </w:rPr>
        <w:t>, “MIT Introduction to Deep Learning,” YouTube, 20</w:t>
      </w:r>
      <w:r>
        <w:rPr>
          <w:color w:val="000000"/>
          <w:sz w:val="16"/>
          <w:lang w:val="ca-ES"/>
        </w:rPr>
        <w:t>25</w:t>
      </w:r>
      <w:r w:rsidR="002A4D26" w:rsidRPr="002A4D26">
        <w:rPr>
          <w:color w:val="000000"/>
          <w:sz w:val="16"/>
          <w:lang w:val="ca-ES"/>
        </w:rPr>
        <w:t>. [Online Video]. Available:</w:t>
      </w:r>
      <w:r w:rsidR="002A4D26">
        <w:rPr>
          <w:color w:val="000000"/>
          <w:sz w:val="16"/>
          <w:lang w:val="ca-ES"/>
        </w:rPr>
        <w:t xml:space="preserve"> </w:t>
      </w:r>
      <w:hyperlink r:id="rId26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https://www.youtube.com/watch?v=alfdI7S6wCY&amp;list=PLtBw6njQRU-rwp5__7C0oIVt26ZgjG9NI</w:t>
        </w:r>
      </w:hyperlink>
    </w:p>
    <w:p w14:paraId="0F8F5B91" w14:textId="1124B457" w:rsidR="0098507D" w:rsidRPr="00250206" w:rsidRDefault="00250206" w:rsidP="00250206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250206">
        <w:rPr>
          <w:color w:val="000000"/>
          <w:sz w:val="16"/>
          <w:lang w:val="ca-ES"/>
        </w:rPr>
        <w:t>Kaggle, “Intro to Deep Learning,” [Online Course]. Available:</w:t>
      </w:r>
      <w:r>
        <w:rPr>
          <w:color w:val="000000"/>
          <w:sz w:val="16"/>
          <w:lang w:val="ca-ES"/>
        </w:rPr>
        <w:t xml:space="preserve"> </w:t>
      </w:r>
      <w:hyperlink r:id="rId27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https://www.kaggle.com/learn/intro-to-deep-learning</w:t>
        </w:r>
      </w:hyperlink>
    </w:p>
    <w:p w14:paraId="6CCBB09D" w14:textId="19A85357" w:rsidR="00646492" w:rsidRPr="00250206" w:rsidRDefault="00250206" w:rsidP="00250206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250206">
        <w:rPr>
          <w:color w:val="000000"/>
          <w:sz w:val="16"/>
          <w:lang w:val="ca-ES"/>
        </w:rPr>
        <w:t>G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Ciaparrone, F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L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Sánchez, S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Tabik, L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Troiano, R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Tagliaferri</w:t>
      </w:r>
      <w:r w:rsidR="00D06BC4">
        <w:rPr>
          <w:color w:val="000000"/>
          <w:sz w:val="16"/>
          <w:lang w:val="ca-ES"/>
        </w:rPr>
        <w:t xml:space="preserve"> and </w:t>
      </w:r>
      <w:r w:rsidRPr="00250206">
        <w:rPr>
          <w:color w:val="000000"/>
          <w:sz w:val="16"/>
          <w:lang w:val="ca-ES"/>
        </w:rPr>
        <w:t>F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Herrera, “Deep learning in video multi-object tracking,” Neurocomputing, vol. 381, pp. </w:t>
      </w:r>
      <w:r>
        <w:rPr>
          <w:color w:val="000000"/>
          <w:sz w:val="16"/>
          <w:lang w:val="ca-ES"/>
        </w:rPr>
        <w:t>61</w:t>
      </w:r>
      <w:r w:rsidRPr="00250206">
        <w:rPr>
          <w:color w:val="000000"/>
          <w:sz w:val="16"/>
          <w:lang w:val="ca-ES"/>
        </w:rPr>
        <w:t>–</w:t>
      </w:r>
      <w:r>
        <w:rPr>
          <w:color w:val="000000"/>
          <w:sz w:val="16"/>
          <w:lang w:val="ca-ES"/>
        </w:rPr>
        <w:t>88</w:t>
      </w:r>
      <w:r w:rsidRPr="00250206">
        <w:rPr>
          <w:color w:val="000000"/>
          <w:sz w:val="16"/>
          <w:lang w:val="ca-ES"/>
        </w:rPr>
        <w:t>, Mar. 2020. [Online]. Available:</w:t>
      </w:r>
      <w:r>
        <w:rPr>
          <w:color w:val="000000"/>
          <w:sz w:val="16"/>
          <w:lang w:val="ca-ES"/>
        </w:rPr>
        <w:t xml:space="preserve"> </w:t>
      </w:r>
      <w:hyperlink r:id="rId28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https://www.sciencedirect.com/science/article/pii/S0925231219315966</w:t>
        </w:r>
      </w:hyperlink>
    </w:p>
    <w:p w14:paraId="4D1AB9FD" w14:textId="3F870BA9" w:rsidR="007944A3" w:rsidRPr="004F1BAE" w:rsidRDefault="006A1E06" w:rsidP="00D06BC4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6A1E06">
        <w:rPr>
          <w:color w:val="000000"/>
          <w:sz w:val="16"/>
          <w:lang w:val="ca-ES"/>
        </w:rPr>
        <w:t>D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Meimetis, I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Daramouskas, I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Perikos</w:t>
      </w:r>
      <w:r>
        <w:rPr>
          <w:color w:val="000000"/>
          <w:sz w:val="16"/>
          <w:lang w:val="ca-ES"/>
        </w:rPr>
        <w:t xml:space="preserve"> and </w:t>
      </w:r>
      <w:r w:rsidRPr="006A1E06">
        <w:rPr>
          <w:color w:val="000000"/>
          <w:sz w:val="16"/>
          <w:lang w:val="ca-ES"/>
        </w:rPr>
        <w:t>I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Hatzilygeroudis, “Real-time multiple object tracking using deep learning methods,” Neural Computing and Applications, vol. 3</w:t>
      </w:r>
      <w:r>
        <w:rPr>
          <w:color w:val="000000"/>
          <w:sz w:val="16"/>
          <w:lang w:val="ca-ES"/>
        </w:rPr>
        <w:t>5</w:t>
      </w:r>
      <w:r w:rsidRPr="006A1E06">
        <w:rPr>
          <w:color w:val="000000"/>
          <w:sz w:val="16"/>
          <w:lang w:val="ca-ES"/>
        </w:rPr>
        <w:t xml:space="preserve">, pp. </w:t>
      </w:r>
      <w:r>
        <w:rPr>
          <w:color w:val="000000"/>
          <w:sz w:val="16"/>
          <w:lang w:val="ca-ES"/>
        </w:rPr>
        <w:t>89</w:t>
      </w:r>
      <w:r w:rsidRPr="006A1E06">
        <w:rPr>
          <w:color w:val="000000"/>
          <w:sz w:val="16"/>
          <w:lang w:val="ca-ES"/>
        </w:rPr>
        <w:t>–1</w:t>
      </w:r>
      <w:r>
        <w:rPr>
          <w:color w:val="000000"/>
          <w:sz w:val="16"/>
          <w:lang w:val="ca-ES"/>
        </w:rPr>
        <w:t>18</w:t>
      </w:r>
      <w:r w:rsidRPr="006A1E06">
        <w:rPr>
          <w:color w:val="000000"/>
          <w:sz w:val="16"/>
          <w:lang w:val="ca-ES"/>
        </w:rPr>
        <w:t>, 202</w:t>
      </w:r>
      <w:r>
        <w:rPr>
          <w:color w:val="000000"/>
          <w:sz w:val="16"/>
          <w:lang w:val="ca-ES"/>
        </w:rPr>
        <w:t>3</w:t>
      </w:r>
      <w:r w:rsidRPr="006A1E06">
        <w:rPr>
          <w:color w:val="000000"/>
          <w:sz w:val="16"/>
          <w:lang w:val="ca-ES"/>
        </w:rPr>
        <w:t>. [Online]. Available:</w:t>
      </w:r>
      <w:r w:rsidR="00D06BC4">
        <w:rPr>
          <w:color w:val="000000"/>
          <w:sz w:val="16"/>
          <w:lang w:val="ca-ES"/>
        </w:rPr>
        <w:t xml:space="preserve"> </w:t>
      </w:r>
      <w:hyperlink r:id="rId29" w:history="1">
        <w:r w:rsidR="00D06BC4" w:rsidRPr="00FA704A">
          <w:rPr>
            <w:rStyle w:val="Hipervnculo"/>
            <w:rFonts w:ascii="Palatino" w:hAnsi="Palatino" w:cs="Times New Roman"/>
            <w:sz w:val="16"/>
            <w:lang w:val="ca-ES"/>
          </w:rPr>
          <w:t>https://link.springer.com/article/10.1007/s00521-021-06391-y</w:t>
        </w:r>
      </w:hyperlink>
    </w:p>
    <w:p w14:paraId="045EA188" w14:textId="70CEE6E1" w:rsidR="004F1BAE" w:rsidRDefault="004F1BAE" w:rsidP="00D06BC4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4F1BAE">
        <w:rPr>
          <w:color w:val="000000"/>
          <w:sz w:val="16"/>
          <w:lang w:val="ca-ES"/>
        </w:rPr>
        <w:t>X</w:t>
      </w:r>
      <w:r>
        <w:rPr>
          <w:color w:val="000000"/>
          <w:sz w:val="16"/>
          <w:lang w:val="ca-ES"/>
        </w:rPr>
        <w:t>.</w:t>
      </w:r>
      <w:r w:rsidRPr="004F1BAE">
        <w:rPr>
          <w:color w:val="000000"/>
          <w:sz w:val="16"/>
          <w:lang w:val="ca-ES"/>
        </w:rPr>
        <w:t xml:space="preserve"> Hui, D</w:t>
      </w:r>
      <w:r>
        <w:rPr>
          <w:color w:val="000000"/>
          <w:sz w:val="16"/>
          <w:lang w:val="ca-ES"/>
        </w:rPr>
        <w:t>.</w:t>
      </w:r>
      <w:r w:rsidRPr="004F1BAE">
        <w:rPr>
          <w:color w:val="000000"/>
          <w:sz w:val="16"/>
          <w:lang w:val="ca-ES"/>
        </w:rPr>
        <w:t xml:space="preserve"> Zhang, W</w:t>
      </w:r>
      <w:r>
        <w:rPr>
          <w:color w:val="000000"/>
          <w:sz w:val="16"/>
          <w:lang w:val="ca-ES"/>
        </w:rPr>
        <w:t>.</w:t>
      </w:r>
      <w:r w:rsidRPr="004F1BAE">
        <w:rPr>
          <w:color w:val="000000"/>
          <w:sz w:val="16"/>
          <w:lang w:val="ca-ES"/>
        </w:rPr>
        <w:t xml:space="preserve"> Jin, Y</w:t>
      </w:r>
      <w:r>
        <w:rPr>
          <w:color w:val="000000"/>
          <w:sz w:val="16"/>
          <w:lang w:val="ca-ES"/>
        </w:rPr>
        <w:t>.</w:t>
      </w:r>
      <w:r w:rsidRPr="004F1BAE">
        <w:rPr>
          <w:color w:val="000000"/>
          <w:sz w:val="16"/>
          <w:lang w:val="ca-ES"/>
        </w:rPr>
        <w:t xml:space="preserve"> Ma, G</w:t>
      </w:r>
      <w:r>
        <w:rPr>
          <w:color w:val="000000"/>
          <w:sz w:val="16"/>
          <w:lang w:val="ca-ES"/>
        </w:rPr>
        <w:t>.</w:t>
      </w:r>
      <w:r w:rsidRPr="004F1BAE">
        <w:rPr>
          <w:color w:val="000000"/>
          <w:sz w:val="16"/>
          <w:lang w:val="ca-ES"/>
        </w:rPr>
        <w:t xml:space="preserve"> Li</w:t>
      </w:r>
      <w:r>
        <w:rPr>
          <w:color w:val="000000"/>
          <w:sz w:val="16"/>
          <w:lang w:val="ca-ES"/>
        </w:rPr>
        <w:t>, “</w:t>
      </w:r>
      <w:r w:rsidRPr="004F1BAE">
        <w:rPr>
          <w:color w:val="000000"/>
          <w:sz w:val="16"/>
          <w:lang w:val="ca-ES"/>
        </w:rPr>
        <w:t>Fine-tuning faster region-based convolution neural networks for detecting poultry feeding behaviors</w:t>
      </w:r>
      <w:r>
        <w:rPr>
          <w:color w:val="000000"/>
          <w:sz w:val="16"/>
          <w:lang w:val="ca-ES"/>
        </w:rPr>
        <w:t xml:space="preserve">,” </w:t>
      </w:r>
      <w:r w:rsidRPr="004F1BAE">
        <w:rPr>
          <w:color w:val="000000"/>
          <w:sz w:val="16"/>
          <w:lang w:val="ca-ES"/>
        </w:rPr>
        <w:t>International Journal of Agricultural and Biological Engineering</w:t>
      </w:r>
      <w:r>
        <w:rPr>
          <w:color w:val="000000"/>
          <w:sz w:val="16"/>
          <w:lang w:val="ca-ES"/>
        </w:rPr>
        <w:t xml:space="preserve">, vol. 18, issue 1, pp. 64-73, Feb. 2025. [Online]. Available: </w:t>
      </w:r>
      <w:hyperlink r:id="rId30" w:history="1">
        <w:r w:rsidRPr="00AA3925">
          <w:rPr>
            <w:rStyle w:val="Hipervnculo"/>
            <w:rFonts w:ascii="Palatino" w:hAnsi="Palatino" w:cs="Times New Roman"/>
            <w:sz w:val="16"/>
            <w:lang w:val="ca-ES"/>
          </w:rPr>
          <w:t>https://www.sciopen.com/article/10.25165/j.ijabe.20251801.6344</w:t>
        </w:r>
      </w:hyperlink>
    </w:p>
    <w:p w14:paraId="1E37D9CA" w14:textId="4E19BAC2" w:rsidR="004F1BAE" w:rsidRDefault="006E51E9" w:rsidP="00D06BC4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6E51E9">
        <w:rPr>
          <w:color w:val="000000"/>
          <w:sz w:val="16"/>
          <w:lang w:val="ca-ES"/>
        </w:rPr>
        <w:t>X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Li, M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Ca</w:t>
      </w:r>
      <w:r>
        <w:rPr>
          <w:color w:val="000000"/>
          <w:sz w:val="16"/>
          <w:lang w:val="ca-ES"/>
        </w:rPr>
        <w:t>i</w:t>
      </w:r>
      <w:r w:rsidRPr="006E51E9">
        <w:rPr>
          <w:color w:val="000000"/>
          <w:sz w:val="16"/>
          <w:lang w:val="ca-ES"/>
        </w:rPr>
        <w:t>, Z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Liu, C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Yin, X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Tan, J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Wen, Y</w:t>
      </w:r>
      <w:r>
        <w:rPr>
          <w:color w:val="000000"/>
          <w:sz w:val="16"/>
          <w:lang w:val="ca-ES"/>
        </w:rPr>
        <w:t>.</w:t>
      </w:r>
      <w:r w:rsidRPr="006E51E9">
        <w:rPr>
          <w:color w:val="000000"/>
          <w:sz w:val="16"/>
          <w:lang w:val="ca-ES"/>
        </w:rPr>
        <w:t xml:space="preserve"> Han</w:t>
      </w:r>
      <w:r>
        <w:rPr>
          <w:color w:val="000000"/>
          <w:sz w:val="16"/>
          <w:lang w:val="ca-ES"/>
        </w:rPr>
        <w:t>, “</w:t>
      </w:r>
      <w:r w:rsidRPr="006E51E9">
        <w:rPr>
          <w:color w:val="000000"/>
          <w:sz w:val="16"/>
          <w:lang w:val="ca-ES"/>
        </w:rPr>
        <w:t>A lightweight model based on knowledge distillation for free-range chickens detection in complex commercial farming environments</w:t>
      </w:r>
      <w:r>
        <w:rPr>
          <w:color w:val="000000"/>
          <w:sz w:val="16"/>
          <w:lang w:val="ca-ES"/>
        </w:rPr>
        <w:t xml:space="preserve">,” </w:t>
      </w:r>
      <w:r w:rsidRPr="006E51E9">
        <w:rPr>
          <w:color w:val="000000"/>
          <w:sz w:val="16"/>
          <w:lang w:val="ca-ES"/>
        </w:rPr>
        <w:t>Artificial Intelligence in Agriculture</w:t>
      </w:r>
      <w:r>
        <w:rPr>
          <w:color w:val="000000"/>
          <w:sz w:val="16"/>
          <w:lang w:val="ca-ES"/>
        </w:rPr>
        <w:t xml:space="preserve">, vol. 16, issue 1, pp. </w:t>
      </w:r>
      <w:r w:rsidR="007F1F8B">
        <w:rPr>
          <w:color w:val="000000"/>
          <w:sz w:val="16"/>
          <w:lang w:val="ca-ES"/>
        </w:rPr>
        <w:t>266</w:t>
      </w:r>
      <w:r>
        <w:rPr>
          <w:color w:val="000000"/>
          <w:sz w:val="16"/>
          <w:lang w:val="ca-ES"/>
        </w:rPr>
        <w:t>-</w:t>
      </w:r>
      <w:r w:rsidR="007F1F8B">
        <w:rPr>
          <w:color w:val="000000"/>
          <w:sz w:val="16"/>
          <w:lang w:val="ca-ES"/>
        </w:rPr>
        <w:t>283</w:t>
      </w:r>
      <w:r>
        <w:rPr>
          <w:color w:val="000000"/>
          <w:sz w:val="16"/>
          <w:lang w:val="ca-ES"/>
        </w:rPr>
        <w:t>, Mar. 202</w:t>
      </w:r>
      <w:r w:rsidR="007F1F8B">
        <w:rPr>
          <w:color w:val="000000"/>
          <w:sz w:val="16"/>
          <w:lang w:val="ca-ES"/>
        </w:rPr>
        <w:t>6</w:t>
      </w:r>
      <w:r>
        <w:rPr>
          <w:color w:val="000000"/>
          <w:sz w:val="16"/>
          <w:lang w:val="ca-ES"/>
        </w:rPr>
        <w:t xml:space="preserve">. [Online]. Available: </w:t>
      </w:r>
      <w:hyperlink r:id="rId31" w:history="1">
        <w:r w:rsidR="007F1F8B" w:rsidRPr="00AA3925">
          <w:rPr>
            <w:rStyle w:val="Hipervnculo"/>
            <w:rFonts w:ascii="Palatino" w:hAnsi="Palatino" w:cs="Times New Roman"/>
            <w:sz w:val="16"/>
            <w:lang w:val="ca-ES"/>
          </w:rPr>
          <w:t>https://www.sciencedirect.com/science/article/pii/S258972172500090X</w:t>
        </w:r>
      </w:hyperlink>
    </w:p>
    <w:p w14:paraId="66DA2A9E" w14:textId="61EC343C" w:rsidR="007F1F8B" w:rsidRPr="00EE4509" w:rsidRDefault="007F1F8B" w:rsidP="007F1F8B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F1F8B">
        <w:rPr>
          <w:color w:val="000000"/>
          <w:sz w:val="16"/>
          <w:lang w:val="ca-ES"/>
        </w:rPr>
        <w:t>D</w:t>
      </w:r>
      <w:r>
        <w:rPr>
          <w:color w:val="000000"/>
          <w:sz w:val="16"/>
          <w:lang w:val="ca-ES"/>
        </w:rPr>
        <w:t>.</w:t>
      </w:r>
      <w:r w:rsidRPr="007F1F8B">
        <w:rPr>
          <w:color w:val="000000"/>
          <w:sz w:val="16"/>
          <w:lang w:val="ca-ES"/>
        </w:rPr>
        <w:t xml:space="preserve"> Baltzer, S</w:t>
      </w:r>
      <w:r>
        <w:rPr>
          <w:color w:val="000000"/>
          <w:sz w:val="16"/>
          <w:lang w:val="ca-ES"/>
        </w:rPr>
        <w:t>.</w:t>
      </w:r>
      <w:r w:rsidRPr="007F1F8B">
        <w:rPr>
          <w:color w:val="000000"/>
          <w:sz w:val="16"/>
          <w:lang w:val="ca-ES"/>
        </w:rPr>
        <w:t xml:space="preserve"> Douglas, J</w:t>
      </w:r>
      <w:r>
        <w:rPr>
          <w:color w:val="000000"/>
          <w:sz w:val="16"/>
          <w:lang w:val="ca-ES"/>
        </w:rPr>
        <w:t>.</w:t>
      </w:r>
      <w:r w:rsidRPr="007F1F8B">
        <w:rPr>
          <w:color w:val="000000"/>
          <w:sz w:val="16"/>
          <w:lang w:val="ca-ES"/>
        </w:rPr>
        <w:t xml:space="preserve"> Haunert, Y</w:t>
      </w:r>
      <w:r>
        <w:rPr>
          <w:color w:val="000000"/>
          <w:sz w:val="16"/>
          <w:lang w:val="ca-ES"/>
        </w:rPr>
        <w:t>.</w:t>
      </w:r>
      <w:r w:rsidRPr="007F1F8B">
        <w:rPr>
          <w:color w:val="000000"/>
          <w:sz w:val="16"/>
          <w:lang w:val="ca-ES"/>
        </w:rPr>
        <w:t xml:space="preserve"> Dehbi, I</w:t>
      </w:r>
      <w:r>
        <w:rPr>
          <w:color w:val="000000"/>
          <w:sz w:val="16"/>
          <w:lang w:val="ca-ES"/>
        </w:rPr>
        <w:t>.</w:t>
      </w:r>
      <w:r w:rsidRPr="007F1F8B">
        <w:rPr>
          <w:color w:val="000000"/>
          <w:sz w:val="16"/>
          <w:lang w:val="ca-ES"/>
        </w:rPr>
        <w:t xml:space="preserve"> Tiemann</w:t>
      </w:r>
      <w:r>
        <w:rPr>
          <w:color w:val="000000"/>
          <w:sz w:val="16"/>
          <w:lang w:val="ca-ES"/>
        </w:rPr>
        <w:t>, “</w:t>
      </w:r>
      <w:r w:rsidRPr="007F1F8B">
        <w:rPr>
          <w:color w:val="000000"/>
          <w:sz w:val="16"/>
          <w:lang w:val="ca-ES"/>
        </w:rPr>
        <w:t>Smart glasses in the chicken barn: Enhancing animal welfare through mixed reality</w:t>
      </w:r>
      <w:r>
        <w:rPr>
          <w:color w:val="000000"/>
          <w:sz w:val="16"/>
          <w:lang w:val="ca-ES"/>
        </w:rPr>
        <w:t xml:space="preserve">,” </w:t>
      </w:r>
      <w:r w:rsidRPr="007F1F8B">
        <w:rPr>
          <w:color w:val="000000"/>
          <w:sz w:val="16"/>
          <w:lang w:val="ca-ES"/>
        </w:rPr>
        <w:t>Smart Agricultural Technology</w:t>
      </w:r>
      <w:r>
        <w:rPr>
          <w:color w:val="000000"/>
          <w:sz w:val="16"/>
          <w:lang w:val="ca-ES"/>
        </w:rPr>
        <w:t xml:space="preserve">, vol. 10, Mar. 2025. [Online]. Available: </w:t>
      </w:r>
      <w:hyperlink r:id="rId32" w:history="1">
        <w:r w:rsidRPr="00AA3925">
          <w:rPr>
            <w:rStyle w:val="Hipervnculo"/>
            <w:rFonts w:ascii="Palatino" w:hAnsi="Palatino" w:cs="Times New Roman"/>
            <w:sz w:val="16"/>
            <w:lang w:val="ca-ES"/>
          </w:rPr>
          <w:t>https://www.sciencedirect.com/science/article/pii/S2772375525000206</w:t>
        </w:r>
      </w:hyperlink>
    </w:p>
    <w:p w14:paraId="16458915" w14:textId="4F5D70B2" w:rsidR="00EE4509" w:rsidRDefault="00D17A45" w:rsidP="007F1F8B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D17A45">
        <w:rPr>
          <w:lang w:val="es-ES"/>
        </w:rPr>
        <w:t>S</w:t>
      </w:r>
      <w:r>
        <w:rPr>
          <w:lang w:val="es-ES"/>
        </w:rPr>
        <w:t>.</w:t>
      </w:r>
      <w:r w:rsidRPr="00D17A45">
        <w:rPr>
          <w:lang w:val="es-ES"/>
        </w:rPr>
        <w:t xml:space="preserve"> Millstein, “¿Cuántos pollos se matan cada año?”, Sentient Media, </w:t>
      </w:r>
      <w:r w:rsidR="00F05325">
        <w:rPr>
          <w:lang w:val="es-ES"/>
        </w:rPr>
        <w:t xml:space="preserve">Feb. </w:t>
      </w:r>
      <w:r w:rsidRPr="00D17A45">
        <w:rPr>
          <w:lang w:val="es-ES"/>
        </w:rPr>
        <w:t>202</w:t>
      </w:r>
      <w:r w:rsidR="00F05325">
        <w:rPr>
          <w:lang w:val="es-ES"/>
        </w:rPr>
        <w:t>5</w:t>
      </w:r>
      <w:r w:rsidRPr="00D17A45">
        <w:rPr>
          <w:lang w:val="es-ES"/>
        </w:rPr>
        <w:t xml:space="preserve">. </w:t>
      </w:r>
      <w:r w:rsidRPr="00D17A45">
        <w:t>[Online]. Available:</w:t>
      </w:r>
      <w:r>
        <w:t xml:space="preserve"> </w:t>
      </w:r>
      <w:hyperlink r:id="rId33" w:history="1">
        <w:r w:rsidRPr="00073E46">
          <w:rPr>
            <w:rStyle w:val="Hipervnculo"/>
            <w:rFonts w:ascii="Palatino" w:hAnsi="Palatino" w:cs="Times New Roman"/>
            <w:sz w:val="16"/>
            <w:lang w:val="ca-ES"/>
          </w:rPr>
          <w:t>https://sentientmedia.org/es/cuantos-pollos-se-matan-cada-ano/</w:t>
        </w:r>
      </w:hyperlink>
    </w:p>
    <w:p w14:paraId="4482AE60" w14:textId="29A96ABF" w:rsidR="00D17A45" w:rsidRDefault="00D17A45" w:rsidP="00D17A45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D17A45">
        <w:rPr>
          <w:color w:val="000000"/>
          <w:sz w:val="16"/>
          <w:lang w:val="ca-ES"/>
        </w:rPr>
        <w:t>Tryolabs, “Norfair: Lightweight Python library for object tracking,” GitHub Repository, 202</w:t>
      </w:r>
      <w:r w:rsidR="006524BE">
        <w:rPr>
          <w:color w:val="000000"/>
          <w:sz w:val="16"/>
          <w:lang w:val="ca-ES"/>
        </w:rPr>
        <w:t>5</w:t>
      </w:r>
      <w:r w:rsidRPr="00D17A45">
        <w:rPr>
          <w:color w:val="000000"/>
          <w:sz w:val="16"/>
          <w:lang w:val="ca-ES"/>
        </w:rPr>
        <w:t>. [Online]. Available:</w:t>
      </w:r>
      <w:r>
        <w:rPr>
          <w:color w:val="000000"/>
          <w:sz w:val="16"/>
          <w:lang w:val="ca-ES"/>
        </w:rPr>
        <w:t xml:space="preserve"> </w:t>
      </w:r>
      <w:hyperlink r:id="rId34" w:history="1">
        <w:r w:rsidRPr="00073E46">
          <w:rPr>
            <w:rStyle w:val="Hipervnculo"/>
            <w:rFonts w:ascii="Palatino" w:hAnsi="Palatino" w:cs="Times New Roman"/>
            <w:sz w:val="16"/>
            <w:lang w:val="ca-ES"/>
          </w:rPr>
          <w:t>https://github.com/tryolabs/norfair</w:t>
        </w:r>
      </w:hyperlink>
    </w:p>
    <w:p w14:paraId="2140B28B" w14:textId="6A5808B8" w:rsidR="00CF28AA" w:rsidRPr="00CF28AA" w:rsidRDefault="00726644" w:rsidP="00CF28AA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26644">
        <w:rPr>
          <w:color w:val="000000"/>
          <w:sz w:val="16"/>
          <w:lang w:val="ca-ES"/>
        </w:rPr>
        <w:t>W</w:t>
      </w:r>
      <w:r>
        <w:rPr>
          <w:color w:val="000000"/>
          <w:sz w:val="16"/>
          <w:lang w:val="ca-ES"/>
        </w:rPr>
        <w:t>.</w:t>
      </w:r>
      <w:r w:rsidRPr="00726644">
        <w:rPr>
          <w:color w:val="000000"/>
          <w:sz w:val="16"/>
          <w:lang w:val="ca-ES"/>
        </w:rPr>
        <w:t xml:space="preserve"> A</w:t>
      </w:r>
      <w:r>
        <w:rPr>
          <w:color w:val="000000"/>
          <w:sz w:val="16"/>
          <w:lang w:val="ca-ES"/>
        </w:rPr>
        <w:t>.</w:t>
      </w:r>
      <w:r w:rsidRPr="00726644">
        <w:rPr>
          <w:color w:val="000000"/>
          <w:sz w:val="16"/>
          <w:lang w:val="ca-ES"/>
        </w:rPr>
        <w:t xml:space="preserve"> Triyanto, K</w:t>
      </w:r>
      <w:r>
        <w:rPr>
          <w:color w:val="000000"/>
          <w:sz w:val="16"/>
          <w:lang w:val="ca-ES"/>
        </w:rPr>
        <w:t>.</w:t>
      </w:r>
      <w:r w:rsidRPr="00726644">
        <w:rPr>
          <w:color w:val="000000"/>
          <w:sz w:val="16"/>
          <w:lang w:val="ca-ES"/>
        </w:rPr>
        <w:t xml:space="preserve"> Adi, J</w:t>
      </w:r>
      <w:r>
        <w:rPr>
          <w:color w:val="000000"/>
          <w:sz w:val="16"/>
          <w:lang w:val="ca-ES"/>
        </w:rPr>
        <w:t>.</w:t>
      </w:r>
      <w:r w:rsidRPr="00726644">
        <w:rPr>
          <w:color w:val="000000"/>
          <w:sz w:val="16"/>
          <w:lang w:val="ca-ES"/>
        </w:rPr>
        <w:t xml:space="preserve"> E</w:t>
      </w:r>
      <w:r>
        <w:rPr>
          <w:color w:val="000000"/>
          <w:sz w:val="16"/>
          <w:lang w:val="ca-ES"/>
        </w:rPr>
        <w:t>.</w:t>
      </w:r>
      <w:r w:rsidRPr="00726644">
        <w:rPr>
          <w:color w:val="000000"/>
          <w:sz w:val="16"/>
          <w:lang w:val="ca-ES"/>
        </w:rPr>
        <w:t xml:space="preserve"> Suseno</w:t>
      </w:r>
      <w:r>
        <w:rPr>
          <w:color w:val="000000"/>
          <w:sz w:val="16"/>
          <w:lang w:val="ca-ES"/>
        </w:rPr>
        <w:t>, “</w:t>
      </w:r>
      <w:r w:rsidRPr="00726644">
        <w:rPr>
          <w:color w:val="000000"/>
          <w:sz w:val="16"/>
          <w:lang w:val="ca-ES"/>
        </w:rPr>
        <w:t>Chicken tracking for location mapping of lameness chickens using YOLOv8 and deep learning-based tracking algorithm</w:t>
      </w:r>
      <w:r>
        <w:rPr>
          <w:color w:val="000000"/>
          <w:sz w:val="16"/>
          <w:lang w:val="ca-ES"/>
        </w:rPr>
        <w:t xml:space="preserve">”, </w:t>
      </w:r>
      <w:r w:rsidRPr="00726644">
        <w:rPr>
          <w:color w:val="000000"/>
          <w:sz w:val="16"/>
          <w:lang w:val="ca-ES"/>
        </w:rPr>
        <w:t>Indonesian Journal of Electrical Engineering and Computer Science</w:t>
      </w:r>
      <w:r>
        <w:rPr>
          <w:color w:val="000000"/>
          <w:sz w:val="16"/>
          <w:lang w:val="ca-ES"/>
        </w:rPr>
        <w:t>, vol. 34, issue 1, pp. 407-418, Apr. 2024</w:t>
      </w:r>
      <w:r w:rsidR="00E07FA5">
        <w:rPr>
          <w:color w:val="000000"/>
          <w:sz w:val="16"/>
          <w:lang w:val="ca-ES"/>
        </w:rPr>
        <w:t>. [Online]. Available:</w:t>
      </w:r>
      <w:r>
        <w:rPr>
          <w:color w:val="000000"/>
          <w:sz w:val="16"/>
          <w:lang w:val="ca-ES"/>
        </w:rPr>
        <w:t xml:space="preserve"> </w:t>
      </w:r>
      <w:hyperlink r:id="rId35" w:history="1">
        <w:r w:rsidRPr="00073E46">
          <w:rPr>
            <w:rStyle w:val="Hipervnculo"/>
            <w:rFonts w:ascii="Palatino" w:hAnsi="Palatino" w:cs="Times New Roman"/>
            <w:sz w:val="16"/>
            <w:lang w:val="ca-ES"/>
          </w:rPr>
          <w:t>https://ijeecs.iaescore.com/index.php/IJEECS/article/view/35560/18138</w:t>
        </w:r>
      </w:hyperlink>
    </w:p>
    <w:sectPr w:rsidR="00CF28AA" w:rsidRPr="00CF28AA" w:rsidSect="00220909">
      <w:headerReference w:type="even" r:id="rId36"/>
      <w:headerReference w:type="default" r:id="rId37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5730" w14:textId="77777777" w:rsidR="00262995" w:rsidRDefault="00262995">
      <w:r>
        <w:separator/>
      </w:r>
    </w:p>
  </w:endnote>
  <w:endnote w:type="continuationSeparator" w:id="0">
    <w:p w14:paraId="6F508554" w14:textId="77777777" w:rsidR="00262995" w:rsidRDefault="00262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8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9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B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9E235" w14:textId="77777777" w:rsidR="00262995" w:rsidRDefault="00262995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33C8C704" w14:textId="77777777" w:rsidR="00262995" w:rsidRDefault="00262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6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7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429D6">
      <w:fldChar w:fldCharType="begin"/>
    </w:r>
    <w:r w:rsidR="004429D6">
      <w:instrText>PAGE</w:instrText>
    </w:r>
    <w:r w:rsidR="004429D6">
      <w:fldChar w:fldCharType="separate"/>
    </w:r>
    <w:r>
      <w:rPr>
        <w:noProof/>
      </w:rPr>
      <w:t>3</w:t>
    </w:r>
    <w:r w:rsidR="004429D6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A" w14:textId="77777777" w:rsidR="00421A63" w:rsidRPr="00FD473C" w:rsidRDefault="00761949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informàtica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713202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C" w14:textId="428AA3CB" w:rsidR="00E12B17" w:rsidRPr="007738A2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713202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235027" w:rsidRPr="007738A2">
      <w:rPr>
        <w:lang w:val="ca-ES"/>
      </w:rPr>
      <w:t>EE/UAB TFG</w:t>
    </w:r>
    <w:r w:rsidR="00026AD2">
      <w:rPr>
        <w:lang w:val="ca-ES"/>
      </w:rPr>
      <w:t xml:space="preserve"> Informàtica</w:t>
    </w:r>
    <w:r w:rsidR="009A76B1">
      <w:rPr>
        <w:lang w:val="ca-ES"/>
      </w:rPr>
      <w:t xml:space="preserve">: títol </w:t>
    </w:r>
    <w:r w:rsidR="007025D4">
      <w:rPr>
        <w:lang w:val="ca-ES"/>
      </w:rPr>
      <w:t xml:space="preserve">TREBALL </w:t>
    </w:r>
    <w:r w:rsidR="009A76B1">
      <w:rPr>
        <w:lang w:val="ca-ES"/>
      </w:rPr>
      <w:t>(abreUJAT</w:t>
    </w:r>
    <w:r w:rsidR="00FE70E1">
      <w:rPr>
        <w:lang w:val="ca-ES"/>
      </w:rPr>
      <w:t xml:space="preserve"> si É</w:t>
    </w:r>
    <w:r w:rsidR="00235027" w:rsidRPr="007738A2">
      <w:rPr>
        <w:lang w:val="ca-ES"/>
      </w:rPr>
      <w:t>s molt llarG)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D" w14:textId="778E1F6A" w:rsidR="00E12B17" w:rsidRDefault="0098507D">
    <w:pPr>
      <w:pStyle w:val="Encabezado"/>
      <w:tabs>
        <w:tab w:val="clear" w:pos="10200"/>
        <w:tab w:val="right" w:pos="10320"/>
      </w:tabs>
      <w:spacing w:line="180" w:lineRule="exact"/>
    </w:pPr>
    <w:r>
      <w:t>NOM ESTUDIANT</w:t>
    </w:r>
    <w:r w:rsidR="00E12B17">
      <w:t xml:space="preserve">:  </w:t>
    </w:r>
    <w:r>
      <w:rPr>
        <w:lang w:val="ca-ES"/>
      </w:rPr>
      <w:t>títol</w:t>
    </w:r>
    <w:r w:rsidR="007025D4">
      <w:rPr>
        <w:lang w:val="ca-ES"/>
      </w:rPr>
      <w:t xml:space="preserve"> TREBALL</w:t>
    </w:r>
    <w:r>
      <w:rPr>
        <w:lang w:val="ca-ES"/>
      </w:rPr>
      <w:t xml:space="preserve"> (abreUJAT si É</w:t>
    </w:r>
    <w:r w:rsidRPr="007738A2">
      <w:rPr>
        <w:lang w:val="ca-ES"/>
      </w:rPr>
      <w:t>s molt llarG)</w:t>
    </w:r>
    <w:r w:rsidR="00E12B17">
      <w:tab/>
    </w:r>
    <w:r w:rsidR="00E12B17">
      <w:rPr>
        <w:i/>
        <w:caps w:val="0"/>
        <w:vanish/>
      </w:rPr>
      <w:t>odd page</w:t>
    </w:r>
    <w:r w:rsidR="00E12B17">
      <w:rPr>
        <w:caps w:val="0"/>
        <w:vanish/>
      </w:rPr>
      <w:t xml:space="preserve">    </w:t>
    </w:r>
    <w:r w:rsidR="004429D6">
      <w:fldChar w:fldCharType="begin"/>
    </w:r>
    <w:r w:rsidR="004429D6">
      <w:instrText>PAGE</w:instrText>
    </w:r>
    <w:r w:rsidR="004429D6">
      <w:fldChar w:fldCharType="separate"/>
    </w:r>
    <w:r w:rsidR="00713202">
      <w:rPr>
        <w:noProof/>
      </w:rPr>
      <w:t>3</w:t>
    </w:r>
    <w:r w:rsidR="004429D6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7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8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9" w15:restartNumberingAfterBreak="0">
    <w:nsid w:val="58573E64"/>
    <w:multiLevelType w:val="hybridMultilevel"/>
    <w:tmpl w:val="928EF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A22A66"/>
    <w:multiLevelType w:val="hybridMultilevel"/>
    <w:tmpl w:val="A7D2B1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3D1530"/>
    <w:multiLevelType w:val="hybridMultilevel"/>
    <w:tmpl w:val="FE20D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9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40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102093769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1444183467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407306265">
    <w:abstractNumId w:val="15"/>
  </w:num>
  <w:num w:numId="4" w16cid:durableId="1077048601">
    <w:abstractNumId w:val="22"/>
  </w:num>
  <w:num w:numId="5" w16cid:durableId="30083505">
    <w:abstractNumId w:val="38"/>
  </w:num>
  <w:num w:numId="6" w16cid:durableId="635767846">
    <w:abstractNumId w:val="10"/>
  </w:num>
  <w:num w:numId="7" w16cid:durableId="788359080">
    <w:abstractNumId w:val="17"/>
  </w:num>
  <w:num w:numId="8" w16cid:durableId="1436824497">
    <w:abstractNumId w:val="9"/>
  </w:num>
  <w:num w:numId="9" w16cid:durableId="216013867">
    <w:abstractNumId w:val="8"/>
  </w:num>
  <w:num w:numId="10" w16cid:durableId="151987108">
    <w:abstractNumId w:val="0"/>
  </w:num>
  <w:num w:numId="11" w16cid:durableId="1061513583">
    <w:abstractNumId w:val="16"/>
  </w:num>
  <w:num w:numId="12" w16cid:durableId="58977698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874339562">
    <w:abstractNumId w:val="23"/>
  </w:num>
  <w:num w:numId="14" w16cid:durableId="1134173670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191071243">
    <w:abstractNumId w:val="18"/>
  </w:num>
  <w:num w:numId="16" w16cid:durableId="2008629292">
    <w:abstractNumId w:val="11"/>
  </w:num>
  <w:num w:numId="17" w16cid:durableId="440955335">
    <w:abstractNumId w:val="28"/>
  </w:num>
  <w:num w:numId="18" w16cid:durableId="962542718">
    <w:abstractNumId w:val="24"/>
  </w:num>
  <w:num w:numId="19" w16cid:durableId="1758478923">
    <w:abstractNumId w:val="39"/>
  </w:num>
  <w:num w:numId="20" w16cid:durableId="1518739459">
    <w:abstractNumId w:val="13"/>
  </w:num>
  <w:num w:numId="21" w16cid:durableId="530343667">
    <w:abstractNumId w:val="12"/>
  </w:num>
  <w:num w:numId="22" w16cid:durableId="410734104">
    <w:abstractNumId w:val="35"/>
  </w:num>
  <w:num w:numId="23" w16cid:durableId="498695945">
    <w:abstractNumId w:val="19"/>
  </w:num>
  <w:num w:numId="24" w16cid:durableId="620766917">
    <w:abstractNumId w:val="31"/>
  </w:num>
  <w:num w:numId="25" w16cid:durableId="1351181892">
    <w:abstractNumId w:val="4"/>
  </w:num>
  <w:num w:numId="26" w16cid:durableId="388308011">
    <w:abstractNumId w:val="2"/>
  </w:num>
  <w:num w:numId="27" w16cid:durableId="821120887">
    <w:abstractNumId w:val="5"/>
  </w:num>
  <w:num w:numId="28" w16cid:durableId="1406802485">
    <w:abstractNumId w:val="20"/>
  </w:num>
  <w:num w:numId="29" w16cid:durableId="34894035">
    <w:abstractNumId w:val="40"/>
  </w:num>
  <w:num w:numId="30" w16cid:durableId="1792942416">
    <w:abstractNumId w:val="26"/>
  </w:num>
  <w:num w:numId="31" w16cid:durableId="1279796504">
    <w:abstractNumId w:val="21"/>
  </w:num>
  <w:num w:numId="32" w16cid:durableId="13845196">
    <w:abstractNumId w:val="30"/>
  </w:num>
  <w:num w:numId="33" w16cid:durableId="1085565141">
    <w:abstractNumId w:val="32"/>
  </w:num>
  <w:num w:numId="34" w16cid:durableId="326783853">
    <w:abstractNumId w:val="6"/>
  </w:num>
  <w:num w:numId="35" w16cid:durableId="662439317">
    <w:abstractNumId w:val="7"/>
  </w:num>
  <w:num w:numId="36" w16cid:durableId="51389149">
    <w:abstractNumId w:val="14"/>
  </w:num>
  <w:num w:numId="37" w16cid:durableId="1772506922">
    <w:abstractNumId w:val="34"/>
  </w:num>
  <w:num w:numId="38" w16cid:durableId="46758931">
    <w:abstractNumId w:val="27"/>
  </w:num>
  <w:num w:numId="39" w16cid:durableId="843976507">
    <w:abstractNumId w:val="3"/>
  </w:num>
  <w:num w:numId="40" w16cid:durableId="36856818">
    <w:abstractNumId w:val="36"/>
  </w:num>
  <w:num w:numId="41" w16cid:durableId="1230116381">
    <w:abstractNumId w:val="25"/>
  </w:num>
  <w:num w:numId="42" w16cid:durableId="638193259">
    <w:abstractNumId w:val="29"/>
  </w:num>
  <w:num w:numId="43" w16cid:durableId="649401594">
    <w:abstractNumId w:val="33"/>
  </w:num>
  <w:num w:numId="44" w16cid:durableId="20244740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26AD2"/>
    <w:rsid w:val="0007223E"/>
    <w:rsid w:val="00073F75"/>
    <w:rsid w:val="00077404"/>
    <w:rsid w:val="000868F7"/>
    <w:rsid w:val="000948A0"/>
    <w:rsid w:val="000D01AD"/>
    <w:rsid w:val="000D2B1F"/>
    <w:rsid w:val="000E0843"/>
    <w:rsid w:val="000E7DC9"/>
    <w:rsid w:val="000F63E2"/>
    <w:rsid w:val="000F7A4C"/>
    <w:rsid w:val="001144D3"/>
    <w:rsid w:val="00120AB0"/>
    <w:rsid w:val="00125F51"/>
    <w:rsid w:val="00144CE2"/>
    <w:rsid w:val="00153B3F"/>
    <w:rsid w:val="00177B9E"/>
    <w:rsid w:val="00190318"/>
    <w:rsid w:val="00195640"/>
    <w:rsid w:val="0019729D"/>
    <w:rsid w:val="002041AD"/>
    <w:rsid w:val="00204C97"/>
    <w:rsid w:val="00220909"/>
    <w:rsid w:val="00235027"/>
    <w:rsid w:val="00247ACE"/>
    <w:rsid w:val="00250206"/>
    <w:rsid w:val="00250A46"/>
    <w:rsid w:val="002522DF"/>
    <w:rsid w:val="00262995"/>
    <w:rsid w:val="0027695E"/>
    <w:rsid w:val="00277DBD"/>
    <w:rsid w:val="002919EA"/>
    <w:rsid w:val="002A4D26"/>
    <w:rsid w:val="002B0362"/>
    <w:rsid w:val="002C193A"/>
    <w:rsid w:val="002C4E28"/>
    <w:rsid w:val="002D05A6"/>
    <w:rsid w:val="002D1145"/>
    <w:rsid w:val="002D2158"/>
    <w:rsid w:val="002D46B5"/>
    <w:rsid w:val="002E44EE"/>
    <w:rsid w:val="002E799D"/>
    <w:rsid w:val="002F6FA1"/>
    <w:rsid w:val="00300CB4"/>
    <w:rsid w:val="003104D6"/>
    <w:rsid w:val="00325D21"/>
    <w:rsid w:val="003378F7"/>
    <w:rsid w:val="003410C8"/>
    <w:rsid w:val="003443BA"/>
    <w:rsid w:val="00357AB1"/>
    <w:rsid w:val="00384774"/>
    <w:rsid w:val="003A5284"/>
    <w:rsid w:val="003D316A"/>
    <w:rsid w:val="003E20AF"/>
    <w:rsid w:val="003E32F9"/>
    <w:rsid w:val="00421A63"/>
    <w:rsid w:val="00421CDD"/>
    <w:rsid w:val="004429D6"/>
    <w:rsid w:val="00445048"/>
    <w:rsid w:val="004635CB"/>
    <w:rsid w:val="004750F7"/>
    <w:rsid w:val="00492D82"/>
    <w:rsid w:val="0049484B"/>
    <w:rsid w:val="004B2C30"/>
    <w:rsid w:val="004D6575"/>
    <w:rsid w:val="004E681E"/>
    <w:rsid w:val="004F1BAE"/>
    <w:rsid w:val="004F2346"/>
    <w:rsid w:val="004F2CFD"/>
    <w:rsid w:val="005025F5"/>
    <w:rsid w:val="00505E42"/>
    <w:rsid w:val="0052001E"/>
    <w:rsid w:val="00530970"/>
    <w:rsid w:val="00533F41"/>
    <w:rsid w:val="005348DB"/>
    <w:rsid w:val="00534DB6"/>
    <w:rsid w:val="00537DEA"/>
    <w:rsid w:val="00552FE9"/>
    <w:rsid w:val="0056412D"/>
    <w:rsid w:val="00564205"/>
    <w:rsid w:val="0058449A"/>
    <w:rsid w:val="005C2137"/>
    <w:rsid w:val="005C518D"/>
    <w:rsid w:val="005C5A07"/>
    <w:rsid w:val="005C6F77"/>
    <w:rsid w:val="005D2869"/>
    <w:rsid w:val="005E7CD1"/>
    <w:rsid w:val="005E7E7A"/>
    <w:rsid w:val="005F5722"/>
    <w:rsid w:val="00606F3B"/>
    <w:rsid w:val="00613FEE"/>
    <w:rsid w:val="0062115A"/>
    <w:rsid w:val="00623662"/>
    <w:rsid w:val="00642D45"/>
    <w:rsid w:val="00646492"/>
    <w:rsid w:val="00647F03"/>
    <w:rsid w:val="006524BE"/>
    <w:rsid w:val="00656705"/>
    <w:rsid w:val="00660285"/>
    <w:rsid w:val="006744DD"/>
    <w:rsid w:val="0069250A"/>
    <w:rsid w:val="006A1E06"/>
    <w:rsid w:val="006C5506"/>
    <w:rsid w:val="006C6D05"/>
    <w:rsid w:val="006E51E9"/>
    <w:rsid w:val="006F65EE"/>
    <w:rsid w:val="007025D4"/>
    <w:rsid w:val="00702B62"/>
    <w:rsid w:val="00707D6B"/>
    <w:rsid w:val="0071239C"/>
    <w:rsid w:val="00713202"/>
    <w:rsid w:val="00724F19"/>
    <w:rsid w:val="00726644"/>
    <w:rsid w:val="0073587B"/>
    <w:rsid w:val="007363F4"/>
    <w:rsid w:val="00740601"/>
    <w:rsid w:val="0074172D"/>
    <w:rsid w:val="00753F24"/>
    <w:rsid w:val="00761949"/>
    <w:rsid w:val="00762C87"/>
    <w:rsid w:val="0076375C"/>
    <w:rsid w:val="007738A2"/>
    <w:rsid w:val="00782D18"/>
    <w:rsid w:val="0079050D"/>
    <w:rsid w:val="007944A3"/>
    <w:rsid w:val="007A3E90"/>
    <w:rsid w:val="007E09C9"/>
    <w:rsid w:val="007E5FA6"/>
    <w:rsid w:val="007F1F8B"/>
    <w:rsid w:val="008063AC"/>
    <w:rsid w:val="00812BAA"/>
    <w:rsid w:val="0082492B"/>
    <w:rsid w:val="0083758B"/>
    <w:rsid w:val="00850C4C"/>
    <w:rsid w:val="00857421"/>
    <w:rsid w:val="00866572"/>
    <w:rsid w:val="00872678"/>
    <w:rsid w:val="00887762"/>
    <w:rsid w:val="008908A2"/>
    <w:rsid w:val="00892CD4"/>
    <w:rsid w:val="008A0261"/>
    <w:rsid w:val="008C0296"/>
    <w:rsid w:val="008E01BB"/>
    <w:rsid w:val="009076A8"/>
    <w:rsid w:val="009339D7"/>
    <w:rsid w:val="009407B0"/>
    <w:rsid w:val="0095672F"/>
    <w:rsid w:val="00970741"/>
    <w:rsid w:val="00981DD1"/>
    <w:rsid w:val="009848F6"/>
    <w:rsid w:val="0098507D"/>
    <w:rsid w:val="009862E6"/>
    <w:rsid w:val="009931DC"/>
    <w:rsid w:val="009A5808"/>
    <w:rsid w:val="009A76B1"/>
    <w:rsid w:val="009B03EB"/>
    <w:rsid w:val="009B0C8F"/>
    <w:rsid w:val="009D5386"/>
    <w:rsid w:val="009E5BA1"/>
    <w:rsid w:val="009E7ED5"/>
    <w:rsid w:val="00A062C4"/>
    <w:rsid w:val="00A12445"/>
    <w:rsid w:val="00A13D0A"/>
    <w:rsid w:val="00A211B7"/>
    <w:rsid w:val="00A23285"/>
    <w:rsid w:val="00A43805"/>
    <w:rsid w:val="00A509C4"/>
    <w:rsid w:val="00A57E83"/>
    <w:rsid w:val="00A64BC2"/>
    <w:rsid w:val="00A64EB7"/>
    <w:rsid w:val="00A6626B"/>
    <w:rsid w:val="00A76BBC"/>
    <w:rsid w:val="00A91AE8"/>
    <w:rsid w:val="00A93226"/>
    <w:rsid w:val="00AA5503"/>
    <w:rsid w:val="00AB3B82"/>
    <w:rsid w:val="00AB633F"/>
    <w:rsid w:val="00AD117E"/>
    <w:rsid w:val="00AD74EA"/>
    <w:rsid w:val="00AE0A48"/>
    <w:rsid w:val="00AF0C4A"/>
    <w:rsid w:val="00B23D4B"/>
    <w:rsid w:val="00B33793"/>
    <w:rsid w:val="00B538EB"/>
    <w:rsid w:val="00BA3154"/>
    <w:rsid w:val="00BA7DBA"/>
    <w:rsid w:val="00BB0E04"/>
    <w:rsid w:val="00BC0006"/>
    <w:rsid w:val="00BC2A9A"/>
    <w:rsid w:val="00BD7244"/>
    <w:rsid w:val="00BE684C"/>
    <w:rsid w:val="00BE79A8"/>
    <w:rsid w:val="00BF046C"/>
    <w:rsid w:val="00C02B70"/>
    <w:rsid w:val="00C1419F"/>
    <w:rsid w:val="00C14737"/>
    <w:rsid w:val="00C15C4F"/>
    <w:rsid w:val="00C31B73"/>
    <w:rsid w:val="00C36B6E"/>
    <w:rsid w:val="00C77094"/>
    <w:rsid w:val="00C77E0C"/>
    <w:rsid w:val="00C83998"/>
    <w:rsid w:val="00CA6103"/>
    <w:rsid w:val="00CA6B8F"/>
    <w:rsid w:val="00CB5675"/>
    <w:rsid w:val="00CB7290"/>
    <w:rsid w:val="00CB7E3F"/>
    <w:rsid w:val="00CD7E94"/>
    <w:rsid w:val="00CE32AF"/>
    <w:rsid w:val="00CF28AA"/>
    <w:rsid w:val="00D03E03"/>
    <w:rsid w:val="00D06BC4"/>
    <w:rsid w:val="00D17A45"/>
    <w:rsid w:val="00D546C6"/>
    <w:rsid w:val="00D81B38"/>
    <w:rsid w:val="00D96813"/>
    <w:rsid w:val="00D96B1C"/>
    <w:rsid w:val="00D97518"/>
    <w:rsid w:val="00DB354B"/>
    <w:rsid w:val="00DD3B3D"/>
    <w:rsid w:val="00DE2722"/>
    <w:rsid w:val="00DE7286"/>
    <w:rsid w:val="00DF485E"/>
    <w:rsid w:val="00E07FA5"/>
    <w:rsid w:val="00E12007"/>
    <w:rsid w:val="00E12B17"/>
    <w:rsid w:val="00E21152"/>
    <w:rsid w:val="00E2264A"/>
    <w:rsid w:val="00E30F85"/>
    <w:rsid w:val="00E31571"/>
    <w:rsid w:val="00E34FD3"/>
    <w:rsid w:val="00E36264"/>
    <w:rsid w:val="00E46E45"/>
    <w:rsid w:val="00E564A9"/>
    <w:rsid w:val="00E8267A"/>
    <w:rsid w:val="00EB6891"/>
    <w:rsid w:val="00EC5AE2"/>
    <w:rsid w:val="00EE4509"/>
    <w:rsid w:val="00F05325"/>
    <w:rsid w:val="00F23603"/>
    <w:rsid w:val="00F27B3B"/>
    <w:rsid w:val="00F62ADE"/>
    <w:rsid w:val="00F63011"/>
    <w:rsid w:val="00F90AF9"/>
    <w:rsid w:val="00F95DD2"/>
    <w:rsid w:val="00F964F4"/>
    <w:rsid w:val="00FC016F"/>
    <w:rsid w:val="00FD0DFB"/>
    <w:rsid w:val="00FD274D"/>
    <w:rsid w:val="00FD473C"/>
    <w:rsid w:val="00FE70E1"/>
    <w:rsid w:val="00FF023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F5B4D"/>
  <w15:docId w15:val="{D936122C-DAC6-4843-90BC-9AA10570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link w:val="Ttulo1Car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link w:val="Ttulo2Car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Textoennegrita">
    <w:name w:val="Strong"/>
    <w:basedOn w:val="Fuentedeprrafopredeter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4E681E"/>
    <w:rPr>
      <w:rFonts w:ascii="Helvetica" w:hAnsi="Helvetica"/>
      <w:b/>
      <w:smallCaps/>
      <w:kern w:val="16"/>
      <w:sz w:val="23"/>
    </w:rPr>
  </w:style>
  <w:style w:type="character" w:styleId="Mencinsinresolver">
    <w:name w:val="Unresolved Mention"/>
    <w:basedOn w:val="Fuentedeprrafopredeter"/>
    <w:uiPriority w:val="99"/>
    <w:semiHidden/>
    <w:unhideWhenUsed/>
    <w:rsid w:val="00421CD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6657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rsid w:val="008A0261"/>
    <w:rPr>
      <w:rFonts w:ascii="Helvetica" w:hAnsi="Helvetica"/>
      <w:b/>
      <w:kern w:val="16"/>
    </w:rPr>
  </w:style>
  <w:style w:type="paragraph" w:styleId="Descripcin">
    <w:name w:val="caption"/>
    <w:basedOn w:val="Normal"/>
    <w:next w:val="Normal"/>
    <w:unhideWhenUsed/>
    <w:qFormat/>
    <w:rsid w:val="006C6D0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rsid w:val="002209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hyperlink" Target="https://www.youtube.com/watch?v=alfdI7S6wCY&amp;list=PLtBw6njQRU-rwp5__7C0oIVt26ZgjG9NI" TargetMode="External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jpeg"/><Relationship Id="rId34" Type="http://schemas.openxmlformats.org/officeDocument/2006/relationships/hyperlink" Target="https://github.com/tryolabs/norfair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5" Type="http://schemas.openxmlformats.org/officeDocument/2006/relationships/hyperlink" Target="https://ietresearch.onlinelibrary.wiley.com/doi/full/10.1049/iet-cvi.2018.5598" TargetMode="External"/><Relationship Id="rId33" Type="http://schemas.openxmlformats.org/officeDocument/2006/relationships/hyperlink" Target="https://sentientmedia.org/es/cuantos-pollos-se-matan-cada-ano/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hyperlink" Target="https://link.springer.com/article/10.1007/s00521-021-06391-y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crcv.ucf.edu/papers/Detecting%20Global%20Motion%20Patterns.pdf" TargetMode="External"/><Relationship Id="rId32" Type="http://schemas.openxmlformats.org/officeDocument/2006/relationships/hyperlink" Target="https://www.sciencedirect.com/science/article/pii/S2772375525000206" TargetMode="External"/><Relationship Id="rId37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www.sciencedirect.com/science/article/abs/pii/S1574013720304019" TargetMode="External"/><Relationship Id="rId28" Type="http://schemas.openxmlformats.org/officeDocument/2006/relationships/hyperlink" Target="https://www.sciencedirect.com/science/article/pii/S0925231219315966" TargetMode="External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hyperlink" Target="https://www.sciencedirect.com/science/article/pii/S258972172500090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www.mdpi.com/2073-431X/13/6/136" TargetMode="External"/><Relationship Id="rId27" Type="http://schemas.openxmlformats.org/officeDocument/2006/relationships/hyperlink" Target="https://www.kaggle.com/learn/intro-to-deep-learning" TargetMode="External"/><Relationship Id="rId30" Type="http://schemas.openxmlformats.org/officeDocument/2006/relationships/hyperlink" Target="https://www.sciopen.com/article/10.25165/j.ijabe.20251801.6344" TargetMode="External"/><Relationship Id="rId35" Type="http://schemas.openxmlformats.org/officeDocument/2006/relationships/hyperlink" Target="https://ijeecs.iaescore.com/index.php/IJEECS/article/view/35560/18138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6031533C477A4F9DCA3C35FB3E15F3" ma:contentTypeVersion="16" ma:contentTypeDescription="Crear nuevo documento." ma:contentTypeScope="" ma:versionID="7d0d9c5b6fc1b1516d840f3d45827f54">
  <xsd:schema xmlns:xsd="http://www.w3.org/2001/XMLSchema" xmlns:xs="http://www.w3.org/2001/XMLSchema" xmlns:p="http://schemas.microsoft.com/office/2006/metadata/properties" xmlns:ns3="44b1f576-0e37-414c-8663-072b012ab108" xmlns:ns4="4075ef1f-17e7-4387-a962-a190a443aa8b" targetNamespace="http://schemas.microsoft.com/office/2006/metadata/properties" ma:root="true" ma:fieldsID="6f347bfd3ca77b7a0a9cefd247311005" ns3:_="" ns4:_="">
    <xsd:import namespace="44b1f576-0e37-414c-8663-072b012ab108"/>
    <xsd:import namespace="4075ef1f-17e7-4387-a962-a190a443aa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1f576-0e37-414c-8663-072b012ab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5ef1f-17e7-4387-a962-a190a443aa8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b1f576-0e37-414c-8663-072b012ab10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7837F1-B8BC-4126-AC01-C1DF53AB5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1f576-0e37-414c-8663-072b012ab108"/>
    <ds:schemaRef ds:uri="4075ef1f-17e7-4387-a962-a190a443aa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E52217-26FC-491F-BFD2-ADC5968B73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425598-5546-4B0B-993F-B0E4484FAA2D}">
  <ds:schemaRefs>
    <ds:schemaRef ds:uri="http://schemas.microsoft.com/office/2006/metadata/properties"/>
    <ds:schemaRef ds:uri="http://schemas.microsoft.com/office/infopath/2007/PartnerControls"/>
    <ds:schemaRef ds:uri="44b1f576-0e37-414c-8663-072b012ab108"/>
  </ds:schemaRefs>
</ds:datastoreItem>
</file>

<file path=customXml/itemProps4.xml><?xml version="1.0" encoding="utf-8"?>
<ds:datastoreItem xmlns:ds="http://schemas.openxmlformats.org/officeDocument/2006/customXml" ds:itemID="{2ADAAC1D-9FB2-42BB-9524-C1B8222476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443</TotalTime>
  <Pages>4</Pages>
  <Words>2685</Words>
  <Characters>14773</Characters>
  <Application>Microsoft Office Word</Application>
  <DocSecurity>0</DocSecurity>
  <Lines>123</Lines>
  <Paragraphs>34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17424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Biel Ramon Polo</cp:lastModifiedBy>
  <cp:revision>113</cp:revision>
  <cp:lastPrinted>2013-11-28T11:41:00Z</cp:lastPrinted>
  <dcterms:created xsi:type="dcterms:W3CDTF">2023-07-23T15:45:00Z</dcterms:created>
  <dcterms:modified xsi:type="dcterms:W3CDTF">2025-11-15T16:05:00Z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0x010100F06031533C477A4F9DCA3C35FB3E15F3</vt:lpwstr>
  </property>
</Properties>
</file>