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420C8" w14:textId="209A0B03" w:rsidR="00C9034E" w:rsidRPr="00C9034E" w:rsidRDefault="00C9034E" w:rsidP="00C9034E">
      <w:pPr>
        <w:shd w:val="clear" w:color="auto" w:fill="FFFFFF"/>
        <w:spacing w:before="315" w:after="158" w:line="240" w:lineRule="auto"/>
        <w:outlineLvl w:val="2"/>
        <w:rPr>
          <w:rFonts w:ascii="Helvetica" w:eastAsia="Times New Roman" w:hAnsi="Helvetica" w:cs="Helvetica"/>
          <w:color w:val="2C3E50"/>
          <w:sz w:val="30"/>
          <w:szCs w:val="30"/>
          <w:lang w:eastAsia="pl-PL"/>
        </w:rPr>
      </w:pPr>
      <w:r w:rsidRPr="00C9034E">
        <w:rPr>
          <w:rFonts w:ascii="Helvetica" w:eastAsia="Times New Roman" w:hAnsi="Helvetica" w:cs="Helvetica"/>
          <w:color w:val="2C3E50"/>
          <w:sz w:val="30"/>
          <w:szCs w:val="30"/>
          <w:lang w:eastAsia="pl-PL"/>
        </w:rPr>
        <w:t xml:space="preserve">Temat: </w:t>
      </w:r>
      <w:r>
        <w:rPr>
          <w:rFonts w:ascii="Helvetica" w:eastAsia="Times New Roman" w:hAnsi="Helvetica" w:cs="Helvetica"/>
          <w:color w:val="2C3E50"/>
          <w:sz w:val="30"/>
          <w:szCs w:val="30"/>
          <w:lang w:eastAsia="pl-PL"/>
        </w:rPr>
        <w:t>Giercownia</w:t>
      </w:r>
    </w:p>
    <w:p w14:paraId="5B71DD51" w14:textId="78EFACFA" w:rsidR="00A7247B" w:rsidRDefault="00941E8E" w:rsidP="00A7247B">
      <w:pPr>
        <w:shd w:val="clear" w:color="auto" w:fill="FFFFFF"/>
        <w:spacing w:after="158" w:line="240" w:lineRule="auto"/>
        <w:jc w:val="both"/>
        <w:rPr>
          <w:rFonts w:ascii="Helvetica" w:eastAsia="Times New Roman" w:hAnsi="Helvetica" w:cs="Helvetica"/>
          <w:color w:val="2C3E50"/>
          <w:sz w:val="23"/>
          <w:szCs w:val="23"/>
          <w:lang w:eastAsia="pl-PL"/>
        </w:rPr>
      </w:pPr>
      <w:r>
        <w:rPr>
          <w:rFonts w:ascii="Helvetica" w:eastAsia="Times New Roman" w:hAnsi="Helvetica" w:cs="Helvetica"/>
          <w:color w:val="2C3E50"/>
          <w:sz w:val="23"/>
          <w:szCs w:val="23"/>
          <w:lang w:eastAsia="pl-PL"/>
        </w:rPr>
        <w:t>Giercownia jest platformą zrzeszającą fanów gier planszowych. Dzięki niej gracze mogą przechowywać historię swoich partii, w łatwy sposób przekazywać informacje o swojej kolekcji oraz szukać gier docenionych przez społeczność dzięki możliwości oceny danej gry.</w:t>
      </w:r>
    </w:p>
    <w:p w14:paraId="19B554FF" w14:textId="0677D7E7" w:rsidR="00A7247B" w:rsidRPr="00C9034E" w:rsidRDefault="00A7247B" w:rsidP="00A7247B">
      <w:pPr>
        <w:shd w:val="clear" w:color="auto" w:fill="FFFFFF"/>
        <w:spacing w:after="158" w:line="240" w:lineRule="auto"/>
        <w:jc w:val="both"/>
        <w:rPr>
          <w:rFonts w:ascii="Helvetica" w:eastAsia="Times New Roman" w:hAnsi="Helvetica" w:cs="Helvetica"/>
          <w:color w:val="2C3E50"/>
          <w:sz w:val="23"/>
          <w:szCs w:val="23"/>
          <w:lang w:eastAsia="pl-PL"/>
        </w:rPr>
      </w:pPr>
      <w:r>
        <w:rPr>
          <w:rFonts w:ascii="Helvetica" w:eastAsia="Times New Roman" w:hAnsi="Helvetica" w:cs="Helvetica"/>
          <w:color w:val="2C3E50"/>
          <w:sz w:val="23"/>
          <w:szCs w:val="23"/>
          <w:lang w:eastAsia="pl-PL"/>
        </w:rPr>
        <w:t xml:space="preserve">Do każdej gry przypisany jest jej autor, artysta oraz wydawnictwa. Każdy twórca/wydawnictwo może wydać wiele gier. Każdy z graczy może ocenić daną grę wielokrotnie, ale zapamiętywana jest tylko ostatnia ocena danego gracza. Każdy gracz może rejestrować wiele partii danej gry (w której udział może wziąć wielu graczy). Gracz może również definiować, które tytuły ma w swojej kolekcji. </w:t>
      </w:r>
    </w:p>
    <w:p w14:paraId="44835C87" w14:textId="6C99CEA7" w:rsidR="00C9034E" w:rsidRDefault="00C9034E" w:rsidP="00C9034E">
      <w:pPr>
        <w:shd w:val="clear" w:color="auto" w:fill="FFFFFF"/>
        <w:spacing w:before="315" w:after="158" w:line="240" w:lineRule="auto"/>
        <w:outlineLvl w:val="2"/>
        <w:rPr>
          <w:rFonts w:ascii="Helvetica" w:eastAsia="Times New Roman" w:hAnsi="Helvetica" w:cs="Helvetica"/>
          <w:color w:val="2C3E50"/>
          <w:sz w:val="30"/>
          <w:szCs w:val="30"/>
          <w:lang w:eastAsia="pl-PL"/>
        </w:rPr>
      </w:pPr>
      <w:r w:rsidRPr="00C9034E">
        <w:rPr>
          <w:rFonts w:ascii="Helvetica" w:eastAsia="Times New Roman" w:hAnsi="Helvetica" w:cs="Helvetica"/>
          <w:color w:val="2C3E50"/>
          <w:sz w:val="30"/>
          <w:szCs w:val="30"/>
          <w:lang w:eastAsia="pl-PL"/>
        </w:rPr>
        <w:t>Model (UML)</w:t>
      </w:r>
    </w:p>
    <w:p w14:paraId="6399DC92" w14:textId="53197052" w:rsidR="00A7247B" w:rsidRPr="00C9034E" w:rsidRDefault="00A7247B" w:rsidP="00C9034E">
      <w:pPr>
        <w:shd w:val="clear" w:color="auto" w:fill="FFFFFF"/>
        <w:spacing w:before="315" w:after="158" w:line="240" w:lineRule="auto"/>
        <w:outlineLvl w:val="2"/>
        <w:rPr>
          <w:rFonts w:ascii="Helvetica" w:eastAsia="Times New Roman" w:hAnsi="Helvetica" w:cs="Helvetica"/>
          <w:color w:val="2C3E50"/>
          <w:sz w:val="30"/>
          <w:szCs w:val="30"/>
          <w:lang w:eastAsia="pl-PL"/>
        </w:rPr>
      </w:pPr>
      <w:r>
        <w:rPr>
          <w:noProof/>
        </w:rPr>
        <w:drawing>
          <wp:inline distT="0" distB="0" distL="0" distR="0" wp14:anchorId="11F6CD6A" wp14:editId="50770896">
            <wp:extent cx="5760720" cy="5077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5077460"/>
                    </a:xfrm>
                    <a:prstGeom prst="rect">
                      <a:avLst/>
                    </a:prstGeom>
                  </pic:spPr>
                </pic:pic>
              </a:graphicData>
            </a:graphic>
          </wp:inline>
        </w:drawing>
      </w:r>
    </w:p>
    <w:p w14:paraId="56F97A0B" w14:textId="337BE217" w:rsidR="00CC7FC0" w:rsidRDefault="00A91A70"/>
    <w:sectPr w:rsidR="00CC7F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34E"/>
    <w:rsid w:val="006B2CF0"/>
    <w:rsid w:val="00941E8E"/>
    <w:rsid w:val="00A7247B"/>
    <w:rsid w:val="00A91A70"/>
    <w:rsid w:val="00C9034E"/>
    <w:rsid w:val="00E15D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FD05"/>
  <w15:chartTrackingRefBased/>
  <w15:docId w15:val="{23F325BB-69D9-4B83-B9B7-99BB4C63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034E"/>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034E"/>
    <w:rPr>
      <w:rFonts w:ascii="Times New Roman" w:eastAsia="Times New Roman" w:hAnsi="Times New Roman" w:cs="Times New Roman"/>
      <w:b/>
      <w:bCs/>
      <w:sz w:val="27"/>
      <w:szCs w:val="27"/>
      <w:lang w:eastAsia="pl-PL"/>
    </w:rPr>
  </w:style>
  <w:style w:type="paragraph" w:styleId="NormalWeb">
    <w:name w:val="Normal (Web)"/>
    <w:basedOn w:val="Normal"/>
    <w:uiPriority w:val="99"/>
    <w:semiHidden/>
    <w:unhideWhenUsed/>
    <w:rsid w:val="00C9034E"/>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50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97</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Bieliński</dc:creator>
  <cp:keywords/>
  <dc:description/>
  <cp:lastModifiedBy>Łukasz Bieliński</cp:lastModifiedBy>
  <cp:revision>3</cp:revision>
  <dcterms:created xsi:type="dcterms:W3CDTF">2020-11-17T13:43:00Z</dcterms:created>
  <dcterms:modified xsi:type="dcterms:W3CDTF">2020-11-18T15:18:00Z</dcterms:modified>
</cp:coreProperties>
</file>