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B747F" w14:textId="77777777" w:rsidR="009B2659" w:rsidRDefault="009B2659" w:rsidP="009B2659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</w:pPr>
      <w:proofErr w:type="spellStart"/>
      <w:r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  <w:t>Delivery</w:t>
      </w:r>
      <w:proofErr w:type="spellEnd"/>
    </w:p>
    <w:p w14:paraId="0080E011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6B209AEE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*NO REALIZAMOS ENVÍOS A PROVINCIAS.</w:t>
      </w:r>
    </w:p>
    <w:p w14:paraId="5CE4837D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SOLO EN LIMA.</w:t>
      </w:r>
    </w:p>
    <w:p w14:paraId="45952E7F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Estos horarios pueden variar en fechas especiales pero será con previo aviso.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  - Las entregas se realizarán por ahora sólo en algunos distritos de Lima. - Y si es un usuario registrado podrá ver en su historial de compras la confirmación de entrega. - Si por algún motivo importante el envío no se pudiera concretar se le notificará al cliente para coordinar una reprogramación del pedido. - En caso no se encuentre la persona indicada, se le dejará el presente a una persona mayor de edad que se encuentre en la dirección dada.</w:t>
      </w:r>
    </w:p>
    <w:p w14:paraId="0725A10C" w14:textId="3A034640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</w:t>
      </w: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Zonas de reparto Urbanos: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  -Ba</w:t>
      </w:r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>rranco -</w:t>
      </w:r>
      <w:proofErr w:type="spellStart"/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>Jesus</w:t>
      </w:r>
      <w:proofErr w:type="spellEnd"/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</w:t>
      </w:r>
      <w:proofErr w:type="spellStart"/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>Maria</w:t>
      </w:r>
      <w:proofErr w:type="spellEnd"/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> 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 -Lince -Magdalena del mar -Miraflores -Pueblo Libre -San Isidro -San Luis -Surco -Surquill</w:t>
      </w:r>
      <w:r w:rsidR="008721AC">
        <w:rPr>
          <w:rFonts w:ascii="Times New Roman" w:hAnsi="Times New Roman" w:cs="Times New Roman"/>
          <w:color w:val="535353"/>
          <w:sz w:val="32"/>
          <w:szCs w:val="32"/>
          <w:lang w:val="es-ES"/>
        </w:rPr>
        <w:t>o -San Borja -Chorrillos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 -La Mo</w:t>
      </w:r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>lina -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 Tarifas Urbanas de envió: S/. 15.00</w:t>
      </w:r>
    </w:p>
    <w:p w14:paraId="499FF3D8" w14:textId="77777777" w:rsidR="009B2659" w:rsidRDefault="009B2659" w:rsidP="009B2659">
      <w:pPr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</w:t>
      </w:r>
      <w:r w:rsidR="00EC0303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</w:t>
      </w:r>
    </w:p>
    <w:p w14:paraId="185A7EF0" w14:textId="77777777" w:rsidR="009B2659" w:rsidRDefault="009B2659" w:rsidP="009B2659">
      <w:pPr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62C46C04" w14:textId="77777777" w:rsidR="009B2659" w:rsidRDefault="009B2659" w:rsidP="009B2659">
      <w:pPr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0C80C249" w14:textId="78658537" w:rsidR="009B2659" w:rsidRDefault="008721AC" w:rsidP="009B2659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</w:pPr>
      <w:proofErr w:type="spellStart"/>
      <w:r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  <w:t>Politicas</w:t>
      </w:r>
      <w:proofErr w:type="spellEnd"/>
      <w:r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  <w:t xml:space="preserve"> </w:t>
      </w:r>
    </w:p>
    <w:p w14:paraId="42AA300E" w14:textId="77777777" w:rsidR="009B2659" w:rsidRDefault="009B2659" w:rsidP="009B2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16025225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Atención de Pedidos:</w:t>
      </w:r>
    </w:p>
    <w:p w14:paraId="72160CBC" w14:textId="77777777" w:rsidR="009B2659" w:rsidRDefault="009B2659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El horario de atención para los pedidos a través de nuestra página web está a su disposición las 24 horas del día los 7 días de la semana.</w:t>
      </w:r>
    </w:p>
    <w:p w14:paraId="52F38A72" w14:textId="77777777" w:rsidR="009B2659" w:rsidRDefault="009B2659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La atención de consultas por teléfono es de lunes a viernes de 9am - 6pm y sábados de 9am a  2pm.</w:t>
      </w:r>
    </w:p>
    <w:p w14:paraId="641324E2" w14:textId="77777777" w:rsidR="009B2659" w:rsidRDefault="009B2659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Sin importar la forma de pago que se utilice el cliente deberá realizar su pedido a través de nuestra página web donde llenará el formulario de envío y otros datos necesarios para la entrega.</w:t>
      </w:r>
    </w:p>
    <w:p w14:paraId="4D7ADA67" w14:textId="77777777" w:rsidR="009B2659" w:rsidRDefault="009B2659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 xml:space="preserve">Es necesario que el cliente tome en cuenta la </w:t>
      </w: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conservación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 nuestros productos debido a que existen condiciones de almacenamiento y los horarios de recepción de pedidos y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lastRenderedPageBreak/>
        <w:t>delivery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. </w:t>
      </w:r>
    </w:p>
    <w:p w14:paraId="7D197542" w14:textId="35E173E1" w:rsidR="009B2659" w:rsidRDefault="009B2659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En caso de un pedido especial y de suma urgencia lo invitamos</w:t>
      </w:r>
      <w:r w:rsidR="008721AC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a contactarse con nosotros </w:t>
      </w:r>
      <w:r w:rsidR="00D758E9">
        <w:rPr>
          <w:rFonts w:ascii="Times New Roman" w:hAnsi="Times New Roman" w:cs="Times New Roman"/>
          <w:color w:val="535353"/>
          <w:sz w:val="32"/>
          <w:szCs w:val="32"/>
          <w:lang w:val="es-ES"/>
        </w:rPr>
        <w:t>por teléfono al 2536168 / 6199574 987167298 por mail ventas@delibouquet.pe</w:t>
      </w:r>
    </w:p>
    <w:p w14:paraId="54B46EFE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6A0022"/>
          <w:sz w:val="32"/>
          <w:szCs w:val="32"/>
          <w:lang w:val="es-ES"/>
        </w:rPr>
        <w:t>*No se aceptan cambios ni devoluciones.</w:t>
      </w:r>
    </w:p>
    <w:p w14:paraId="2912F698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Recomendaciones de Conservación del chocolate.</w:t>
      </w:r>
    </w:p>
    <w:p w14:paraId="578AE368" w14:textId="70C8DF95" w:rsidR="009B265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Una vez recibido el producto mantenerlo en un ambi</w:t>
      </w:r>
      <w:r w:rsidR="008721AC">
        <w:rPr>
          <w:rFonts w:ascii="Times New Roman" w:hAnsi="Times New Roman" w:cs="Times New Roman"/>
          <w:color w:val="535353"/>
          <w:sz w:val="32"/>
          <w:szCs w:val="32"/>
          <w:lang w:val="es-ES"/>
        </w:rPr>
        <w:t>ente freso y seco entre 15 C -22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C.</w:t>
      </w:r>
    </w:p>
    <w:p w14:paraId="064303D9" w14:textId="77777777" w:rsidR="009B265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No refrigerar.</w:t>
      </w:r>
    </w:p>
    <w:p w14:paraId="53F740FF" w14:textId="77777777" w:rsidR="00D758E9" w:rsidRPr="00D758E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hanging="72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 w:rsidRPr="00D758E9"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 w:rsidRPr="00D758E9"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</w:p>
    <w:p w14:paraId="4F855412" w14:textId="66CEB5DA" w:rsidR="009B265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hanging="72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 w:rsidRPr="00D758E9"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Stock de productos:</w:t>
      </w:r>
    </w:p>
    <w:p w14:paraId="207E1CAE" w14:textId="24B1E498" w:rsidR="008721AC" w:rsidRDefault="008721AC" w:rsidP="008721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 xml:space="preserve">Manejamos un stock de productos los cuales pueden ser recogidos en nuestro local en caso no desee el servicio de </w:t>
      </w:r>
      <w:proofErr w:type="spellStart"/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delivery</w:t>
      </w:r>
      <w:proofErr w:type="spellEnd"/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.</w:t>
      </w:r>
    </w:p>
    <w:p w14:paraId="232368F4" w14:textId="77777777" w:rsidR="008721AC" w:rsidRPr="00D758E9" w:rsidRDefault="008721AC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hanging="72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</w:p>
    <w:p w14:paraId="4C24A96A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Reclamos y devoluciones:</w:t>
      </w:r>
    </w:p>
    <w:p w14:paraId="358427B7" w14:textId="77777777" w:rsidR="00D758E9" w:rsidRDefault="009B2659" w:rsidP="00D758E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EL CLIENTE podrá realizar sus reclamos vía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telefonica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al siguiente numero: </w:t>
      </w:r>
      <w:r w:rsidR="00D758E9">
        <w:rPr>
          <w:rFonts w:ascii="Times New Roman" w:hAnsi="Times New Roman" w:cs="Times New Roman"/>
          <w:color w:val="535353"/>
          <w:sz w:val="32"/>
          <w:szCs w:val="32"/>
          <w:lang w:val="es-ES"/>
        </w:rPr>
        <w:t>2536168 / 6199574 987167298 por mail ventas@delibouquet.pe</w:t>
      </w:r>
    </w:p>
    <w:p w14:paraId="29F47A03" w14:textId="579B6ADE" w:rsidR="00D758E9" w:rsidRDefault="009B2659" w:rsidP="00D758E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Nota: Todos nuestros productos tienen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garantia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. Los reclamos se aceptaran dentro de las 2 horas de entregado el producto a el agasajado. En el caso que el cliente decida anular su pedido,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podra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hacerlo de Lunes a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Sabado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 9:00 a 17:00 a nuestra central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telefonica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: </w:t>
      </w:r>
      <w:r w:rsidR="00D758E9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2536168 / 6199574 </w:t>
      </w:r>
      <w:r w:rsidR="008721AC">
        <w:rPr>
          <w:rFonts w:ascii="Times New Roman" w:hAnsi="Times New Roman" w:cs="Times New Roman"/>
          <w:color w:val="535353"/>
          <w:sz w:val="32"/>
          <w:szCs w:val="32"/>
          <w:lang w:val="es-ES"/>
        </w:rPr>
        <w:t>/</w:t>
      </w:r>
      <w:r w:rsidR="00D758E9">
        <w:rPr>
          <w:rFonts w:ascii="Times New Roman" w:hAnsi="Times New Roman" w:cs="Times New Roman"/>
          <w:color w:val="535353"/>
          <w:sz w:val="32"/>
          <w:szCs w:val="32"/>
          <w:lang w:val="es-ES"/>
        </w:rPr>
        <w:t>987167298 por mail ventas@delibouquet.pe</w:t>
      </w:r>
    </w:p>
    <w:p w14:paraId="22F99976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hasta el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dia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anterior a la fecha de entrega solicitada.</w:t>
      </w:r>
    </w:p>
    <w:p w14:paraId="5DA5D9B9" w14:textId="60B6DA81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</w:t>
      </w: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Políticas de Privacidad: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 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DELIBOUQUET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sabe que sus clientes pueden estar preocupados por el uso de la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informacion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personal que incorporan en el sit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io de internet :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, 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Por ese motivo DELIBOUQUET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garantiza a sus clientes el cumplimiento del siguiente punto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.  DELIBOUQUET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se compromete a no divulgar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informacion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privada de sus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clientes.Esta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politica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alcanza a todo lo concerniente a sus cuentas de correo nos brinde voluntariamente a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traves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 los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fromularios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establecidos a tal efecto y todo elemento donde se encuentre inserta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inform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acion</w:t>
      </w:r>
      <w:proofErr w:type="spellEnd"/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privada. DELIBOUQUET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protegerá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su 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información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personal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almacenandola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en un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area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segura y protegida de sus sitio en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Internet.No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obstante, el usuario debe ser consciente de que los mecanismos de seguridad en internet no son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inexpugnables.Co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nsecuentemente</w:t>
      </w:r>
      <w:proofErr w:type="spellEnd"/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DELIBOUQUET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no garantiza que terceros no autorizados, actuando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ilegitimamente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, puedan tener conocimiento de la clase, condiciones,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caracteristicas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y circunstancias del uso que los usuarios hagan de la web, en cuyo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caso DELIBOUQUET 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no se hace responsable.</w:t>
      </w:r>
    </w:p>
    <w:p w14:paraId="3E9E6772" w14:textId="0C44E11B" w:rsidR="009B2659" w:rsidRDefault="009B2659" w:rsidP="009B2659">
      <w:pPr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 Para el caso de compras con tarjeta de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credito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traves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del sitio de i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nternet </w:t>
      </w:r>
      <w:hyperlink r:id="rId6" w:history="1">
        <w:r w:rsidR="005F7017" w:rsidRPr="00F458E8">
          <w:rPr>
            <w:rStyle w:val="Hipervnculo"/>
            <w:rFonts w:ascii="Times New Roman" w:hAnsi="Times New Roman" w:cs="Times New Roman"/>
            <w:sz w:val="32"/>
            <w:szCs w:val="32"/>
            <w:lang w:val="es-ES"/>
          </w:rPr>
          <w:t>www.delibouquet.pe</w:t>
        </w:r>
      </w:hyperlink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se aplican a las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politicas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 segurida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d y privacidad de Visa y </w:t>
      </w:r>
      <w:proofErr w:type="spellStart"/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Paypal</w:t>
      </w:r>
      <w:proofErr w:type="spellEnd"/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empresa contratada para realizar este tipo de cobros.</w:t>
      </w:r>
    </w:p>
    <w:p w14:paraId="5DF36710" w14:textId="77777777" w:rsidR="009B2659" w:rsidRDefault="009B2659" w:rsidP="009B2659">
      <w:pPr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5DC5CB2B" w14:textId="77777777" w:rsidR="009B2659" w:rsidRDefault="009B2659" w:rsidP="009B2659">
      <w:pPr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08102237" w14:textId="77777777" w:rsidR="009B2659" w:rsidRDefault="009B2659" w:rsidP="009B2659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</w:pPr>
      <w:r>
        <w:rPr>
          <w:rFonts w:ascii="Trebuchet MS" w:hAnsi="Trebuchet MS" w:cs="Trebuchet MS"/>
          <w:b/>
          <w:bCs/>
          <w:color w:val="694834"/>
          <w:sz w:val="38"/>
          <w:szCs w:val="38"/>
          <w:lang w:val="es-ES"/>
        </w:rPr>
        <w:t>Formas de Pago</w:t>
      </w:r>
    </w:p>
    <w:p w14:paraId="6DFD598A" w14:textId="77777777" w:rsidR="009B2659" w:rsidRDefault="009B2659" w:rsidP="009B2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</w:p>
    <w:p w14:paraId="2B6100DD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Deposito a cuenta.</w:t>
      </w:r>
    </w:p>
    <w:p w14:paraId="436AF055" w14:textId="4634BFA6" w:rsidR="009B2659" w:rsidRDefault="005F7017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BANCO DE CREDITO</w:t>
      </w:r>
    </w:p>
    <w:p w14:paraId="7892C2BE" w14:textId="76B537C1" w:rsidR="009B2659" w:rsidRDefault="009B2659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Cta.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Cte. No. 193 - 2100552 - 0 - 96</w:t>
      </w:r>
    </w:p>
    <w:p w14:paraId="3145F95F" w14:textId="61578880" w:rsidR="009B2659" w:rsidRDefault="005F7017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</w:p>
    <w:p w14:paraId="647C7F36" w14:textId="39449FEA" w:rsidR="009B2659" w:rsidRDefault="005F7017" w:rsidP="009B265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 xml:space="preserve">A nombre de: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Retoser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SAC</w:t>
      </w:r>
    </w:p>
    <w:p w14:paraId="17292252" w14:textId="7B94F42C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Una vez realizado el depósito le agradeceremos nos </w:t>
      </w:r>
      <w:r w:rsidR="005F7017">
        <w:rPr>
          <w:rFonts w:ascii="Times New Roman" w:hAnsi="Times New Roman" w:cs="Times New Roman"/>
          <w:color w:val="535353"/>
          <w:sz w:val="32"/>
          <w:szCs w:val="32"/>
          <w:lang w:val="es-ES"/>
        </w:rPr>
        <w:t>envíe un correo a ventas@delibouquet.pe</w:t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indicando su nombre completo, número de orden, fecha del depósito, banco y monto respectivo ó el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voucher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 pago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escaneado.Luego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 xml:space="preserve"> de esto procesaremos su pedido.</w:t>
      </w:r>
    </w:p>
    <w:p w14:paraId="20166641" w14:textId="6461400D" w:rsidR="009B2659" w:rsidRDefault="005F7017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 xml:space="preserve">Pago Online con Visa, </w:t>
      </w:r>
      <w:proofErr w:type="spellStart"/>
      <w:r>
        <w:rPr>
          <w:rFonts w:ascii="Times New Roman" w:hAnsi="Times New Roman" w:cs="Times New Roman"/>
          <w:b/>
          <w:bCs/>
          <w:color w:val="535353"/>
          <w:sz w:val="32"/>
          <w:szCs w:val="32"/>
          <w:lang w:val="es-ES"/>
        </w:rPr>
        <w:t>Paypal</w:t>
      </w:r>
      <w:proofErr w:type="spellEnd"/>
    </w:p>
    <w:p w14:paraId="165D8383" w14:textId="77777777" w:rsidR="009B2659" w:rsidRDefault="009B2659" w:rsidP="009B2659">
      <w:pPr>
        <w:widowControl w:val="0"/>
        <w:autoSpaceDE w:val="0"/>
        <w:autoSpaceDN w:val="0"/>
        <w:adjustRightInd w:val="0"/>
        <w:spacing w:after="14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Para poder realizar pedidos online solo debes de seguir los siguientes pasos:</w:t>
      </w:r>
    </w:p>
    <w:p w14:paraId="1C8AFF66" w14:textId="77777777" w:rsidR="009B265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Agregar los productos que se desea pedir a la Cesta de Compra.</w:t>
      </w:r>
    </w:p>
    <w:p w14:paraId="1B74B87C" w14:textId="77777777" w:rsidR="009B265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 xml:space="preserve">Registrar los datos de </w:t>
      </w:r>
      <w:proofErr w:type="spellStart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envio</w:t>
      </w:r>
      <w:proofErr w:type="spellEnd"/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>.</w:t>
      </w:r>
    </w:p>
    <w:p w14:paraId="67D62B03" w14:textId="77777777" w:rsidR="009B2659" w:rsidRDefault="009B2659" w:rsidP="009B265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535353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  <w:t>Confirmar el pedido.</w:t>
      </w:r>
    </w:p>
    <w:p w14:paraId="1E3CF440" w14:textId="01E30EE3" w:rsidR="009B2659" w:rsidRDefault="009B2659" w:rsidP="009B2659"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color w:val="535353"/>
          <w:sz w:val="32"/>
          <w:szCs w:val="32"/>
          <w:lang w:val="es-ES"/>
        </w:rPr>
        <w:tab/>
      </w:r>
      <w:bookmarkStart w:id="0" w:name="_GoBack"/>
      <w:bookmarkEnd w:id="0"/>
    </w:p>
    <w:sectPr w:rsidR="009B2659" w:rsidSect="00C775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59"/>
    <w:rsid w:val="005F7017"/>
    <w:rsid w:val="008721AC"/>
    <w:rsid w:val="009B2659"/>
    <w:rsid w:val="00C775D5"/>
    <w:rsid w:val="00D758E9"/>
    <w:rsid w:val="00E60014"/>
    <w:rsid w:val="00E77569"/>
    <w:rsid w:val="00EC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26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elibouquet.p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680</Words>
  <Characters>3746</Characters>
  <Application>Microsoft Macintosh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Beuermann</dc:creator>
  <cp:keywords/>
  <dc:description/>
  <cp:lastModifiedBy>Romy Beuermann</cp:lastModifiedBy>
  <cp:revision>3</cp:revision>
  <cp:lastPrinted>2014-01-29T20:52:00Z</cp:lastPrinted>
  <dcterms:created xsi:type="dcterms:W3CDTF">2014-01-29T19:44:00Z</dcterms:created>
  <dcterms:modified xsi:type="dcterms:W3CDTF">2014-02-17T20:45:00Z</dcterms:modified>
</cp:coreProperties>
</file>