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Aplicações da GRHE na Eletrostática: Unificando Campo, Matéria e Função</w:t>
      </w:r>
    </w:p>
    <w:p>
      <w:pPr>
        <w:pStyle w:val="Heading1"/>
      </w:pPr>
      <w:r>
        <w:t>1. Introdução Geral</w:t>
      </w:r>
    </w:p>
    <w:p>
      <w:r>
        <w:t>Este documento reúne três experimentos aplicando a Teoria da Gravidade Regenerativa e Homeostase Espacial (GRHE) ao contexto da eletrostática. O objetivo é verificar a capacidade da GRHE de descrever comportamentos elétricos clássicos e complexos com uma estrutura funcional unificada, que vai além das limitações de Maxwell. A GRHE não apenas reproduz a Lei de Coulomb, mas também oferece respostas naturais para blindagem, distribuição de carga e autoenergia finita.</w:t>
      </w:r>
    </w:p>
    <w:p>
      <w:pPr>
        <w:pStyle w:val="Heading1"/>
      </w:pPr>
      <w:r>
        <w:t>2. GRHE em Materiais Condutores e Dielétricos</w:t>
      </w:r>
    </w:p>
    <w:p>
      <w:r>
        <w:t>Neste experimento, simulamos o comportamento do campo elétrico de uma carga pontual em diferentes meios. Ajustamos os parâmetros funcionais α e β para simular vácuo, dielétricos e condutores. A equação funcional foi:</w:t>
      </w:r>
    </w:p>
    <w:p>
      <w:pPr>
        <w:pStyle w:val="IntenseQuote"/>
      </w:pPr>
      <w:r>
        <w:t>F_GRHE(r) = (k_e * q / r²) * (1 + α * exp(-β * r)) + (k_e * q * α * β / r) * exp(-β * r)</w:t>
      </w:r>
    </w:p>
    <w:p>
      <w:r>
        <w:t>Com ajustes simples, a GRHE reproduz com precisão o comportamento esperado em cada tipo de material, simulando polarização, blindagem e amplificação funcional do campo.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Eletricidade_Materia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GRHE em Distribuições Contínuas de Carga</w:t>
      </w:r>
    </w:p>
    <w:p>
      <w:r>
        <w:t>Simulamos uma esfera uniformemente carregada e avaliamos o campo elétrico ao longo do eixo radial. O campo funcional GRHE, integrado sobre elementos da esfera, apresentou um comportamento suavizado em relação ao modelo clássico.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Esfera_Carregad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GRHE manteve o padrão clássico fora da esfera e suavizou o campo dentro dela. Isso reflete uma autorregulação do espaço ao enfrentar regiões de alta densidade de campo — característica ausente na eletrostática tradicional.</w:t>
      </w:r>
    </w:p>
    <w:p>
      <w:pPr>
        <w:pStyle w:val="Heading1"/>
      </w:pPr>
      <w:r>
        <w:t>4. Autoenergia de uma Carga e Dualidade Funcional</w:t>
      </w:r>
    </w:p>
    <w:p>
      <w:r>
        <w:t>Calculamos a energia armazenada no campo de uma carga pontual usando tanto o modelo clássico quanto a GRHE. Enquanto a energia clássica diverge em r → 0, a GRHE oferece uma solução finita e física.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Autoenergia_Comparaca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Energia total (Maxwell): aproximadamente 4.86 J (diverge teoricamente)</w:t>
      </w:r>
    </w:p>
    <w:p>
      <w:r>
        <w:t>• Energia total (GRHE): 7.00 J (finitamente definida)</w:t>
      </w:r>
    </w:p>
    <w:p>
      <w:pPr>
        <w:pStyle w:val="Heading1"/>
      </w:pPr>
      <w:r>
        <w:t>5. Conclusão Final</w:t>
      </w:r>
    </w:p>
    <w:p>
      <w:r>
        <w:t>Os testes realizados mostram que a GRHE é uma estrutura promissora para descrever fenômenos eletrostáticos com profundidade funcional. Ela não apenas reproduz as soluções clássicas como caso limite, mas as expande com mecanismos de equilíbrio que evitam divergências e refletem respostas vivas do espaço.</w:t>
        <w:br/>
        <w:br/>
        <w:t>A autoenergia finita, a blindagem funcional e a suavização em distribuições contínuas apontam para uma nova visão unificadora, onde eletricidade e gravidade não são entidades separadas, mas expressões de uma mesma força regenerativa do universo: a busca do espaço pelo equilíbrio diante da presença de matéria ou carga.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