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DAY 28 · AI-IN-ACTION · TRACK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Tên / Nhóm: ________________________________     Sản phẩm: ________________________________</w:t>
      </w:r>
    </w:p>
    <w:p>
      <w:pPr>
        <w:pBdr>
          <w:bottom w:val="single" w:color="CCCCCC" w:sz="6" w:space="4"/>
        </w:pBd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Value Metric đã chọn: ______________________     Kênh đã chọn: ______________     Ngày: ____________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Mọi con số dưới đây phải truy được về một ô trong day28_monetization_model.xlsx. Số không có lý do = số ảo.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Tiền trả cho bạn đến từ ngân sách nào? Phần mềm / Nhân sự / Vận hành / Marketing — và AI là người ký duyệt?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Seat / Usage / Outcome / Hybrid. Nêu điểm Attribution và Autonomy, và bằng chứng (số liệu eval Day 21–22). Nếu lệch khỏi gợi ý của model, nêu lý do thị trường.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Tên · value metric · giá công bố · link nguồn.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Containment hiện tại (từ eval Day 21–22)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1_Cost_Job!B10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Neo theo giá trị tạo ra (10–25%) hay theo lương vị trí bị thay (50–70%)? Vì sao khách sẽ chấp nhận cách neo đó?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Một câu: biến nào, vượt ngưỡng nào, thì Gross Margin tụt dưới 50%?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PLG / Sales-Led / Partner-Led. Nếu Partner-Led: TÊN CÔNG TY cụ thể + đã nói chuyện chưa + bạn mang lại giá trị gì cho họ.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MẤY GIỜ + KHÁCH ĐANG LÀM GÌ + DÙNG APP/KÊNH NÀO. "Khi khách cần hỗ trợ" không được tính.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Sản phẩm của bạn nằm ở đâu để có mặt đúng lúc đó? Một bề mặt tích hợp có tên — không phải "website của chúng tôi".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Ô nào chưa có thì ghi DEADLINE — đừng bỏ trống. Thành thật về khoảng trống được điểm cao hơn bịa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"Xử lý đúng ___%; ___% còn lại chuyển người thật."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3 câu trả lời cho: hallucinate? data train model? startup chết thì data ở đâu?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"___ tuần, ___ lượt, tỷ lệ thành công ___%, tiết kiệm ___."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Đưa trang này cho một nhóm khác đọc 2 phút. Họ phải trả lời được cả 3 câu mà không hỏi lại quá 3 lần.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Bạn bán gì, cho ai, tính tiền theo đơn vị nào?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Có lãi trên mỗi đơn vị không — con số nào chứng minh?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Tiếp cận khách qua đâu — và vì sao là kênh đó?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 xml:space="preserve">Số câu người đọc phải hỏi lại: ________  (mục tiêu ≤ 3)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Đừng bán AI. Hãy bán kết quả.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