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txt7qrdh2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Técnico: Sistema de Análise e Classificação de Lesões de Pele (HAM10000)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6jp18h9jw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Propósito do Projeto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projeto visa o desenvolvimento de uma aplicação web containerizada para a análise exploratória e classificação automatizada de lesões dermatológicas utilizando o dataset </w:t>
      </w:r>
      <w:r w:rsidDel="00000000" w:rsidR="00000000" w:rsidRPr="00000000">
        <w:rPr>
          <w:b w:val="1"/>
          <w:bCs w:val="1"/>
          <w:rtl w:val="0"/>
        </w:rPr>
        <w:t xml:space="preserve">HAM10000</w:t>
      </w:r>
      <w:r w:rsidDel="00000000" w:rsidR="00000000" w:rsidRPr="00000000">
        <w:rPr>
          <w:rtl w:val="0"/>
        </w:rPr>
        <w:t xml:space="preserve"> ("Human Against Machine with 10000 training images"). O sistema permite a ingestão de dados via Object Storage (MinIO), visualização de metadados demográficos/clínicos e o treinamento </w:t>
      </w:r>
      <w:r w:rsidDel="00000000" w:rsidR="00000000" w:rsidRPr="00000000">
        <w:rPr>
          <w:i w:val="1"/>
          <w:iCs w:val="1"/>
          <w:rtl w:val="0"/>
        </w:rPr>
        <w:t xml:space="preserve">on-demand</w:t>
      </w:r>
      <w:r w:rsidDel="00000000" w:rsidR="00000000" w:rsidRPr="00000000">
        <w:rPr>
          <w:rtl w:val="0"/>
        </w:rPr>
        <w:t xml:space="preserve"> de uma Rede Neural Convolucional (CNN) para classificação de imagens.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nppjhyr3j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Arquitetura da Solução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utiliza uma arquitetura de microsserviços orquestrada via Docker, garantindo portabilidade e isolamento de dependências.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descr="Imagem de containerized microservices architecture docker" id="2" name="image2.jpg"/>
            <a:graphic>
              <a:graphicData uri="http://schemas.openxmlformats.org/drawingml/2006/picture">
                <pic:pic>
                  <pic:nvPicPr>
                    <pic:cNvPr descr="Imagem de containerized microservices architecture docker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Shutterstock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Frontend/Aplicação:</w:t>
      </w:r>
      <w:r w:rsidDel="00000000" w:rsidR="00000000" w:rsidRPr="00000000">
        <w:rPr>
          <w:rtl w:val="0"/>
        </w:rPr>
        <w:t xml:space="preserve"> Desenvolvido em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(Python), servindo como interface interativa para o usuário final.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Armazenamento de Dados (Data Lake):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MinIO</w:t>
      </w:r>
      <w:r w:rsidDel="00000000" w:rsidR="00000000" w:rsidRPr="00000000">
        <w:rPr>
          <w:rtl w:val="0"/>
        </w:rPr>
        <w:t xml:space="preserve">, um serviço de armazenamento de objetos compatível com S3, utilizado para persistir os datasets brutos (CSVs e pixels de imagens).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Processamento &amp; ML:</w:t>
      </w:r>
      <w:r w:rsidDel="00000000" w:rsidR="00000000" w:rsidRPr="00000000">
        <w:rPr>
          <w:rtl w:val="0"/>
        </w:rPr>
        <w:t xml:space="preserve"> Bibliotecas Python (Pandas, TensorFlow/Keras, Scikit-learn) executadas dentro do container da aplicação para manipulação de dados e treinamento de modelos.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Infraestrutura:</w:t>
      </w:r>
      <w:r w:rsidDel="00000000" w:rsidR="00000000" w:rsidRPr="00000000">
        <w:rPr>
          <w:rtl w:val="0"/>
        </w:rPr>
        <w:t xml:space="preserve"> Docker e Docker Compose para definição de rede, volumes e serviços.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bbq29n8k0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Componentes Implementados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6u4pqmgb3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Interface e Integração de Dados (Streamlit + MinIO)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streamlit_app.py</w:t>
      </w:r>
      <w:r w:rsidDel="00000000" w:rsidR="00000000" w:rsidRPr="00000000">
        <w:rPr>
          <w:rtl w:val="0"/>
        </w:rPr>
        <w:t xml:space="preserve"> (ou similar) implementa a lógica principal: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Conexão Resiliente:</w:t>
      </w:r>
      <w:r w:rsidDel="00000000" w:rsidR="00000000" w:rsidRPr="00000000">
        <w:rPr>
          <w:rtl w:val="0"/>
        </w:rPr>
        <w:t xml:space="preserve">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load_from_minio</w:t>
      </w:r>
      <w:r w:rsidDel="00000000" w:rsidR="00000000" w:rsidRPr="00000000">
        <w:rPr>
          <w:rtl w:val="0"/>
        </w:rPr>
        <w:t xml:space="preserve"> com tratamento de exceções para conectar ao serviço MinIO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minio:9000</w:t>
      </w:r>
      <w:r w:rsidDel="00000000" w:rsidR="00000000" w:rsidRPr="00000000">
        <w:rPr>
          <w:rtl w:val="0"/>
        </w:rPr>
        <w:t xml:space="preserve">), verificar a existência do bucket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datasets</w:t>
      </w:r>
      <w:r w:rsidDel="00000000" w:rsidR="00000000" w:rsidRPr="00000000">
        <w:rPr>
          <w:rtl w:val="0"/>
        </w:rPr>
        <w:t xml:space="preserve"> e carregar arquivos CSV diretamente em memória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BytesIO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Otimização de Desempenho:</w:t>
      </w:r>
      <w:r w:rsidDel="00000000" w:rsidR="00000000" w:rsidRPr="00000000">
        <w:rPr>
          <w:rtl w:val="0"/>
        </w:rPr>
        <w:t xml:space="preserve"> Implementação de </w:t>
      </w:r>
      <w:r w:rsidDel="00000000" w:rsidR="00000000" w:rsidRPr="00000000">
        <w:rPr>
          <w:b w:val="1"/>
          <w:bCs w:val="1"/>
          <w:rtl w:val="0"/>
        </w:rPr>
        <w:t xml:space="preserve">Lazy Loading</w:t>
      </w:r>
      <w:r w:rsidDel="00000000" w:rsidR="00000000" w:rsidRPr="00000000">
        <w:rPr>
          <w:rtl w:val="0"/>
        </w:rPr>
        <w:t xml:space="preserve"> para as bibliotecas pesadas de Deep Learning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tensorflow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keras</w:t>
      </w:r>
      <w:r w:rsidDel="00000000" w:rsidR="00000000" w:rsidRPr="00000000">
        <w:rPr>
          <w:rtl w:val="0"/>
        </w:rPr>
        <w:t xml:space="preserve">). Elas só são importadas quando o usuário aciona o botão de treinamento, reduzindo o tempo de inicialização da aplicação.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Interativo:</w:t>
      </w:r>
      <w:r w:rsidDel="00000000" w:rsidR="00000000" w:rsidRPr="00000000">
        <w:rPr>
          <w:rtl w:val="0"/>
        </w:rPr>
        <w:t xml:space="preserve"> Seletor de arquivos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selectbox</w:t>
      </w:r>
      <w:r w:rsidDel="00000000" w:rsidR="00000000" w:rsidRPr="00000000">
        <w:rPr>
          <w:rtl w:val="0"/>
        </w:rPr>
        <w:t xml:space="preserve">) que permite alternar entre diferentes resoluções de dataset (8x8, 28x28) e metadados.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5v9g97bau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Módulo de Machine Learning (CNN)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5v9g97bau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1689100"/>
            <wp:effectExtent b="0" l="0" r="0" t="0"/>
            <wp:docPr descr="Imagem de convolutional neural network diagram" id="1" name="image1.jpg"/>
            <a:graphic>
              <a:graphicData uri="http://schemas.openxmlformats.org/drawingml/2006/picture">
                <pic:pic>
                  <pic:nvPicPr>
                    <pic:cNvPr descr="Imagem de convolutional neural network diagram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5v9g97bau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Shutterstock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inclui um pipeline completo de treinamento de Deep Learning: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Pré-processamento:</w:t>
      </w:r>
      <w:r w:rsidDel="00000000" w:rsidR="00000000" w:rsidRPr="00000000">
        <w:rPr>
          <w:rtl w:val="0"/>
        </w:rPr>
        <w:t xml:space="preserve"> Normalização de pixels (/255.0), </w:t>
      </w:r>
      <w:r w:rsidDel="00000000" w:rsidR="00000000" w:rsidRPr="00000000">
        <w:rPr>
          <w:i w:val="1"/>
          <w:iCs w:val="1"/>
          <w:rtl w:val="0"/>
        </w:rPr>
        <w:t xml:space="preserve">reshape</w:t>
      </w:r>
      <w:r w:rsidDel="00000000" w:rsidR="00000000" w:rsidRPr="00000000">
        <w:rPr>
          <w:rtl w:val="0"/>
        </w:rPr>
        <w:t xml:space="preserve"> dinâmico (adapta-se a imagens 8x8 ou 28x28) e </w:t>
      </w:r>
      <w:r w:rsidDel="00000000" w:rsidR="00000000" w:rsidRPr="00000000">
        <w:rPr>
          <w:i w:val="1"/>
          <w:iCs w:val="1"/>
          <w:rtl w:val="0"/>
        </w:rPr>
        <w:t xml:space="preserve">One-Hot Encoding</w:t>
      </w:r>
      <w:r w:rsidDel="00000000" w:rsidR="00000000" w:rsidRPr="00000000">
        <w:rPr>
          <w:rtl w:val="0"/>
        </w:rPr>
        <w:t xml:space="preserve"> dos rótulos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to_categorical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 do Modelo:</w:t>
      </w:r>
      <w:r w:rsidDel="00000000" w:rsidR="00000000" w:rsidRPr="00000000">
        <w:rPr>
          <w:rtl w:val="0"/>
        </w:rPr>
        <w:t xml:space="preserve"> Rede Neural Sequencial composta por: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Camada Convolucional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Conv2D</w:t>
      </w:r>
      <w:r w:rsidDel="00000000" w:rsidR="00000000" w:rsidRPr="00000000">
        <w:rPr>
          <w:rtl w:val="0"/>
        </w:rPr>
        <w:t xml:space="preserve">) com ativação ReLU.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Camada de Pooling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MaxPooling2D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Camada Densa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</w:t>
      </w:r>
      <w:r w:rsidDel="00000000" w:rsidR="00000000" w:rsidRPr="00000000">
        <w:rPr>
          <w:rtl w:val="0"/>
        </w:rPr>
        <w:t xml:space="preserve">) e Softmax para classificação multiclasse.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Avaliação:</w:t>
      </w:r>
      <w:r w:rsidDel="00000000" w:rsidR="00000000" w:rsidRPr="00000000">
        <w:rPr>
          <w:rtl w:val="0"/>
        </w:rPr>
        <w:t xml:space="preserve"> Divisão treino/teste (80/20) estratificada e plotagem em tempo real das curvas de acurácia de treino e validação.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ta7j4fy8e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Análise Exploratória de Dados (EDA)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Scripts auxiliares fornecem visualizações estatísticas dos metadados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HAM10000_metadata.csv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Distribuição Diagnóstica:</w:t>
      </w:r>
      <w:r w:rsidDel="00000000" w:rsidR="00000000" w:rsidRPr="00000000">
        <w:rPr>
          <w:rtl w:val="0"/>
        </w:rPr>
        <w:t xml:space="preserve"> Gráfico de barras identificando a prevalência de patologias (ex: Carcinoma, Melanoma).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Demográfico:</w:t>
      </w:r>
      <w:r w:rsidDel="00000000" w:rsidR="00000000" w:rsidRPr="00000000">
        <w:rPr>
          <w:rtl w:val="0"/>
        </w:rPr>
        <w:t xml:space="preserve"> Gráfico de pizza para sexo e histograma agrupado (bins de 10 anos) para distribuição etária.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Correlação Localização vs. Patologia:</w:t>
      </w:r>
      <w:r w:rsidDel="00000000" w:rsidR="00000000" w:rsidRPr="00000000">
        <w:rPr>
          <w:rtl w:val="0"/>
        </w:rPr>
        <w:t xml:space="preserve"> Análise segmentada entre diagnósticos de alto volume (Grupo 1: Nevos, Melanoma) e baixo volume (Grupo 2: Carcinomas, Vascular), relacionando-os com a região do corpo afetada.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x19lqsv03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Instruções de Execução e Deploy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6k1rwe10n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Pré-requisitos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e Docker Compose instalados.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Diretório de trabalho: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/opt/ceub-bigdata/streamlit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HAM10000 baixado localmente.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8t7h6koxe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Procedimento Passo a Passo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Preparação do Ambiente:</w:t>
      </w:r>
      <w:r w:rsidDel="00000000" w:rsidR="00000000" w:rsidRPr="00000000">
        <w:rPr>
          <w:rtl w:val="0"/>
        </w:rPr>
        <w:t xml:space="preserve"> Navegue até o diretório do projeto: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br w:type="textWrapping"/>
        <w:t xml:space="preserve">Bash</w:t>
        <w:br w:type="textWrapping"/>
        <w:t xml:space="preserve">cd /opt/ceub-bigdata/streamlit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dos Containers:</w:t>
      </w:r>
      <w:r w:rsidDel="00000000" w:rsidR="00000000" w:rsidRPr="00000000">
        <w:rPr>
          <w:rtl w:val="0"/>
        </w:rPr>
        <w:t xml:space="preserve"> Para garantir uma execução limpa (reconstruindo a imagem e rodando em background):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br w:type="textWrapping"/>
        <w:t xml:space="preserve">Bash</w:t>
        <w:br w:type="textWrapping"/>
        <w:t xml:space="preserve">docker-compose down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docker-compose build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docker-compose up -d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Nota: Caso ocorra erro de conflito de nomes ou rede, execute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docker container prune</w:t>
      </w:r>
      <w:r w:rsidDel="00000000" w:rsidR="00000000" w:rsidRPr="00000000">
        <w:rPr>
          <w:i w:val="1"/>
          <w:iCs w:val="1"/>
          <w:rtl w:val="0"/>
        </w:rPr>
        <w:t xml:space="preserve"> para limpar containers parados.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Monitoramento:</w:t>
      </w:r>
      <w:r w:rsidDel="00000000" w:rsidR="00000000" w:rsidRPr="00000000">
        <w:rPr>
          <w:rtl w:val="0"/>
        </w:rPr>
        <w:t xml:space="preserve"> Acompanhe os logs da aplicação para verificar a inicialização: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br w:type="textWrapping"/>
        <w:t xml:space="preserve">Bash</w:t>
        <w:br w:type="textWrapping"/>
        <w:t xml:space="preserve">docker logs -f streamlit-app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Ingestão de Dados (Setup Inicial):</w:t>
      </w:r>
      <w:r w:rsidDel="00000000" w:rsidR="00000000" w:rsidRPr="00000000">
        <w:rPr>
          <w:rtl w:val="0"/>
        </w:rPr>
        <w:t xml:space="preserve"> Acesse o console do MinIO para criar o bucket e fazer upload dos CSVs: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http://localhost:9001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(conforme definido no código).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Criar bucket chamado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datasets</w:t>
      </w:r>
      <w:r w:rsidDel="00000000" w:rsidR="00000000" w:rsidRPr="00000000">
        <w:rPr>
          <w:rtl w:val="0"/>
        </w:rPr>
        <w:t xml:space="preserve"> e fazer upload dos arquivos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hmnist_*.csv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HAM10000_metadata.csv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Acesso à Aplicação:</w:t>
      </w:r>
      <w:r w:rsidDel="00000000" w:rsidR="00000000" w:rsidRPr="00000000">
        <w:rPr>
          <w:rtl w:val="0"/>
        </w:rPr>
        <w:t xml:space="preserve"> Abra o navegador em: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http://localhost:8501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