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D2B46" w:rsidRPr="00863E1D" w:rsidRDefault="003E566A">
      <w:pPr>
        <w:pStyle w:val="Title"/>
        <w:rPr>
          <w:rFonts w:ascii="Times New Roman" w:hAnsi="Times New Roman" w:cs="Times New Roman"/>
          <w:color w:val="000000" w:themeColor="text1"/>
          <w:sz w:val="24"/>
          <w:szCs w:val="24"/>
        </w:rPr>
      </w:pPr>
      <w:r w:rsidRPr="00863E1D">
        <w:rPr>
          <w:rFonts w:ascii="Times New Roman" w:hAnsi="Times New Roman" w:cs="Times New Roman"/>
          <w:color w:val="000000" w:themeColor="text1"/>
          <w:sz w:val="24"/>
          <w:szCs w:val="24"/>
        </w:rPr>
        <w:t>cchsflow: An open science approach to transform &amp; combine population health surveys into one dataset</w:t>
      </w:r>
    </w:p>
    <w:p w:rsidR="006D2B46" w:rsidRPr="00863E1D" w:rsidRDefault="003E566A">
      <w:pPr>
        <w:pStyle w:val="Heading2"/>
        <w:rPr>
          <w:rFonts w:ascii="Times New Roman" w:hAnsi="Times New Roman" w:cs="Times New Roman"/>
          <w:color w:val="000000" w:themeColor="text1"/>
          <w:sz w:val="20"/>
          <w:szCs w:val="20"/>
        </w:rPr>
      </w:pPr>
      <w:bookmarkStart w:id="0" w:name="introduction"/>
      <w:r w:rsidRPr="00863E1D">
        <w:rPr>
          <w:rFonts w:ascii="Times New Roman" w:hAnsi="Times New Roman" w:cs="Times New Roman"/>
          <w:color w:val="000000" w:themeColor="text1"/>
          <w:sz w:val="20"/>
          <w:szCs w:val="20"/>
        </w:rPr>
        <w:t>Introduction</w:t>
      </w:r>
      <w:bookmarkEnd w:id="0"/>
    </w:p>
    <w:p w:rsidR="006D2B46" w:rsidRPr="00863E1D" w:rsidRDefault="003E566A">
      <w:pPr>
        <w:pStyle w:val="FirstParagraph"/>
        <w:rPr>
          <w:rFonts w:ascii="Times New Roman" w:hAnsi="Times New Roman" w:cs="Times New Roman"/>
          <w:sz w:val="20"/>
          <w:szCs w:val="20"/>
        </w:rPr>
      </w:pPr>
      <w:r w:rsidRPr="00863E1D">
        <w:rPr>
          <w:rFonts w:ascii="Times New Roman" w:hAnsi="Times New Roman" w:cs="Times New Roman"/>
          <w:sz w:val="20"/>
          <w:szCs w:val="20"/>
        </w:rPr>
        <w:t xml:space="preserve">You are a public health epidemiologist who would like to report the change in body mass index (BMI) in your health unit over the past 15 years. You review the codebook for the Canadian Community Health Survey (CCHS) and note that BMI is collected. BMI </w:t>
      </w:r>
      <w:r w:rsidRPr="00863E1D">
        <w:rPr>
          <w:rFonts w:ascii="Times New Roman" w:hAnsi="Times New Roman" w:cs="Times New Roman"/>
          <w:i/>
          <w:sz w:val="20"/>
          <w:szCs w:val="20"/>
        </w:rPr>
        <w:t>seem</w:t>
      </w:r>
      <w:r w:rsidRPr="00863E1D">
        <w:rPr>
          <w:rFonts w:ascii="Times New Roman" w:hAnsi="Times New Roman" w:cs="Times New Roman"/>
          <w:i/>
          <w:sz w:val="20"/>
          <w:szCs w:val="20"/>
        </w:rPr>
        <w:t>s</w:t>
      </w:r>
      <w:r w:rsidRPr="00863E1D">
        <w:rPr>
          <w:rFonts w:ascii="Times New Roman" w:hAnsi="Times New Roman" w:cs="Times New Roman"/>
          <w:sz w:val="20"/>
          <w:szCs w:val="20"/>
        </w:rPr>
        <w:t xml:space="preserve"> like a straightforward measure that is routinely collected worldwide.(Statistics Canada, 2001) Indeed, BMI is included in all CCHS cycles. You examine the documentation and find the variable HWTAGBMI in the CCHS 2001 corresponds to body mass index, but t</w:t>
      </w:r>
      <w:r w:rsidRPr="00863E1D">
        <w:rPr>
          <w:rFonts w:ascii="Times New Roman" w:hAnsi="Times New Roman" w:cs="Times New Roman"/>
          <w:sz w:val="20"/>
          <w:szCs w:val="20"/>
        </w:rPr>
        <w:t>hat in other cycles, the variable name changes to HWTCGBMI, HWTDGBMI, HWTEGBMI, etc. On reading the documentation, you notice that some cycles round the value to one decimal, whereas other cycles round to two digits. Furthermore, some cycles don’t calculat</w:t>
      </w:r>
      <w:r w:rsidRPr="00863E1D">
        <w:rPr>
          <w:rFonts w:ascii="Times New Roman" w:hAnsi="Times New Roman" w:cs="Times New Roman"/>
          <w:sz w:val="20"/>
          <w:szCs w:val="20"/>
        </w:rPr>
        <w:t>e BMI for respondents under the age of 20 or over the age of 64 years. Also, some cycles calculate BMI only if height and weight are within specific ranges. After spending hours on the task, you talk with a colleague in a neighbouring health unit. They did</w:t>
      </w:r>
      <w:r w:rsidRPr="00863E1D">
        <w:rPr>
          <w:rFonts w:ascii="Times New Roman" w:hAnsi="Times New Roman" w:cs="Times New Roman"/>
          <w:sz w:val="20"/>
          <w:szCs w:val="20"/>
        </w:rPr>
        <w:t xml:space="preserve"> the same task a few years ago. You share your Stata code by email and compare notes, only to realize that you both had different approaches, each with errors.</w:t>
      </w:r>
    </w:p>
    <w:p w:rsidR="006D2B46" w:rsidRPr="00863E1D" w:rsidRDefault="003E566A">
      <w:pPr>
        <w:pStyle w:val="BodyText"/>
        <w:rPr>
          <w:rFonts w:ascii="Times New Roman" w:hAnsi="Times New Roman" w:cs="Times New Roman"/>
          <w:sz w:val="20"/>
          <w:szCs w:val="20"/>
        </w:rPr>
      </w:pPr>
      <w:r w:rsidRPr="00863E1D">
        <w:rPr>
          <w:rFonts w:ascii="Times New Roman" w:hAnsi="Times New Roman" w:cs="Times New Roman"/>
          <w:sz w:val="20"/>
          <w:szCs w:val="20"/>
        </w:rPr>
        <w:t xml:space="preserve">We created a process called </w:t>
      </w:r>
      <w:r w:rsidRPr="00863E1D">
        <w:rPr>
          <w:rFonts w:ascii="Times New Roman" w:hAnsi="Times New Roman" w:cs="Times New Roman"/>
          <w:i/>
          <w:sz w:val="20"/>
          <w:szCs w:val="20"/>
        </w:rPr>
        <w:t>cchsflow</w:t>
      </w:r>
      <w:r w:rsidRPr="00863E1D">
        <w:rPr>
          <w:rFonts w:ascii="Times New Roman" w:hAnsi="Times New Roman" w:cs="Times New Roman"/>
          <w:sz w:val="20"/>
          <w:szCs w:val="20"/>
        </w:rPr>
        <w:t xml:space="preserve"> to minimize the amount of time public health epidemiologist</w:t>
      </w:r>
      <w:r w:rsidRPr="00863E1D">
        <w:rPr>
          <w:rFonts w:ascii="Times New Roman" w:hAnsi="Times New Roman" w:cs="Times New Roman"/>
          <w:sz w:val="20"/>
          <w:szCs w:val="20"/>
        </w:rPr>
        <w:t xml:space="preserve">s and others spend cleaning and transforming CCHS variables across multiple survey cycles. We sought to use an open science approach for the development of </w:t>
      </w:r>
      <w:r w:rsidRPr="00863E1D">
        <w:rPr>
          <w:rFonts w:ascii="Times New Roman" w:hAnsi="Times New Roman" w:cs="Times New Roman"/>
          <w:i/>
          <w:sz w:val="20"/>
          <w:szCs w:val="20"/>
        </w:rPr>
        <w:t>cchsflow</w:t>
      </w:r>
      <w:r w:rsidRPr="00863E1D">
        <w:rPr>
          <w:rFonts w:ascii="Times New Roman" w:hAnsi="Times New Roman" w:cs="Times New Roman"/>
          <w:sz w:val="20"/>
          <w:szCs w:val="20"/>
        </w:rPr>
        <w:t>. Open science is the movement to improve research reproducibility, accessibility, and colla</w:t>
      </w:r>
      <w:r w:rsidRPr="00863E1D">
        <w:rPr>
          <w:rFonts w:ascii="Times New Roman" w:hAnsi="Times New Roman" w:cs="Times New Roman"/>
          <w:sz w:val="20"/>
          <w:szCs w:val="20"/>
        </w:rPr>
        <w:t>boration.(Ross &amp; Krumholz, 2013) Public health practice strives for these qualities and, therefore, our field can potentially benefit from the same tools that are used to support open science. An example of the open science toolkit is versioning software a</w:t>
      </w:r>
      <w:r w:rsidRPr="00863E1D">
        <w:rPr>
          <w:rFonts w:ascii="Times New Roman" w:hAnsi="Times New Roman" w:cs="Times New Roman"/>
          <w:sz w:val="20"/>
          <w:szCs w:val="20"/>
        </w:rPr>
        <w:t>nd cloud-based repositories such as GitHub and GitLab that allow people to colloborate and share programming code.</w:t>
      </w:r>
    </w:p>
    <w:p w:rsidR="006D2B46" w:rsidRPr="00863E1D" w:rsidRDefault="003E566A">
      <w:pPr>
        <w:pStyle w:val="BodyText"/>
        <w:rPr>
          <w:rFonts w:ascii="Times New Roman" w:hAnsi="Times New Roman" w:cs="Times New Roman"/>
          <w:sz w:val="20"/>
          <w:szCs w:val="20"/>
        </w:rPr>
      </w:pPr>
      <w:r w:rsidRPr="00863E1D">
        <w:rPr>
          <w:rFonts w:ascii="Times New Roman" w:hAnsi="Times New Roman" w:cs="Times New Roman"/>
          <w:sz w:val="20"/>
          <w:szCs w:val="20"/>
        </w:rPr>
        <w:t xml:space="preserve">Currently, </w:t>
      </w:r>
      <w:r w:rsidRPr="00863E1D">
        <w:rPr>
          <w:rFonts w:ascii="Times New Roman" w:hAnsi="Times New Roman" w:cs="Times New Roman"/>
          <w:i/>
          <w:sz w:val="20"/>
          <w:szCs w:val="20"/>
        </w:rPr>
        <w:t>cchsflow</w:t>
      </w:r>
      <w:r w:rsidRPr="00863E1D">
        <w:rPr>
          <w:rFonts w:ascii="Times New Roman" w:hAnsi="Times New Roman" w:cs="Times New Roman"/>
          <w:sz w:val="20"/>
          <w:szCs w:val="20"/>
        </w:rPr>
        <w:t xml:space="preserve"> harmonizes 160 variables for 1,092,951 survey respondents of the CCHS Public Use Microdata File (PUMF) from 2001 to 2014.</w:t>
      </w:r>
      <w:r w:rsidRPr="00863E1D">
        <w:rPr>
          <w:rFonts w:ascii="Times New Roman" w:hAnsi="Times New Roman" w:cs="Times New Roman"/>
          <w:sz w:val="20"/>
          <w:szCs w:val="20"/>
        </w:rPr>
        <w:t xml:space="preserve"> </w:t>
      </w:r>
      <w:r w:rsidRPr="00863E1D">
        <w:rPr>
          <w:rFonts w:ascii="Times New Roman" w:hAnsi="Times New Roman" w:cs="Times New Roman"/>
          <w:i/>
          <w:sz w:val="20"/>
          <w:szCs w:val="20"/>
        </w:rPr>
        <w:t>cchsflow</w:t>
      </w:r>
      <w:r w:rsidRPr="00863E1D">
        <w:rPr>
          <w:rFonts w:ascii="Times New Roman" w:hAnsi="Times New Roman" w:cs="Times New Roman"/>
          <w:sz w:val="20"/>
          <w:szCs w:val="20"/>
        </w:rPr>
        <w:t xml:space="preserve"> uses open science tools to allow users the ability to contribute to the package, including making suggestions and requests, and identify errors. People can also “fork” the package meaning they can use the </w:t>
      </w:r>
      <w:r w:rsidRPr="00863E1D">
        <w:rPr>
          <w:rFonts w:ascii="Times New Roman" w:hAnsi="Times New Roman" w:cs="Times New Roman"/>
          <w:i/>
          <w:sz w:val="20"/>
          <w:szCs w:val="20"/>
        </w:rPr>
        <w:t>cchsflow</w:t>
      </w:r>
      <w:r w:rsidRPr="00863E1D">
        <w:rPr>
          <w:rFonts w:ascii="Times New Roman" w:hAnsi="Times New Roman" w:cs="Times New Roman"/>
          <w:sz w:val="20"/>
          <w:szCs w:val="20"/>
        </w:rPr>
        <w:t xml:space="preserve"> approach to harmonize other data</w:t>
      </w:r>
      <w:r w:rsidRPr="00863E1D">
        <w:rPr>
          <w:rFonts w:ascii="Times New Roman" w:hAnsi="Times New Roman" w:cs="Times New Roman"/>
          <w:sz w:val="20"/>
          <w:szCs w:val="20"/>
        </w:rPr>
        <w:t xml:space="preserve">bases. </w:t>
      </w:r>
      <w:r w:rsidRPr="00863E1D">
        <w:rPr>
          <w:rFonts w:ascii="Times New Roman" w:hAnsi="Times New Roman" w:cs="Times New Roman"/>
          <w:i/>
          <w:sz w:val="20"/>
          <w:szCs w:val="20"/>
        </w:rPr>
        <w:t>cchsflow</w:t>
      </w:r>
      <w:r w:rsidRPr="00863E1D">
        <w:rPr>
          <w:rFonts w:ascii="Times New Roman" w:hAnsi="Times New Roman" w:cs="Times New Roman"/>
          <w:sz w:val="20"/>
          <w:szCs w:val="20"/>
        </w:rPr>
        <w:t xml:space="preserve"> uses R language package since R is the most commonly used open statistical programming language. The core of </w:t>
      </w:r>
      <w:r w:rsidRPr="00863E1D">
        <w:rPr>
          <w:rFonts w:ascii="Times New Roman" w:hAnsi="Times New Roman" w:cs="Times New Roman"/>
          <w:i/>
          <w:sz w:val="20"/>
          <w:szCs w:val="20"/>
        </w:rPr>
        <w:t>cchsflow</w:t>
      </w:r>
      <w:r w:rsidRPr="00863E1D">
        <w:rPr>
          <w:rFonts w:ascii="Times New Roman" w:hAnsi="Times New Roman" w:cs="Times New Roman"/>
          <w:sz w:val="20"/>
          <w:szCs w:val="20"/>
        </w:rPr>
        <w:t>, however, are references files that could be used in other programming languages.</w:t>
      </w:r>
    </w:p>
    <w:p w:rsidR="006D2B46" w:rsidRPr="00863E1D" w:rsidRDefault="003E566A">
      <w:pPr>
        <w:pStyle w:val="BodyText"/>
        <w:rPr>
          <w:rFonts w:ascii="Times New Roman" w:hAnsi="Times New Roman" w:cs="Times New Roman"/>
          <w:sz w:val="20"/>
          <w:szCs w:val="20"/>
        </w:rPr>
      </w:pPr>
      <w:r w:rsidRPr="00863E1D">
        <w:rPr>
          <w:rFonts w:ascii="Times New Roman" w:hAnsi="Times New Roman" w:cs="Times New Roman"/>
          <w:sz w:val="20"/>
          <w:szCs w:val="20"/>
        </w:rPr>
        <w:t>Even this paper was created using the op</w:t>
      </w:r>
      <w:r w:rsidRPr="00863E1D">
        <w:rPr>
          <w:rFonts w:ascii="Times New Roman" w:hAnsi="Times New Roman" w:cs="Times New Roman"/>
          <w:sz w:val="20"/>
          <w:szCs w:val="20"/>
        </w:rPr>
        <w:t xml:space="preserve">en science principles. This paper was written using R Markdown - a notebook that allows R code to be executed within a document. Both the </w:t>
      </w:r>
      <w:r w:rsidRPr="00863E1D">
        <w:rPr>
          <w:rFonts w:ascii="Times New Roman" w:hAnsi="Times New Roman" w:cs="Times New Roman"/>
          <w:i/>
          <w:sz w:val="20"/>
          <w:szCs w:val="20"/>
        </w:rPr>
        <w:t>cchsflow</w:t>
      </w:r>
      <w:r w:rsidRPr="00863E1D">
        <w:rPr>
          <w:rFonts w:ascii="Times New Roman" w:hAnsi="Times New Roman" w:cs="Times New Roman"/>
          <w:sz w:val="20"/>
          <w:szCs w:val="20"/>
        </w:rPr>
        <w:t xml:space="preserve"> R package and this paper’s notebook are available on </w:t>
      </w:r>
      <w:hyperlink r:id="rId7">
        <w:r w:rsidRPr="00863E1D">
          <w:rPr>
            <w:rStyle w:val="Hyperlink"/>
            <w:rFonts w:ascii="Times New Roman" w:hAnsi="Times New Roman" w:cs="Times New Roman"/>
            <w:sz w:val="20"/>
            <w:szCs w:val="20"/>
          </w:rPr>
          <w:t>GitHub</w:t>
        </w:r>
      </w:hyperlink>
      <w:r w:rsidRPr="00863E1D">
        <w:rPr>
          <w:rFonts w:ascii="Times New Roman" w:hAnsi="Times New Roman" w:cs="Times New Roman"/>
          <w:sz w:val="20"/>
          <w:szCs w:val="20"/>
        </w:rPr>
        <w:t xml:space="preserve"> which allows readers to make comments, suggestions or note errors. Readers can execute or modify all examples in this paper in R.</w:t>
      </w:r>
    </w:p>
    <w:p w:rsidR="006D2B46" w:rsidRPr="00863E1D" w:rsidRDefault="003E566A">
      <w:pPr>
        <w:pStyle w:val="Heading2"/>
        <w:rPr>
          <w:rFonts w:ascii="Times New Roman" w:hAnsi="Times New Roman" w:cs="Times New Roman"/>
          <w:color w:val="000000" w:themeColor="text1"/>
          <w:sz w:val="20"/>
          <w:szCs w:val="20"/>
        </w:rPr>
      </w:pPr>
      <w:bookmarkStart w:id="1" w:name="background"/>
      <w:r w:rsidRPr="00863E1D">
        <w:rPr>
          <w:rFonts w:ascii="Times New Roman" w:hAnsi="Times New Roman" w:cs="Times New Roman"/>
          <w:color w:val="000000" w:themeColor="text1"/>
          <w:sz w:val="20"/>
          <w:szCs w:val="20"/>
        </w:rPr>
        <w:t>Background</w:t>
      </w:r>
      <w:bookmarkEnd w:id="1"/>
    </w:p>
    <w:p w:rsidR="006D2B46" w:rsidRPr="00863E1D" w:rsidRDefault="003E566A">
      <w:pPr>
        <w:pStyle w:val="Heading3"/>
        <w:rPr>
          <w:rFonts w:ascii="Times New Roman" w:hAnsi="Times New Roman" w:cs="Times New Roman"/>
          <w:color w:val="000000" w:themeColor="text1"/>
          <w:sz w:val="20"/>
          <w:szCs w:val="20"/>
        </w:rPr>
      </w:pPr>
      <w:bookmarkStart w:id="2" w:name="cleaning-and-transforming-cchs-datasets"/>
      <w:r w:rsidRPr="00863E1D">
        <w:rPr>
          <w:rFonts w:ascii="Times New Roman" w:hAnsi="Times New Roman" w:cs="Times New Roman"/>
          <w:color w:val="000000" w:themeColor="text1"/>
          <w:sz w:val="20"/>
          <w:szCs w:val="20"/>
        </w:rPr>
        <w:t>Cleaning and transforming CCHS datasets</w:t>
      </w:r>
      <w:bookmarkEnd w:id="2"/>
    </w:p>
    <w:p w:rsidR="006D2B46" w:rsidRPr="00863E1D" w:rsidRDefault="003E566A">
      <w:pPr>
        <w:pStyle w:val="FirstParagraph"/>
        <w:rPr>
          <w:rFonts w:ascii="Times New Roman" w:hAnsi="Times New Roman" w:cs="Times New Roman"/>
          <w:sz w:val="20"/>
          <w:szCs w:val="20"/>
        </w:rPr>
      </w:pPr>
      <w:r w:rsidRPr="00863E1D">
        <w:rPr>
          <w:rFonts w:ascii="Times New Roman" w:hAnsi="Times New Roman" w:cs="Times New Roman"/>
          <w:sz w:val="20"/>
          <w:szCs w:val="20"/>
        </w:rPr>
        <w:t>Data cleaning, in</w:t>
      </w:r>
      <w:r w:rsidRPr="00863E1D">
        <w:rPr>
          <w:rFonts w:ascii="Times New Roman" w:hAnsi="Times New Roman" w:cs="Times New Roman"/>
          <w:sz w:val="20"/>
          <w:szCs w:val="20"/>
        </w:rPr>
        <w:t xml:space="preserve">cluding transforming variables into harmonized or common variables, is typically the most time-consuming part of data analyses. According to Dasu &amp; Johnson, 80% of data analysis is spent on data cleaning.(Dasu &amp; Johnson, 2003) With the CCHS, data cleaning </w:t>
      </w:r>
      <w:r w:rsidRPr="00863E1D">
        <w:rPr>
          <w:rFonts w:ascii="Times New Roman" w:hAnsi="Times New Roman" w:cs="Times New Roman"/>
          <w:sz w:val="20"/>
          <w:szCs w:val="20"/>
        </w:rPr>
        <w:t>and harmonization issues arise when combining CCHS surveys for longitudinal analysis. Currently, there is no standardized method or tool used to combine CCHS survey cycles. Health units across Canada that use the CCHS do their own data cleaning and prepara</w:t>
      </w:r>
      <w:r w:rsidRPr="00863E1D">
        <w:rPr>
          <w:rFonts w:ascii="Times New Roman" w:hAnsi="Times New Roman" w:cs="Times New Roman"/>
          <w:sz w:val="20"/>
          <w:szCs w:val="20"/>
        </w:rPr>
        <w:t>tion, taking time away from other data analysis.</w:t>
      </w:r>
    </w:p>
    <w:p w:rsidR="006D2B46" w:rsidRPr="00863E1D" w:rsidRDefault="003E566A">
      <w:pPr>
        <w:pStyle w:val="Heading3"/>
        <w:rPr>
          <w:rFonts w:ascii="Times New Roman" w:hAnsi="Times New Roman" w:cs="Times New Roman"/>
          <w:color w:val="000000" w:themeColor="text1"/>
          <w:sz w:val="20"/>
          <w:szCs w:val="20"/>
        </w:rPr>
      </w:pPr>
      <w:bookmarkStart w:id="3" w:name="X9d9831627c76e49740e4e475ab3320c9947ae74"/>
      <w:r w:rsidRPr="00863E1D">
        <w:rPr>
          <w:rFonts w:ascii="Times New Roman" w:hAnsi="Times New Roman" w:cs="Times New Roman"/>
          <w:color w:val="000000" w:themeColor="text1"/>
          <w:sz w:val="20"/>
          <w:szCs w:val="20"/>
        </w:rPr>
        <w:t>Open science and its benefits to public health practice</w:t>
      </w:r>
      <w:bookmarkEnd w:id="3"/>
    </w:p>
    <w:p w:rsidR="006D2B46" w:rsidRPr="00863E1D" w:rsidRDefault="003E566A">
      <w:pPr>
        <w:pStyle w:val="FirstParagraph"/>
        <w:rPr>
          <w:rFonts w:ascii="Times New Roman" w:hAnsi="Times New Roman" w:cs="Times New Roman"/>
          <w:sz w:val="20"/>
          <w:szCs w:val="20"/>
        </w:rPr>
      </w:pPr>
      <w:r w:rsidRPr="00863E1D">
        <w:rPr>
          <w:rFonts w:ascii="Times New Roman" w:hAnsi="Times New Roman" w:cs="Times New Roman"/>
          <w:sz w:val="20"/>
          <w:szCs w:val="20"/>
        </w:rPr>
        <w:t>Open science is defined as “transparent and accessible knowledge that is shared and developed through collaborative networks”.(Vicente-Saez &amp; Martinez-</w:t>
      </w:r>
      <w:r w:rsidRPr="00863E1D">
        <w:rPr>
          <w:rFonts w:ascii="Times New Roman" w:hAnsi="Times New Roman" w:cs="Times New Roman"/>
          <w:sz w:val="20"/>
          <w:szCs w:val="20"/>
        </w:rPr>
        <w:t>Fuentes, 2018) Included in open science is: open data, data that is publicly accessible such as the CCHS with Statistics Canada’s new Open License (Statistics Canada, 2020); open source, the use of open access programs such as data science languages includ</w:t>
      </w:r>
      <w:r w:rsidRPr="00863E1D">
        <w:rPr>
          <w:rFonts w:ascii="Times New Roman" w:hAnsi="Times New Roman" w:cs="Times New Roman"/>
          <w:sz w:val="20"/>
          <w:szCs w:val="20"/>
        </w:rPr>
        <w:t xml:space="preserve">ing R, Python and Julia; and open methodology, program code that is publicly accessible and shared through on-line repositories.(McKiernan et al., 2016; Stodden, </w:t>
      </w:r>
      <w:r w:rsidRPr="00863E1D">
        <w:rPr>
          <w:rFonts w:ascii="Times New Roman" w:hAnsi="Times New Roman" w:cs="Times New Roman"/>
          <w:sz w:val="20"/>
          <w:szCs w:val="20"/>
        </w:rPr>
        <w:lastRenderedPageBreak/>
        <w:t xml:space="preserve">Guo, &amp; Ma, 2013) In public health, there has been a marked trend toward open data and sharing </w:t>
      </w:r>
      <w:r w:rsidRPr="00863E1D">
        <w:rPr>
          <w:rFonts w:ascii="Times New Roman" w:hAnsi="Times New Roman" w:cs="Times New Roman"/>
          <w:sz w:val="20"/>
          <w:szCs w:val="20"/>
        </w:rPr>
        <w:t>code - notably during the COVID-19 pandemic.(Moorthy, Restrepo, Preziosi, &amp; Swaminathan, 2020)</w:t>
      </w:r>
    </w:p>
    <w:p w:rsidR="006D2B46" w:rsidRPr="00863E1D" w:rsidRDefault="003E566A">
      <w:pPr>
        <w:pStyle w:val="BodyText"/>
        <w:rPr>
          <w:rFonts w:ascii="Times New Roman" w:hAnsi="Times New Roman" w:cs="Times New Roman"/>
          <w:sz w:val="20"/>
          <w:szCs w:val="20"/>
        </w:rPr>
      </w:pPr>
      <w:r w:rsidRPr="00863E1D">
        <w:rPr>
          <w:rFonts w:ascii="Times New Roman" w:hAnsi="Times New Roman" w:cs="Times New Roman"/>
          <w:sz w:val="20"/>
          <w:szCs w:val="20"/>
        </w:rPr>
        <w:t xml:space="preserve">Adopting open science practices comes with well-described benefits.(Donoho, 2017; Hicks &amp; Irizarry, 2018) McKiernan et al. found that open science is associated </w:t>
      </w:r>
      <w:r w:rsidRPr="00863E1D">
        <w:rPr>
          <w:rFonts w:ascii="Times New Roman" w:hAnsi="Times New Roman" w:cs="Times New Roman"/>
          <w:sz w:val="20"/>
          <w:szCs w:val="20"/>
        </w:rPr>
        <w:t>with increased research exposure in both media and in citations; and an increase in collaboration, funding, and job opportunities.(McKiernan et al., 2016) For public health professionals, an open science approach and toolkit facilitates collaboration as it</w:t>
      </w:r>
      <w:r w:rsidRPr="00863E1D">
        <w:rPr>
          <w:rFonts w:ascii="Times New Roman" w:hAnsi="Times New Roman" w:cs="Times New Roman"/>
          <w:sz w:val="20"/>
          <w:szCs w:val="20"/>
        </w:rPr>
        <w:t xml:space="preserve"> allows for data &amp; coding methods to be shared between different health units. Additional benefits include improved transparency, accessibility, efficiency, reduced coding errors, and faster analyses. As in other sectors, public health practitioners can us</w:t>
      </w:r>
      <w:r w:rsidRPr="00863E1D">
        <w:rPr>
          <w:rFonts w:ascii="Times New Roman" w:hAnsi="Times New Roman" w:cs="Times New Roman"/>
          <w:sz w:val="20"/>
          <w:szCs w:val="20"/>
        </w:rPr>
        <w:t>e open science tools to potentially improve and compress many time consuming, repetitive, and inconsistent analyses tasks.</w:t>
      </w:r>
    </w:p>
    <w:p w:rsidR="006D2B46" w:rsidRPr="00863E1D" w:rsidRDefault="003E566A">
      <w:pPr>
        <w:pStyle w:val="Heading2"/>
        <w:rPr>
          <w:rFonts w:ascii="Times New Roman" w:hAnsi="Times New Roman" w:cs="Times New Roman"/>
          <w:color w:val="000000" w:themeColor="text1"/>
          <w:sz w:val="20"/>
          <w:szCs w:val="20"/>
        </w:rPr>
      </w:pPr>
      <w:bookmarkStart w:id="4" w:name="methods"/>
      <w:r w:rsidRPr="00863E1D">
        <w:rPr>
          <w:rFonts w:ascii="Times New Roman" w:hAnsi="Times New Roman" w:cs="Times New Roman"/>
          <w:color w:val="000000" w:themeColor="text1"/>
          <w:sz w:val="20"/>
          <w:szCs w:val="20"/>
        </w:rPr>
        <w:t>Methods</w:t>
      </w:r>
      <w:bookmarkEnd w:id="4"/>
    </w:p>
    <w:p w:rsidR="006D2B46" w:rsidRPr="00863E1D" w:rsidRDefault="003E566A">
      <w:pPr>
        <w:pStyle w:val="FirstParagraph"/>
        <w:rPr>
          <w:rFonts w:ascii="Times New Roman" w:hAnsi="Times New Roman" w:cs="Times New Roman"/>
          <w:sz w:val="20"/>
          <w:szCs w:val="20"/>
        </w:rPr>
      </w:pPr>
      <w:r w:rsidRPr="00863E1D">
        <w:rPr>
          <w:rFonts w:ascii="Times New Roman" w:hAnsi="Times New Roman" w:cs="Times New Roman"/>
          <w:i/>
          <w:sz w:val="20"/>
          <w:szCs w:val="20"/>
        </w:rPr>
        <w:t>cchsflow</w:t>
      </w:r>
      <w:r w:rsidRPr="00863E1D">
        <w:rPr>
          <w:rFonts w:ascii="Times New Roman" w:hAnsi="Times New Roman" w:cs="Times New Roman"/>
          <w:sz w:val="20"/>
          <w:szCs w:val="20"/>
        </w:rPr>
        <w:t xml:space="preserve"> follows the approach of the Open Source Initiative and open software for research.(Journal of Open Source Software, </w:t>
      </w:r>
      <w:r w:rsidRPr="00863E1D">
        <w:rPr>
          <w:rFonts w:ascii="Times New Roman" w:hAnsi="Times New Roman" w:cs="Times New Roman"/>
          <w:sz w:val="20"/>
          <w:szCs w:val="20"/>
        </w:rPr>
        <w:t xml:space="preserve">2018; Open Source Initiative, 2020) </w:t>
      </w:r>
      <w:r w:rsidRPr="00863E1D">
        <w:rPr>
          <w:rFonts w:ascii="Times New Roman" w:hAnsi="Times New Roman" w:cs="Times New Roman"/>
          <w:i/>
          <w:sz w:val="20"/>
          <w:szCs w:val="20"/>
        </w:rPr>
        <w:t>cchsflow</w:t>
      </w:r>
      <w:r w:rsidRPr="00863E1D">
        <w:rPr>
          <w:rFonts w:ascii="Times New Roman" w:hAnsi="Times New Roman" w:cs="Times New Roman"/>
          <w:sz w:val="20"/>
          <w:szCs w:val="20"/>
        </w:rPr>
        <w:t xml:space="preserve"> was created in R with provisions to support other program languages such as Stata or SAS.(Manuel, Yusuf, Vyuha, &amp; Bennett, 2020) The package currently supports the first 10 cycles of the CCHS PUMF surveys from 2</w:t>
      </w:r>
      <w:r w:rsidRPr="00863E1D">
        <w:rPr>
          <w:rFonts w:ascii="Times New Roman" w:hAnsi="Times New Roman" w:cs="Times New Roman"/>
          <w:sz w:val="20"/>
          <w:szCs w:val="20"/>
        </w:rPr>
        <w:t xml:space="preserve">001 to 2014, in which the variables of each were harmonized and transformed to use the same set of variables. In </w:t>
      </w:r>
      <w:r w:rsidRPr="00863E1D">
        <w:rPr>
          <w:rFonts w:ascii="Times New Roman" w:hAnsi="Times New Roman" w:cs="Times New Roman"/>
          <w:i/>
          <w:sz w:val="20"/>
          <w:szCs w:val="20"/>
        </w:rPr>
        <w:t>cchsflow</w:t>
      </w:r>
      <w:r w:rsidRPr="00863E1D">
        <w:rPr>
          <w:rFonts w:ascii="Times New Roman" w:hAnsi="Times New Roman" w:cs="Times New Roman"/>
          <w:sz w:val="20"/>
          <w:szCs w:val="20"/>
        </w:rPr>
        <w:t>, variables were renamed to the variable names used in CCHS cycles from 2007 to 2014 as they have shown to be the most consistent.</w:t>
      </w:r>
    </w:p>
    <w:p w:rsidR="006D2B46" w:rsidRPr="00863E1D" w:rsidRDefault="003E566A">
      <w:pPr>
        <w:pStyle w:val="Heading3"/>
        <w:rPr>
          <w:rFonts w:ascii="Times New Roman" w:hAnsi="Times New Roman" w:cs="Times New Roman"/>
          <w:color w:val="000000" w:themeColor="text1"/>
          <w:sz w:val="20"/>
          <w:szCs w:val="20"/>
        </w:rPr>
      </w:pPr>
      <w:bookmarkStart w:id="5" w:name="selection-of-variables"/>
      <w:r w:rsidRPr="00863E1D">
        <w:rPr>
          <w:rFonts w:ascii="Times New Roman" w:hAnsi="Times New Roman" w:cs="Times New Roman"/>
          <w:color w:val="000000" w:themeColor="text1"/>
          <w:sz w:val="20"/>
          <w:szCs w:val="20"/>
        </w:rPr>
        <w:t>Sele</w:t>
      </w:r>
      <w:r w:rsidRPr="00863E1D">
        <w:rPr>
          <w:rFonts w:ascii="Times New Roman" w:hAnsi="Times New Roman" w:cs="Times New Roman"/>
          <w:color w:val="000000" w:themeColor="text1"/>
          <w:sz w:val="20"/>
          <w:szCs w:val="20"/>
        </w:rPr>
        <w:t>ction of variables</w:t>
      </w:r>
      <w:bookmarkEnd w:id="5"/>
    </w:p>
    <w:p w:rsidR="006D2B46" w:rsidRPr="00863E1D" w:rsidRDefault="003E566A">
      <w:pPr>
        <w:pStyle w:val="FirstParagraph"/>
        <w:rPr>
          <w:rFonts w:ascii="Times New Roman" w:hAnsi="Times New Roman" w:cs="Times New Roman"/>
          <w:sz w:val="20"/>
          <w:szCs w:val="20"/>
        </w:rPr>
      </w:pPr>
      <w:r w:rsidRPr="00863E1D">
        <w:rPr>
          <w:rFonts w:ascii="Times New Roman" w:hAnsi="Times New Roman" w:cs="Times New Roman"/>
          <w:sz w:val="20"/>
          <w:szCs w:val="20"/>
        </w:rPr>
        <w:t xml:space="preserve">Variables included in </w:t>
      </w:r>
      <w:r w:rsidRPr="00863E1D">
        <w:rPr>
          <w:rFonts w:ascii="Times New Roman" w:hAnsi="Times New Roman" w:cs="Times New Roman"/>
          <w:i/>
          <w:sz w:val="20"/>
          <w:szCs w:val="20"/>
        </w:rPr>
        <w:t>cchsflow</w:t>
      </w:r>
      <w:r w:rsidRPr="00863E1D">
        <w:rPr>
          <w:rFonts w:ascii="Times New Roman" w:hAnsi="Times New Roman" w:cs="Times New Roman"/>
          <w:sz w:val="20"/>
          <w:szCs w:val="20"/>
        </w:rPr>
        <w:t xml:space="preserve"> fall into three categories: health behaviours, sociodemographic information, and health status. There are provisions and instructions on how users can contribute or request the addition of new variables.</w:t>
      </w:r>
    </w:p>
    <w:p w:rsidR="006D2B46" w:rsidRPr="00863E1D" w:rsidRDefault="003E566A">
      <w:pPr>
        <w:pStyle w:val="BodyText"/>
        <w:rPr>
          <w:rFonts w:ascii="Times New Roman" w:hAnsi="Times New Roman" w:cs="Times New Roman"/>
          <w:sz w:val="20"/>
          <w:szCs w:val="20"/>
        </w:rPr>
      </w:pPr>
      <w:r w:rsidRPr="00863E1D">
        <w:rPr>
          <w:rFonts w:ascii="Times New Roman" w:hAnsi="Times New Roman" w:cs="Times New Roman"/>
          <w:sz w:val="20"/>
          <w:szCs w:val="20"/>
        </w:rPr>
        <w:t>In</w:t>
      </w:r>
      <w:r w:rsidRPr="00863E1D">
        <w:rPr>
          <w:rFonts w:ascii="Times New Roman" w:hAnsi="Times New Roman" w:cs="Times New Roman"/>
          <w:sz w:val="20"/>
          <w:szCs w:val="20"/>
        </w:rPr>
        <w:t xml:space="preserve"> Gochman’s handbook on health behaviour research, he defines health behaviours as “overt behavioral patterns, actions and habits that relate to health, to health restoration and to health improvement”.(Gochman, 1997) This definition encompasses a wide vari</w:t>
      </w:r>
      <w:r w:rsidRPr="00863E1D">
        <w:rPr>
          <w:rFonts w:ascii="Times New Roman" w:hAnsi="Times New Roman" w:cs="Times New Roman"/>
          <w:sz w:val="20"/>
          <w:szCs w:val="20"/>
        </w:rPr>
        <w:t xml:space="preserve">ety of behaviours such as, smoking, alcohol, diet, and physical activity.(Conner &amp; Norman, 2017) For the development of </w:t>
      </w:r>
      <w:r w:rsidRPr="00863E1D">
        <w:rPr>
          <w:rFonts w:ascii="Times New Roman" w:hAnsi="Times New Roman" w:cs="Times New Roman"/>
          <w:i/>
          <w:sz w:val="20"/>
          <w:szCs w:val="20"/>
        </w:rPr>
        <w:t>cchsflow</w:t>
      </w:r>
      <w:r w:rsidRPr="00863E1D">
        <w:rPr>
          <w:rFonts w:ascii="Times New Roman" w:hAnsi="Times New Roman" w:cs="Times New Roman"/>
          <w:sz w:val="20"/>
          <w:szCs w:val="20"/>
        </w:rPr>
        <w:t>, the aforementioned behaviours were examined using existing CCHS variables, as well as derived variables. With respect to socio</w:t>
      </w:r>
      <w:r w:rsidRPr="00863E1D">
        <w:rPr>
          <w:rFonts w:ascii="Times New Roman" w:hAnsi="Times New Roman" w:cs="Times New Roman"/>
          <w:sz w:val="20"/>
          <w:szCs w:val="20"/>
        </w:rPr>
        <w:t>demographic information, variables such as age, sex, immigration status, country of birth, time spent in Canada, ethnicity, education (individual and highest family), income (adjusted for province and inflation), home ownership, and marital status were col</w:t>
      </w:r>
      <w:r w:rsidRPr="00863E1D">
        <w:rPr>
          <w:rFonts w:ascii="Times New Roman" w:hAnsi="Times New Roman" w:cs="Times New Roman"/>
          <w:sz w:val="20"/>
          <w:szCs w:val="20"/>
        </w:rPr>
        <w:t xml:space="preserve">lected and added to the </w:t>
      </w:r>
      <w:r w:rsidRPr="00863E1D">
        <w:rPr>
          <w:rFonts w:ascii="Times New Roman" w:hAnsi="Times New Roman" w:cs="Times New Roman"/>
          <w:i/>
          <w:sz w:val="20"/>
          <w:szCs w:val="20"/>
        </w:rPr>
        <w:t>cchsflow</w:t>
      </w:r>
      <w:r w:rsidRPr="00863E1D">
        <w:rPr>
          <w:rFonts w:ascii="Times New Roman" w:hAnsi="Times New Roman" w:cs="Times New Roman"/>
          <w:sz w:val="20"/>
          <w:szCs w:val="20"/>
        </w:rPr>
        <w:t xml:space="preserve"> library. According to Shah, health status can be defined as “[t]he degree to which a person is able to function physically, emotionally, socially, with or without aid from the healthcare system.”.(Shah, 2003) Within this de</w:t>
      </w:r>
      <w:r w:rsidRPr="00863E1D">
        <w:rPr>
          <w:rFonts w:ascii="Times New Roman" w:hAnsi="Times New Roman" w:cs="Times New Roman"/>
          <w:sz w:val="20"/>
          <w:szCs w:val="20"/>
        </w:rPr>
        <w:t>finition of health status lies health conditions, human function, wellbeing, and deaths. Variables relating to health conditions, human function, and wellbeing were collected. Deaths were not collected as CCHS data included only living respondents.</w:t>
      </w:r>
    </w:p>
    <w:p w:rsidR="006D2B46" w:rsidRPr="00863E1D" w:rsidRDefault="003E566A">
      <w:pPr>
        <w:pStyle w:val="Heading3"/>
        <w:rPr>
          <w:rFonts w:ascii="Times New Roman" w:hAnsi="Times New Roman" w:cs="Times New Roman"/>
          <w:color w:val="000000" w:themeColor="text1"/>
          <w:sz w:val="20"/>
          <w:szCs w:val="20"/>
        </w:rPr>
      </w:pPr>
      <w:bookmarkStart w:id="6" w:name="variable-mapping"/>
      <w:r w:rsidRPr="00863E1D">
        <w:rPr>
          <w:rFonts w:ascii="Times New Roman" w:hAnsi="Times New Roman" w:cs="Times New Roman"/>
          <w:color w:val="000000" w:themeColor="text1"/>
          <w:sz w:val="20"/>
          <w:szCs w:val="20"/>
        </w:rPr>
        <w:t>Variabl</w:t>
      </w:r>
      <w:r w:rsidRPr="00863E1D">
        <w:rPr>
          <w:rFonts w:ascii="Times New Roman" w:hAnsi="Times New Roman" w:cs="Times New Roman"/>
          <w:color w:val="000000" w:themeColor="text1"/>
          <w:sz w:val="20"/>
          <w:szCs w:val="20"/>
        </w:rPr>
        <w:t>e mapping</w:t>
      </w:r>
      <w:bookmarkEnd w:id="6"/>
    </w:p>
    <w:p w:rsidR="006D2B46" w:rsidRPr="00863E1D" w:rsidRDefault="003E566A">
      <w:pPr>
        <w:pStyle w:val="FirstParagraph"/>
        <w:rPr>
          <w:rFonts w:ascii="Times New Roman" w:hAnsi="Times New Roman" w:cs="Times New Roman"/>
          <w:sz w:val="20"/>
          <w:szCs w:val="20"/>
        </w:rPr>
      </w:pPr>
      <w:r w:rsidRPr="00863E1D">
        <w:rPr>
          <w:rFonts w:ascii="Times New Roman" w:hAnsi="Times New Roman" w:cs="Times New Roman"/>
          <w:sz w:val="20"/>
          <w:szCs w:val="20"/>
        </w:rPr>
        <w:t>CCHS variables were transformed across 10 survey cycles. For many variables, the only difference between cycles were their variable name. As such, only a name change was required to standardize a variable across the 10 cycles.</w:t>
      </w:r>
    </w:p>
    <w:p w:rsidR="006D2B46" w:rsidRPr="00863E1D" w:rsidRDefault="003E566A">
      <w:pPr>
        <w:pStyle w:val="BodyText"/>
        <w:rPr>
          <w:rFonts w:ascii="Times New Roman" w:hAnsi="Times New Roman" w:cs="Times New Roman"/>
          <w:sz w:val="20"/>
          <w:szCs w:val="20"/>
        </w:rPr>
      </w:pPr>
      <w:r w:rsidRPr="00863E1D">
        <w:rPr>
          <w:rFonts w:ascii="Times New Roman" w:hAnsi="Times New Roman" w:cs="Times New Roman"/>
          <w:sz w:val="20"/>
          <w:szCs w:val="20"/>
        </w:rPr>
        <w:t>Changes in the numb</w:t>
      </w:r>
      <w:r w:rsidRPr="00863E1D">
        <w:rPr>
          <w:rFonts w:ascii="Times New Roman" w:hAnsi="Times New Roman" w:cs="Times New Roman"/>
          <w:sz w:val="20"/>
          <w:szCs w:val="20"/>
        </w:rPr>
        <w:t>er and type of categories was also common. For example, in the 2001 and 2003 CCHS survey cycles, there were 15 age categories; while in CCHS survey cycles from 2005 to 2014, there were 16 age categories. There were two options for such variable category ch</w:t>
      </w:r>
      <w:r w:rsidRPr="00863E1D">
        <w:rPr>
          <w:rFonts w:ascii="Times New Roman" w:hAnsi="Times New Roman" w:cs="Times New Roman"/>
          <w:sz w:val="20"/>
          <w:szCs w:val="20"/>
        </w:rPr>
        <w:t>anges. The first option was to create a harmonized variable by collapsing categories into common forms. The second option was to maintain separate variables. For age we also included a third option to maximize age information by deriving a new continuous a</w:t>
      </w:r>
      <w:r w:rsidRPr="00863E1D">
        <w:rPr>
          <w:rFonts w:ascii="Times New Roman" w:hAnsi="Times New Roman" w:cs="Times New Roman"/>
          <w:sz w:val="20"/>
          <w:szCs w:val="20"/>
        </w:rPr>
        <w:t>ge variable was derived that takes the midpoint of each age category for all cycles.</w:t>
      </w:r>
    </w:p>
    <w:p w:rsidR="006D2B46" w:rsidRPr="00863E1D" w:rsidRDefault="003E566A">
      <w:pPr>
        <w:pStyle w:val="BodyText"/>
        <w:rPr>
          <w:rFonts w:ascii="Times New Roman" w:hAnsi="Times New Roman" w:cs="Times New Roman"/>
          <w:sz w:val="20"/>
          <w:szCs w:val="20"/>
        </w:rPr>
      </w:pPr>
      <w:r w:rsidRPr="00863E1D">
        <w:rPr>
          <w:rFonts w:ascii="Times New Roman" w:hAnsi="Times New Roman" w:cs="Times New Roman"/>
          <w:sz w:val="20"/>
          <w:szCs w:val="20"/>
        </w:rPr>
        <w:t>There were also changes to question wording, missing categories, and inclusion and exclusion criteria. Variables were not included in all cycles or all health regions. Har</w:t>
      </w:r>
      <w:r w:rsidRPr="00863E1D">
        <w:rPr>
          <w:rFonts w:ascii="Times New Roman" w:hAnsi="Times New Roman" w:cs="Times New Roman"/>
          <w:sz w:val="20"/>
          <w:szCs w:val="20"/>
        </w:rPr>
        <w:t xml:space="preserve">monized variables were included when there was a consensus amongst developers that the differences across cycles where small. </w:t>
      </w:r>
      <w:r w:rsidRPr="00863E1D">
        <w:rPr>
          <w:rFonts w:ascii="Times New Roman" w:hAnsi="Times New Roman" w:cs="Times New Roman"/>
          <w:i/>
          <w:sz w:val="20"/>
          <w:szCs w:val="20"/>
        </w:rPr>
        <w:t>Notes</w:t>
      </w:r>
      <w:r w:rsidRPr="00863E1D">
        <w:rPr>
          <w:rFonts w:ascii="Times New Roman" w:hAnsi="Times New Roman" w:cs="Times New Roman"/>
          <w:sz w:val="20"/>
          <w:szCs w:val="20"/>
        </w:rPr>
        <w:t xml:space="preserve"> are included when any difference was identified, with a default to print all notes during transformations.</w:t>
      </w:r>
    </w:p>
    <w:p w:rsidR="006D2B46" w:rsidRPr="00863E1D" w:rsidRDefault="003E566A">
      <w:pPr>
        <w:pStyle w:val="Heading3"/>
        <w:rPr>
          <w:rFonts w:ascii="Times New Roman" w:hAnsi="Times New Roman" w:cs="Times New Roman"/>
          <w:color w:val="000000" w:themeColor="text1"/>
          <w:sz w:val="20"/>
          <w:szCs w:val="20"/>
        </w:rPr>
      </w:pPr>
      <w:bookmarkStart w:id="7" w:name="Xec63e749310918a087f79bc0a80b00d4b929971"/>
      <w:r w:rsidRPr="00863E1D">
        <w:rPr>
          <w:rFonts w:ascii="Times New Roman" w:hAnsi="Times New Roman" w:cs="Times New Roman"/>
          <w:color w:val="000000" w:themeColor="text1"/>
          <w:sz w:val="20"/>
          <w:szCs w:val="20"/>
        </w:rPr>
        <w:lastRenderedPageBreak/>
        <w:t>Transformation of</w:t>
      </w:r>
      <w:r w:rsidRPr="00863E1D">
        <w:rPr>
          <w:rFonts w:ascii="Times New Roman" w:hAnsi="Times New Roman" w:cs="Times New Roman"/>
          <w:color w:val="000000" w:themeColor="text1"/>
          <w:sz w:val="20"/>
          <w:szCs w:val="20"/>
        </w:rPr>
        <w:t xml:space="preserve"> variables through specification worksheets</w:t>
      </w:r>
      <w:bookmarkEnd w:id="7"/>
    </w:p>
    <w:p w:rsidR="006D2B46" w:rsidRPr="00863E1D" w:rsidRDefault="003E566A">
      <w:pPr>
        <w:pStyle w:val="FirstParagraph"/>
        <w:rPr>
          <w:rFonts w:ascii="Times New Roman" w:hAnsi="Times New Roman" w:cs="Times New Roman"/>
          <w:sz w:val="20"/>
          <w:szCs w:val="20"/>
        </w:rPr>
      </w:pPr>
      <w:r w:rsidRPr="00863E1D">
        <w:rPr>
          <w:rFonts w:ascii="Times New Roman" w:hAnsi="Times New Roman" w:cs="Times New Roman"/>
          <w:sz w:val="20"/>
          <w:szCs w:val="20"/>
        </w:rPr>
        <w:t xml:space="preserve">Two worksheets are included in the </w:t>
      </w:r>
      <w:r w:rsidRPr="00863E1D">
        <w:rPr>
          <w:rFonts w:ascii="Times New Roman" w:hAnsi="Times New Roman" w:cs="Times New Roman"/>
          <w:i/>
          <w:sz w:val="20"/>
          <w:szCs w:val="20"/>
        </w:rPr>
        <w:t>cchsflow</w:t>
      </w:r>
      <w:r w:rsidRPr="00863E1D">
        <w:rPr>
          <w:rFonts w:ascii="Times New Roman" w:hAnsi="Times New Roman" w:cs="Times New Roman"/>
          <w:sz w:val="20"/>
          <w:szCs w:val="20"/>
        </w:rPr>
        <w:t xml:space="preserve"> packages that contain variable information and metadata: </w:t>
      </w:r>
      <w:r w:rsidRPr="00863E1D">
        <w:rPr>
          <w:rFonts w:ascii="Times New Roman" w:hAnsi="Times New Roman" w:cs="Times New Roman"/>
          <w:i/>
          <w:sz w:val="20"/>
          <w:szCs w:val="20"/>
        </w:rPr>
        <w:t>variables.csv</w:t>
      </w:r>
      <w:r w:rsidRPr="00863E1D">
        <w:rPr>
          <w:rFonts w:ascii="Times New Roman" w:hAnsi="Times New Roman" w:cs="Times New Roman"/>
          <w:sz w:val="20"/>
          <w:szCs w:val="20"/>
        </w:rPr>
        <w:t xml:space="preserve"> specifies all the variables in the package. </w:t>
      </w:r>
      <w:r w:rsidRPr="00863E1D">
        <w:rPr>
          <w:rFonts w:ascii="Times New Roman" w:hAnsi="Times New Roman" w:cs="Times New Roman"/>
          <w:i/>
          <w:sz w:val="20"/>
          <w:szCs w:val="20"/>
        </w:rPr>
        <w:t>variable_details.csv</w:t>
      </w:r>
      <w:r w:rsidRPr="00863E1D">
        <w:rPr>
          <w:rFonts w:ascii="Times New Roman" w:hAnsi="Times New Roman" w:cs="Times New Roman"/>
          <w:sz w:val="20"/>
          <w:szCs w:val="20"/>
        </w:rPr>
        <w:t xml:space="preserve"> specifies CCHS data that contain</w:t>
      </w:r>
      <w:r w:rsidRPr="00863E1D">
        <w:rPr>
          <w:rFonts w:ascii="Times New Roman" w:hAnsi="Times New Roman" w:cs="Times New Roman"/>
          <w:sz w:val="20"/>
          <w:szCs w:val="20"/>
        </w:rPr>
        <w:t xml:space="preserve"> the variables, the variable type, and the category structure.</w:t>
      </w:r>
    </w:p>
    <w:p w:rsidR="006D2B46" w:rsidRPr="00863E1D" w:rsidRDefault="003E566A">
      <w:pPr>
        <w:pStyle w:val="BodyText"/>
        <w:rPr>
          <w:rFonts w:ascii="Times New Roman" w:hAnsi="Times New Roman" w:cs="Times New Roman"/>
          <w:sz w:val="20"/>
          <w:szCs w:val="20"/>
        </w:rPr>
      </w:pPr>
      <w:r w:rsidRPr="00863E1D">
        <w:rPr>
          <w:rFonts w:ascii="Times New Roman" w:hAnsi="Times New Roman" w:cs="Times New Roman"/>
          <w:i/>
          <w:sz w:val="20"/>
          <w:szCs w:val="20"/>
        </w:rPr>
        <w:t>rec_with_table()</w:t>
      </w:r>
      <w:r w:rsidRPr="00863E1D">
        <w:rPr>
          <w:rFonts w:ascii="Times New Roman" w:hAnsi="Times New Roman" w:cs="Times New Roman"/>
          <w:sz w:val="20"/>
          <w:szCs w:val="20"/>
        </w:rPr>
        <w:t xml:space="preserve">, short for “recode with table”, is the key function to transform variables. </w:t>
      </w:r>
      <w:r w:rsidRPr="00863E1D">
        <w:rPr>
          <w:rFonts w:ascii="Times New Roman" w:hAnsi="Times New Roman" w:cs="Times New Roman"/>
          <w:i/>
          <w:sz w:val="20"/>
          <w:szCs w:val="20"/>
        </w:rPr>
        <w:t>rec_with_table()</w:t>
      </w:r>
      <w:r w:rsidRPr="00863E1D">
        <w:rPr>
          <w:rFonts w:ascii="Times New Roman" w:hAnsi="Times New Roman" w:cs="Times New Roman"/>
          <w:sz w:val="20"/>
          <w:szCs w:val="20"/>
        </w:rPr>
        <w:t xml:space="preserve"> uses the two worksheets to create a transformed data from a CCHS cycle. Once all CC</w:t>
      </w:r>
      <w:r w:rsidRPr="00863E1D">
        <w:rPr>
          <w:rFonts w:ascii="Times New Roman" w:hAnsi="Times New Roman" w:cs="Times New Roman"/>
          <w:sz w:val="20"/>
          <w:szCs w:val="20"/>
        </w:rPr>
        <w:t xml:space="preserve">HS survey cycles have been transformed, they can be combined to create one large transformed data set that spans across the 10 CCHS survey cycles. The two CSV worksheets also has variable labels and other metadata that can be added to the data using the </w:t>
      </w:r>
      <w:r w:rsidRPr="00863E1D">
        <w:rPr>
          <w:rFonts w:ascii="Times New Roman" w:hAnsi="Times New Roman" w:cs="Times New Roman"/>
          <w:i/>
          <w:sz w:val="20"/>
          <w:szCs w:val="20"/>
        </w:rPr>
        <w:t>re</w:t>
      </w:r>
      <w:r w:rsidRPr="00863E1D">
        <w:rPr>
          <w:rFonts w:ascii="Times New Roman" w:hAnsi="Times New Roman" w:cs="Times New Roman"/>
          <w:i/>
          <w:sz w:val="20"/>
          <w:szCs w:val="20"/>
        </w:rPr>
        <w:t>c_with_table()</w:t>
      </w:r>
      <w:r w:rsidRPr="00863E1D">
        <w:rPr>
          <w:rFonts w:ascii="Times New Roman" w:hAnsi="Times New Roman" w:cs="Times New Roman"/>
          <w:sz w:val="20"/>
          <w:szCs w:val="20"/>
        </w:rPr>
        <w:t xml:space="preserve"> function.</w:t>
      </w:r>
    </w:p>
    <w:p w:rsidR="006D2B46" w:rsidRPr="00863E1D" w:rsidRDefault="003E566A">
      <w:pPr>
        <w:pStyle w:val="Heading3"/>
        <w:rPr>
          <w:rFonts w:ascii="Times New Roman" w:hAnsi="Times New Roman" w:cs="Times New Roman"/>
          <w:color w:val="000000" w:themeColor="text1"/>
          <w:sz w:val="20"/>
          <w:szCs w:val="20"/>
        </w:rPr>
      </w:pPr>
      <w:bookmarkStart w:id="8" w:name="derived-variables"/>
      <w:r w:rsidRPr="00863E1D">
        <w:rPr>
          <w:rFonts w:ascii="Times New Roman" w:hAnsi="Times New Roman" w:cs="Times New Roman"/>
          <w:color w:val="000000" w:themeColor="text1"/>
          <w:sz w:val="20"/>
          <w:szCs w:val="20"/>
        </w:rPr>
        <w:t>Derived variables</w:t>
      </w:r>
      <w:bookmarkEnd w:id="8"/>
    </w:p>
    <w:p w:rsidR="006D2B46" w:rsidRPr="00863E1D" w:rsidRDefault="003E566A">
      <w:pPr>
        <w:pStyle w:val="FirstParagraph"/>
        <w:rPr>
          <w:rFonts w:ascii="Times New Roman" w:hAnsi="Times New Roman" w:cs="Times New Roman"/>
          <w:sz w:val="20"/>
          <w:szCs w:val="20"/>
        </w:rPr>
      </w:pPr>
      <w:r w:rsidRPr="00863E1D">
        <w:rPr>
          <w:rFonts w:ascii="Times New Roman" w:hAnsi="Times New Roman" w:cs="Times New Roman"/>
          <w:sz w:val="20"/>
          <w:szCs w:val="20"/>
        </w:rPr>
        <w:t>CCHS includes derived variables that were created using multiple responses and variables. BMI is an example of an original CCHS derived variable that was calculated using self-reported height and weight. Several new derived variables were included, and the</w:t>
      </w:r>
      <w:r w:rsidRPr="00863E1D">
        <w:rPr>
          <w:rFonts w:ascii="Times New Roman" w:hAnsi="Times New Roman" w:cs="Times New Roman"/>
          <w:sz w:val="20"/>
          <w:szCs w:val="20"/>
        </w:rPr>
        <w:t>re are provisions and instructions for adding additional variables. These variables were based on derived variables used in previous studies and include smoking pack-years, binge drinking, and diet pattern.(Manuel et al., 2016)</w:t>
      </w:r>
    </w:p>
    <w:p w:rsidR="006D2B46" w:rsidRDefault="003E566A">
      <w:pPr>
        <w:pStyle w:val="BodyText"/>
      </w:pPr>
      <w:r>
        <w:rPr>
          <w:noProof/>
        </w:rPr>
        <w:drawing>
          <wp:inline distT="0" distB="0" distL="0" distR="0">
            <wp:extent cx="5334000" cy="309372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jph-paper_files/figure-docx/unnamed-chunk-1-1.png"/>
                    <pic:cNvPicPr>
                      <a:picLocks noChangeAspect="1" noChangeArrowheads="1"/>
                    </pic:cNvPicPr>
                  </pic:nvPicPr>
                  <pic:blipFill>
                    <a:blip r:embed="rId8"/>
                    <a:stretch>
                      <a:fillRect/>
                    </a:stretch>
                  </pic:blipFill>
                  <pic:spPr bwMode="auto">
                    <a:xfrm>
                      <a:off x="0" y="0"/>
                      <a:ext cx="5334000" cy="3093720"/>
                    </a:xfrm>
                    <a:prstGeom prst="rect">
                      <a:avLst/>
                    </a:prstGeom>
                    <a:noFill/>
                    <a:ln w="9525">
                      <a:noFill/>
                      <a:headEnd/>
                      <a:tailEnd/>
                    </a:ln>
                  </pic:spPr>
                </pic:pic>
              </a:graphicData>
            </a:graphic>
          </wp:inline>
        </w:drawing>
      </w:r>
    </w:p>
    <w:p w:rsidR="006D2B46" w:rsidRPr="00863E1D" w:rsidRDefault="003E566A">
      <w:pPr>
        <w:pStyle w:val="BodyText"/>
        <w:rPr>
          <w:rFonts w:ascii="Times New Roman" w:hAnsi="Times New Roman" w:cs="Times New Roman"/>
          <w:sz w:val="20"/>
          <w:szCs w:val="20"/>
        </w:rPr>
      </w:pPr>
      <w:r w:rsidRPr="00863E1D">
        <w:rPr>
          <w:rFonts w:ascii="Times New Roman" w:hAnsi="Times New Roman" w:cs="Times New Roman"/>
          <w:b/>
          <w:sz w:val="20"/>
          <w:szCs w:val="20"/>
        </w:rPr>
        <w:t>Figure 1</w:t>
      </w:r>
      <w:r w:rsidRPr="00863E1D">
        <w:rPr>
          <w:rFonts w:ascii="Times New Roman" w:hAnsi="Times New Roman" w:cs="Times New Roman"/>
          <w:sz w:val="20"/>
          <w:szCs w:val="20"/>
        </w:rPr>
        <w:t>: Flowchart of how</w:t>
      </w:r>
      <w:r w:rsidRPr="00863E1D">
        <w:rPr>
          <w:rFonts w:ascii="Times New Roman" w:hAnsi="Times New Roman" w:cs="Times New Roman"/>
          <w:sz w:val="20"/>
          <w:szCs w:val="20"/>
        </w:rPr>
        <w:t xml:space="preserve"> CCHS variables were added to </w:t>
      </w:r>
      <w:r w:rsidRPr="00863E1D">
        <w:rPr>
          <w:rFonts w:ascii="Times New Roman" w:hAnsi="Times New Roman" w:cs="Times New Roman"/>
          <w:i/>
          <w:iCs/>
          <w:sz w:val="20"/>
          <w:szCs w:val="20"/>
        </w:rPr>
        <w:t>cchsflow</w:t>
      </w:r>
      <w:r w:rsidRPr="00863E1D">
        <w:rPr>
          <w:rFonts w:ascii="Times New Roman" w:hAnsi="Times New Roman" w:cs="Times New Roman"/>
          <w:sz w:val="20"/>
          <w:szCs w:val="20"/>
        </w:rPr>
        <w:t>. Users can add variables using the same approach.</w:t>
      </w:r>
    </w:p>
    <w:p w:rsidR="006D2B46" w:rsidRPr="00863E1D" w:rsidRDefault="003E566A">
      <w:pPr>
        <w:pStyle w:val="Heading3"/>
        <w:rPr>
          <w:rFonts w:ascii="Times New Roman" w:hAnsi="Times New Roman" w:cs="Times New Roman"/>
          <w:color w:val="000000" w:themeColor="text1"/>
          <w:sz w:val="20"/>
          <w:szCs w:val="20"/>
        </w:rPr>
      </w:pPr>
      <w:bookmarkStart w:id="9" w:name="documentation"/>
      <w:r w:rsidRPr="00863E1D">
        <w:rPr>
          <w:rFonts w:ascii="Times New Roman" w:hAnsi="Times New Roman" w:cs="Times New Roman"/>
          <w:color w:val="000000" w:themeColor="text1"/>
          <w:sz w:val="20"/>
          <w:szCs w:val="20"/>
        </w:rPr>
        <w:t>Documentation</w:t>
      </w:r>
      <w:bookmarkEnd w:id="9"/>
    </w:p>
    <w:p w:rsidR="006D2B46" w:rsidRPr="00863E1D" w:rsidRDefault="003E566A">
      <w:pPr>
        <w:pStyle w:val="FirstParagraph"/>
        <w:rPr>
          <w:rFonts w:ascii="Times New Roman" w:hAnsi="Times New Roman" w:cs="Times New Roman"/>
          <w:sz w:val="20"/>
          <w:szCs w:val="20"/>
        </w:rPr>
      </w:pPr>
      <w:r w:rsidRPr="00863E1D">
        <w:rPr>
          <w:rFonts w:ascii="Times New Roman" w:hAnsi="Times New Roman" w:cs="Times New Roman"/>
          <w:sz w:val="20"/>
          <w:szCs w:val="20"/>
        </w:rPr>
        <w:t xml:space="preserve">Open source, web-based documentation is available at </w:t>
      </w:r>
      <w:hyperlink r:id="rId9">
        <w:r w:rsidRPr="00863E1D">
          <w:rPr>
            <w:rStyle w:val="Hyperlink"/>
            <w:rFonts w:ascii="Times New Roman" w:hAnsi="Times New Roman" w:cs="Times New Roman"/>
            <w:sz w:val="20"/>
            <w:szCs w:val="20"/>
          </w:rPr>
          <w:t>https://big-life-lab.github.io/cchsflow/</w:t>
        </w:r>
      </w:hyperlink>
      <w:r w:rsidRPr="00863E1D">
        <w:rPr>
          <w:rFonts w:ascii="Times New Roman" w:hAnsi="Times New Roman" w:cs="Times New Roman"/>
          <w:sz w:val="20"/>
          <w:szCs w:val="20"/>
        </w:rPr>
        <w:t>, and includes a searchable reference of all transformations, vignettes with examples of how to perform transformations, collaboration principles, and a devel</w:t>
      </w:r>
      <w:r w:rsidRPr="00863E1D">
        <w:rPr>
          <w:rFonts w:ascii="Times New Roman" w:hAnsi="Times New Roman" w:cs="Times New Roman"/>
          <w:sz w:val="20"/>
          <w:szCs w:val="20"/>
        </w:rPr>
        <w:t>opment roadmap.</w:t>
      </w:r>
    </w:p>
    <w:p w:rsidR="006D2B46" w:rsidRDefault="003E566A">
      <w:pPr>
        <w:pStyle w:val="BodyText"/>
      </w:pPr>
      <w:r>
        <w:rPr>
          <w:noProof/>
        </w:rPr>
        <w:lastRenderedPageBreak/>
        <w:drawing>
          <wp:inline distT="0" distB="0" distL="0" distR="0">
            <wp:extent cx="5334000" cy="264734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Figure1.png"/>
                    <pic:cNvPicPr>
                      <a:picLocks noChangeAspect="1" noChangeArrowheads="1"/>
                    </pic:cNvPicPr>
                  </pic:nvPicPr>
                  <pic:blipFill>
                    <a:blip r:embed="rId10"/>
                    <a:stretch>
                      <a:fillRect/>
                    </a:stretch>
                  </pic:blipFill>
                  <pic:spPr bwMode="auto">
                    <a:xfrm>
                      <a:off x="0" y="0"/>
                      <a:ext cx="5334000" cy="2647341"/>
                    </a:xfrm>
                    <a:prstGeom prst="rect">
                      <a:avLst/>
                    </a:prstGeom>
                    <a:noFill/>
                    <a:ln w="9525">
                      <a:noFill/>
                      <a:headEnd/>
                      <a:tailEnd/>
                    </a:ln>
                  </pic:spPr>
                </pic:pic>
              </a:graphicData>
            </a:graphic>
          </wp:inline>
        </w:drawing>
      </w:r>
    </w:p>
    <w:p w:rsidR="006D2B46" w:rsidRPr="00863E1D" w:rsidRDefault="003E566A">
      <w:pPr>
        <w:pStyle w:val="BodyText"/>
        <w:rPr>
          <w:rFonts w:ascii="Times New Roman" w:hAnsi="Times New Roman" w:cs="Times New Roman"/>
          <w:sz w:val="20"/>
          <w:szCs w:val="20"/>
        </w:rPr>
      </w:pPr>
      <w:r w:rsidRPr="00863E1D">
        <w:rPr>
          <w:rFonts w:ascii="Times New Roman" w:hAnsi="Times New Roman" w:cs="Times New Roman"/>
          <w:b/>
          <w:sz w:val="20"/>
          <w:szCs w:val="20"/>
        </w:rPr>
        <w:t>Figure 2:</w:t>
      </w:r>
      <w:r w:rsidRPr="00863E1D">
        <w:rPr>
          <w:rFonts w:ascii="Times New Roman" w:hAnsi="Times New Roman" w:cs="Times New Roman"/>
          <w:sz w:val="20"/>
          <w:szCs w:val="20"/>
        </w:rPr>
        <w:t xml:space="preserve"> The homepage for the </w:t>
      </w:r>
      <w:r w:rsidRPr="00863E1D">
        <w:rPr>
          <w:rFonts w:ascii="Times New Roman" w:hAnsi="Times New Roman" w:cs="Times New Roman"/>
          <w:i/>
          <w:sz w:val="20"/>
          <w:szCs w:val="20"/>
        </w:rPr>
        <w:t>cchsflow</w:t>
      </w:r>
      <w:r w:rsidRPr="00863E1D">
        <w:rPr>
          <w:rFonts w:ascii="Times New Roman" w:hAnsi="Times New Roman" w:cs="Times New Roman"/>
          <w:sz w:val="20"/>
          <w:szCs w:val="20"/>
        </w:rPr>
        <w:t xml:space="preserve"> website.</w:t>
      </w:r>
    </w:p>
    <w:p w:rsidR="006D2B46" w:rsidRPr="00863E1D" w:rsidRDefault="003E566A">
      <w:pPr>
        <w:pStyle w:val="Heading2"/>
        <w:rPr>
          <w:rFonts w:ascii="Times New Roman" w:hAnsi="Times New Roman" w:cs="Times New Roman"/>
          <w:color w:val="000000" w:themeColor="text1"/>
          <w:sz w:val="20"/>
          <w:szCs w:val="20"/>
        </w:rPr>
      </w:pPr>
      <w:bookmarkStart w:id="10" w:name="results"/>
      <w:r w:rsidRPr="00863E1D">
        <w:rPr>
          <w:rFonts w:ascii="Times New Roman" w:hAnsi="Times New Roman" w:cs="Times New Roman"/>
          <w:color w:val="000000" w:themeColor="text1"/>
          <w:sz w:val="20"/>
          <w:szCs w:val="20"/>
        </w:rPr>
        <w:t>Results</w:t>
      </w:r>
      <w:bookmarkEnd w:id="10"/>
    </w:p>
    <w:p w:rsidR="006D2B46" w:rsidRPr="00863E1D" w:rsidRDefault="003E566A">
      <w:pPr>
        <w:pStyle w:val="FirstParagraph"/>
        <w:rPr>
          <w:rFonts w:ascii="Times New Roman" w:hAnsi="Times New Roman" w:cs="Times New Roman"/>
          <w:color w:val="000000" w:themeColor="text1"/>
          <w:sz w:val="20"/>
          <w:szCs w:val="20"/>
        </w:rPr>
      </w:pPr>
      <w:r w:rsidRPr="00863E1D">
        <w:rPr>
          <w:rFonts w:ascii="Times New Roman" w:hAnsi="Times New Roman" w:cs="Times New Roman"/>
          <w:color w:val="000000" w:themeColor="text1"/>
          <w:sz w:val="20"/>
          <w:szCs w:val="20"/>
        </w:rPr>
        <w:t xml:space="preserve">The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package is available on the Comprehensive R Archive Network (CRAN), a network of servers that contain documentation for R packages.(Manuel et al., 2020; </w:t>
      </w:r>
      <w:r w:rsidRPr="00863E1D">
        <w:rPr>
          <w:rFonts w:ascii="Times New Roman" w:hAnsi="Times New Roman" w:cs="Times New Roman"/>
          <w:i/>
          <w:color w:val="000000" w:themeColor="text1"/>
          <w:sz w:val="20"/>
          <w:szCs w:val="20"/>
        </w:rPr>
        <w:t>The Comprehensi</w:t>
      </w:r>
      <w:r w:rsidRPr="00863E1D">
        <w:rPr>
          <w:rFonts w:ascii="Times New Roman" w:hAnsi="Times New Roman" w:cs="Times New Roman"/>
          <w:i/>
          <w:color w:val="000000" w:themeColor="text1"/>
          <w:sz w:val="20"/>
          <w:szCs w:val="20"/>
        </w:rPr>
        <w:t>ve R Network</w:t>
      </w:r>
      <w:r w:rsidRPr="00863E1D">
        <w:rPr>
          <w:rFonts w:ascii="Times New Roman" w:hAnsi="Times New Roman" w:cs="Times New Roman"/>
          <w:color w:val="000000" w:themeColor="text1"/>
          <w:sz w:val="20"/>
          <w:szCs w:val="20"/>
        </w:rPr>
        <w:t xml:space="preserve">, 2020) The package contains the following items: the </w:t>
      </w:r>
      <w:r w:rsidRPr="00863E1D">
        <w:rPr>
          <w:rFonts w:ascii="Times New Roman" w:hAnsi="Times New Roman" w:cs="Times New Roman"/>
          <w:i/>
          <w:color w:val="000000" w:themeColor="text1"/>
          <w:sz w:val="20"/>
          <w:szCs w:val="20"/>
        </w:rPr>
        <w:t>variables.csv</w:t>
      </w:r>
      <w:r w:rsidRPr="00863E1D">
        <w:rPr>
          <w:rFonts w:ascii="Times New Roman" w:hAnsi="Times New Roman" w:cs="Times New Roman"/>
          <w:color w:val="000000" w:themeColor="text1"/>
          <w:sz w:val="20"/>
          <w:szCs w:val="20"/>
        </w:rPr>
        <w:t xml:space="preserve"> worksheet, the </w:t>
      </w:r>
      <w:r w:rsidRPr="00863E1D">
        <w:rPr>
          <w:rFonts w:ascii="Times New Roman" w:hAnsi="Times New Roman" w:cs="Times New Roman"/>
          <w:i/>
          <w:color w:val="000000" w:themeColor="text1"/>
          <w:sz w:val="20"/>
          <w:szCs w:val="20"/>
        </w:rPr>
        <w:t>variable_details.csv</w:t>
      </w:r>
      <w:r w:rsidRPr="00863E1D">
        <w:rPr>
          <w:rFonts w:ascii="Times New Roman" w:hAnsi="Times New Roman" w:cs="Times New Roman"/>
          <w:color w:val="000000" w:themeColor="text1"/>
          <w:sz w:val="20"/>
          <w:szCs w:val="20"/>
        </w:rPr>
        <w:t xml:space="preserve"> worksheet, the various functions, and subsets of 200 respondents for each CCHS cycle.</w:t>
      </w:r>
    </w:p>
    <w:p w:rsidR="006D2B46" w:rsidRPr="00863E1D" w:rsidRDefault="003E566A">
      <w:pPr>
        <w:pStyle w:val="BodyText"/>
        <w:rPr>
          <w:rFonts w:ascii="Times New Roman" w:hAnsi="Times New Roman" w:cs="Times New Roman"/>
          <w:color w:val="000000" w:themeColor="text1"/>
          <w:sz w:val="20"/>
          <w:szCs w:val="20"/>
        </w:rPr>
      </w:pPr>
      <w:r w:rsidRPr="00863E1D">
        <w:rPr>
          <w:rFonts w:ascii="Times New Roman" w:hAnsi="Times New Roman" w:cs="Times New Roman"/>
          <w:b/>
          <w:color w:val="000000" w:themeColor="text1"/>
          <w:sz w:val="20"/>
          <w:szCs w:val="20"/>
        </w:rPr>
        <w:t>Figure 3a</w:t>
      </w:r>
      <w:r w:rsidRPr="00863E1D">
        <w:rPr>
          <w:rFonts w:ascii="Times New Roman" w:hAnsi="Times New Roman" w:cs="Times New Roman"/>
          <w:color w:val="000000" w:themeColor="text1"/>
          <w:sz w:val="20"/>
          <w:szCs w:val="20"/>
        </w:rPr>
        <w:t xml:space="preserve"> illustrates the command line to install the </w:t>
      </w:r>
      <w:r w:rsidRPr="00863E1D">
        <w:rPr>
          <w:rFonts w:ascii="Times New Roman" w:hAnsi="Times New Roman" w:cs="Times New Roman"/>
          <w:color w:val="000000" w:themeColor="text1"/>
          <w:sz w:val="20"/>
          <w:szCs w:val="20"/>
        </w:rPr>
        <w:t xml:space="preserve">CRAN version of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while </w:t>
      </w:r>
      <w:r w:rsidRPr="00863E1D">
        <w:rPr>
          <w:rFonts w:ascii="Times New Roman" w:hAnsi="Times New Roman" w:cs="Times New Roman"/>
          <w:b/>
          <w:color w:val="000000" w:themeColor="text1"/>
          <w:sz w:val="20"/>
          <w:szCs w:val="20"/>
        </w:rPr>
        <w:t>Figure 3b</w:t>
      </w:r>
      <w:r w:rsidRPr="00863E1D">
        <w:rPr>
          <w:rFonts w:ascii="Times New Roman" w:hAnsi="Times New Roman" w:cs="Times New Roman"/>
          <w:color w:val="000000" w:themeColor="text1"/>
          <w:sz w:val="20"/>
          <w:szCs w:val="20"/>
        </w:rPr>
        <w:t xml:space="preserve"> illustrates the command to install the development version of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which is a more up to date version of the package.</w:t>
      </w:r>
    </w:p>
    <w:p w:rsidR="006D2B46" w:rsidRDefault="003E566A">
      <w:pPr>
        <w:pStyle w:val="SourceCode"/>
      </w:pPr>
      <w:r>
        <w:rPr>
          <w:rStyle w:val="KeywordTok"/>
        </w:rPr>
        <w:t>install.packages</w:t>
      </w:r>
      <w:r>
        <w:rPr>
          <w:rStyle w:val="NormalTok"/>
        </w:rPr>
        <w:t>(</w:t>
      </w:r>
      <w:r>
        <w:rPr>
          <w:rStyle w:val="StringTok"/>
        </w:rPr>
        <w:t>"cchsflow"</w:t>
      </w:r>
      <w:r>
        <w:rPr>
          <w:rStyle w:val="NormalTok"/>
        </w:rPr>
        <w:t>)</w:t>
      </w:r>
    </w:p>
    <w:p w:rsidR="006D2B46" w:rsidRPr="00863E1D" w:rsidRDefault="003E566A">
      <w:pPr>
        <w:pStyle w:val="FirstParagraph"/>
        <w:rPr>
          <w:rFonts w:ascii="Times New Roman" w:hAnsi="Times New Roman" w:cs="Times New Roman"/>
          <w:sz w:val="20"/>
          <w:szCs w:val="20"/>
        </w:rPr>
      </w:pPr>
      <w:r w:rsidRPr="00863E1D">
        <w:rPr>
          <w:rFonts w:ascii="Times New Roman" w:hAnsi="Times New Roman" w:cs="Times New Roman"/>
          <w:b/>
          <w:sz w:val="20"/>
          <w:szCs w:val="20"/>
        </w:rPr>
        <w:t>Figure 3a:</w:t>
      </w:r>
      <w:r w:rsidRPr="00863E1D">
        <w:rPr>
          <w:rFonts w:ascii="Times New Roman" w:hAnsi="Times New Roman" w:cs="Times New Roman"/>
          <w:sz w:val="20"/>
          <w:szCs w:val="20"/>
        </w:rPr>
        <w:t xml:space="preserve"> The command line to install the </w:t>
      </w:r>
      <w:r w:rsidRPr="00863E1D">
        <w:rPr>
          <w:rFonts w:ascii="Times New Roman" w:hAnsi="Times New Roman" w:cs="Times New Roman"/>
          <w:i/>
          <w:sz w:val="20"/>
          <w:szCs w:val="20"/>
        </w:rPr>
        <w:t>cchsflow</w:t>
      </w:r>
      <w:r w:rsidRPr="00863E1D">
        <w:rPr>
          <w:rFonts w:ascii="Times New Roman" w:hAnsi="Times New Roman" w:cs="Times New Roman"/>
          <w:sz w:val="20"/>
          <w:szCs w:val="20"/>
        </w:rPr>
        <w:t xml:space="preserve"> package th</w:t>
      </w:r>
      <w:r w:rsidRPr="00863E1D">
        <w:rPr>
          <w:rFonts w:ascii="Times New Roman" w:hAnsi="Times New Roman" w:cs="Times New Roman"/>
          <w:sz w:val="20"/>
          <w:szCs w:val="20"/>
        </w:rPr>
        <w:t>at is currently saved on CRAN.</w:t>
      </w:r>
    </w:p>
    <w:p w:rsidR="006D2B46" w:rsidRDefault="003E566A">
      <w:pPr>
        <w:pStyle w:val="SourceCode"/>
      </w:pPr>
      <w:r>
        <w:rPr>
          <w:rStyle w:val="NormalTok"/>
        </w:rPr>
        <w:t>devtools</w:t>
      </w:r>
      <w:r>
        <w:rPr>
          <w:rStyle w:val="OperatorTok"/>
        </w:rPr>
        <w:t>::</w:t>
      </w:r>
      <w:r>
        <w:rPr>
          <w:rStyle w:val="KeywordTok"/>
        </w:rPr>
        <w:t>install_github</w:t>
      </w:r>
      <w:r>
        <w:rPr>
          <w:rStyle w:val="NormalTok"/>
        </w:rPr>
        <w:t>(</w:t>
      </w:r>
      <w:r>
        <w:rPr>
          <w:rStyle w:val="StringTok"/>
        </w:rPr>
        <w:t>"Big-Life-Lab/cchsflow"</w:t>
      </w:r>
      <w:r>
        <w:rPr>
          <w:rStyle w:val="NormalTok"/>
        </w:rPr>
        <w:t>)</w:t>
      </w:r>
    </w:p>
    <w:p w:rsidR="006D2B46" w:rsidRPr="00863E1D" w:rsidRDefault="003E566A">
      <w:pPr>
        <w:pStyle w:val="FirstParagraph"/>
        <w:rPr>
          <w:rFonts w:ascii="Times New Roman" w:hAnsi="Times New Roman" w:cs="Times New Roman"/>
          <w:sz w:val="20"/>
          <w:szCs w:val="20"/>
        </w:rPr>
      </w:pPr>
      <w:r w:rsidRPr="00863E1D">
        <w:rPr>
          <w:rFonts w:ascii="Times New Roman" w:hAnsi="Times New Roman" w:cs="Times New Roman"/>
          <w:b/>
          <w:sz w:val="20"/>
          <w:szCs w:val="20"/>
        </w:rPr>
        <w:t>Figure 3b:</w:t>
      </w:r>
      <w:r w:rsidRPr="00863E1D">
        <w:rPr>
          <w:rFonts w:ascii="Times New Roman" w:hAnsi="Times New Roman" w:cs="Times New Roman"/>
          <w:sz w:val="20"/>
          <w:szCs w:val="20"/>
        </w:rPr>
        <w:t xml:space="preserve"> The command line to install the development version of </w:t>
      </w:r>
      <w:r w:rsidRPr="00863E1D">
        <w:rPr>
          <w:rFonts w:ascii="Times New Roman" w:hAnsi="Times New Roman" w:cs="Times New Roman"/>
          <w:i/>
          <w:sz w:val="20"/>
          <w:szCs w:val="20"/>
        </w:rPr>
        <w:t>cchsflow</w:t>
      </w:r>
      <w:r w:rsidRPr="00863E1D">
        <w:rPr>
          <w:rFonts w:ascii="Times New Roman" w:hAnsi="Times New Roman" w:cs="Times New Roman"/>
          <w:sz w:val="20"/>
          <w:szCs w:val="20"/>
        </w:rPr>
        <w:t xml:space="preserve"> from Github.</w:t>
      </w:r>
    </w:p>
    <w:p w:rsidR="006D2B46" w:rsidRPr="00863E1D" w:rsidRDefault="003E566A">
      <w:pPr>
        <w:pStyle w:val="Heading3"/>
        <w:rPr>
          <w:rFonts w:ascii="Times New Roman" w:hAnsi="Times New Roman" w:cs="Times New Roman"/>
          <w:color w:val="000000" w:themeColor="text1"/>
          <w:sz w:val="20"/>
          <w:szCs w:val="20"/>
        </w:rPr>
      </w:pPr>
      <w:bookmarkStart w:id="11" w:name="recode-with-table"/>
      <w:r w:rsidRPr="00863E1D">
        <w:rPr>
          <w:rFonts w:ascii="Times New Roman" w:hAnsi="Times New Roman" w:cs="Times New Roman"/>
          <w:color w:val="000000" w:themeColor="text1"/>
          <w:sz w:val="20"/>
          <w:szCs w:val="20"/>
        </w:rPr>
        <w:t>Recode with table</w:t>
      </w:r>
      <w:bookmarkEnd w:id="11"/>
    </w:p>
    <w:p w:rsidR="006D2B46" w:rsidRPr="00863E1D" w:rsidRDefault="003E566A">
      <w:pPr>
        <w:pStyle w:val="FirstParagraph"/>
        <w:rPr>
          <w:rFonts w:ascii="Times New Roman" w:hAnsi="Times New Roman" w:cs="Times New Roman"/>
          <w:color w:val="000000" w:themeColor="text1"/>
          <w:sz w:val="20"/>
          <w:szCs w:val="20"/>
        </w:rPr>
      </w:pPr>
      <w:r w:rsidRPr="00863E1D">
        <w:rPr>
          <w:rFonts w:ascii="Times New Roman" w:hAnsi="Times New Roman" w:cs="Times New Roman"/>
          <w:color w:val="000000" w:themeColor="text1"/>
          <w:sz w:val="20"/>
          <w:szCs w:val="20"/>
        </w:rPr>
        <w:t xml:space="preserve">The </w:t>
      </w:r>
      <w:r w:rsidRPr="00863E1D">
        <w:rPr>
          <w:rFonts w:ascii="Times New Roman" w:hAnsi="Times New Roman" w:cs="Times New Roman"/>
          <w:i/>
          <w:color w:val="000000" w:themeColor="text1"/>
          <w:sz w:val="20"/>
          <w:szCs w:val="20"/>
        </w:rPr>
        <w:t>rec_with_table()</w:t>
      </w:r>
      <w:r w:rsidRPr="00863E1D">
        <w:rPr>
          <w:rFonts w:ascii="Times New Roman" w:hAnsi="Times New Roman" w:cs="Times New Roman"/>
          <w:color w:val="000000" w:themeColor="text1"/>
          <w:sz w:val="20"/>
          <w:szCs w:val="20"/>
        </w:rPr>
        <w:t xml:space="preserve"> function is used to recode or transform variable</w:t>
      </w:r>
      <w:r w:rsidRPr="00863E1D">
        <w:rPr>
          <w:rFonts w:ascii="Times New Roman" w:hAnsi="Times New Roman" w:cs="Times New Roman"/>
          <w:color w:val="000000" w:themeColor="text1"/>
          <w:sz w:val="20"/>
          <w:szCs w:val="20"/>
        </w:rPr>
        <w:t xml:space="preserve">s based on the information from the two specification worksheets. The function has the ability to transform an entire dataset, or a subset of variables. </w:t>
      </w:r>
      <w:r w:rsidRPr="00863E1D">
        <w:rPr>
          <w:rFonts w:ascii="Times New Roman" w:hAnsi="Times New Roman" w:cs="Times New Roman"/>
          <w:b/>
          <w:color w:val="000000" w:themeColor="text1"/>
          <w:sz w:val="20"/>
          <w:szCs w:val="20"/>
        </w:rPr>
        <w:t>Figure 4a</w:t>
      </w:r>
      <w:r w:rsidRPr="00863E1D">
        <w:rPr>
          <w:rFonts w:ascii="Times New Roman" w:hAnsi="Times New Roman" w:cs="Times New Roman"/>
          <w:color w:val="000000" w:themeColor="text1"/>
          <w:sz w:val="20"/>
          <w:szCs w:val="20"/>
        </w:rPr>
        <w:t xml:space="preserve"> illustrates how to load the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package, the 2001 CCHS data, and then transform all vari</w:t>
      </w:r>
      <w:r w:rsidRPr="00863E1D">
        <w:rPr>
          <w:rFonts w:ascii="Times New Roman" w:hAnsi="Times New Roman" w:cs="Times New Roman"/>
          <w:color w:val="000000" w:themeColor="text1"/>
          <w:sz w:val="20"/>
          <w:szCs w:val="20"/>
        </w:rPr>
        <w:t xml:space="preserve">ables in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to their harmonized version. The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package comes with a subsample of CCHS data for 2001 to 2013 versions, made possible with Statistics Canada new Open License (Statistics Canada, 2020). </w:t>
      </w:r>
      <w:r w:rsidRPr="00863E1D">
        <w:rPr>
          <w:rFonts w:ascii="Times New Roman" w:hAnsi="Times New Roman" w:cs="Times New Roman"/>
          <w:b/>
          <w:color w:val="000000" w:themeColor="text1"/>
          <w:sz w:val="20"/>
          <w:szCs w:val="20"/>
        </w:rPr>
        <w:t>Figure 4b</w:t>
      </w:r>
      <w:r w:rsidRPr="00863E1D">
        <w:rPr>
          <w:rFonts w:ascii="Times New Roman" w:hAnsi="Times New Roman" w:cs="Times New Roman"/>
          <w:color w:val="000000" w:themeColor="text1"/>
          <w:sz w:val="20"/>
          <w:szCs w:val="20"/>
        </w:rPr>
        <w:t xml:space="preserve"> illustrates how to transform a sub</w:t>
      </w:r>
      <w:r w:rsidRPr="00863E1D">
        <w:rPr>
          <w:rFonts w:ascii="Times New Roman" w:hAnsi="Times New Roman" w:cs="Times New Roman"/>
          <w:color w:val="000000" w:themeColor="text1"/>
          <w:sz w:val="20"/>
          <w:szCs w:val="20"/>
        </w:rPr>
        <w:t>set of variables from the 2001 survey cycle.</w:t>
      </w:r>
    </w:p>
    <w:p w:rsidR="006D2B46" w:rsidRDefault="003E566A">
      <w:pPr>
        <w:pStyle w:val="SourceCode"/>
      </w:pPr>
      <w:r>
        <w:rPr>
          <w:rStyle w:val="KeywordTok"/>
        </w:rPr>
        <w:t>library</w:t>
      </w:r>
      <w:r>
        <w:rPr>
          <w:rStyle w:val="NormalTok"/>
        </w:rPr>
        <w:t>(cchsflow)</w:t>
      </w:r>
      <w:r>
        <w:br/>
      </w:r>
      <w:r>
        <w:rPr>
          <w:rStyle w:val="NormalTok"/>
        </w:rPr>
        <w:t>cchs2001 &lt;-</w:t>
      </w:r>
      <w:r>
        <w:rPr>
          <w:rStyle w:val="StringTok"/>
        </w:rPr>
        <w:t xml:space="preserve"> </w:t>
      </w:r>
      <w:r>
        <w:rPr>
          <w:rStyle w:val="KeywordTok"/>
        </w:rPr>
        <w:t>read.csv</w:t>
      </w:r>
      <w:r>
        <w:rPr>
          <w:rStyle w:val="NormalTok"/>
        </w:rPr>
        <w:t>(</w:t>
      </w:r>
      <w:r>
        <w:rPr>
          <w:rStyle w:val="StringTok"/>
        </w:rPr>
        <w:t>"~/data/cchs2001.csv"</w:t>
      </w:r>
      <w:r>
        <w:rPr>
          <w:rStyle w:val="NormalTok"/>
        </w:rPr>
        <w:t>)</w:t>
      </w:r>
      <w:r>
        <w:br/>
      </w:r>
      <w:r>
        <w:rPr>
          <w:rStyle w:val="NormalTok"/>
        </w:rPr>
        <w:t>transformed_cchs &lt;-</w:t>
      </w:r>
      <w:r>
        <w:rPr>
          <w:rStyle w:val="StringTok"/>
        </w:rPr>
        <w:t xml:space="preserve"> </w:t>
      </w:r>
      <w:r>
        <w:rPr>
          <w:rStyle w:val="KeywordTok"/>
        </w:rPr>
        <w:t>rec_with_table</w:t>
      </w:r>
      <w:r>
        <w:rPr>
          <w:rStyle w:val="NormalTok"/>
        </w:rPr>
        <w:t>(cchs2001)</w:t>
      </w:r>
    </w:p>
    <w:p w:rsidR="006D2B46" w:rsidRPr="00863E1D" w:rsidRDefault="003E566A">
      <w:pPr>
        <w:pStyle w:val="FirstParagraph"/>
        <w:rPr>
          <w:rFonts w:ascii="Times New Roman" w:hAnsi="Times New Roman" w:cs="Times New Roman"/>
          <w:color w:val="000000" w:themeColor="text1"/>
          <w:sz w:val="20"/>
          <w:szCs w:val="20"/>
        </w:rPr>
      </w:pPr>
      <w:r w:rsidRPr="00863E1D">
        <w:rPr>
          <w:rFonts w:ascii="Times New Roman" w:hAnsi="Times New Roman" w:cs="Times New Roman"/>
          <w:b/>
          <w:color w:val="000000" w:themeColor="text1"/>
          <w:sz w:val="20"/>
          <w:szCs w:val="20"/>
        </w:rPr>
        <w:t>Figure 4a:</w:t>
      </w:r>
      <w:r w:rsidRPr="00863E1D">
        <w:rPr>
          <w:rFonts w:ascii="Times New Roman" w:hAnsi="Times New Roman" w:cs="Times New Roman"/>
          <w:color w:val="000000" w:themeColor="text1"/>
          <w:sz w:val="20"/>
          <w:szCs w:val="20"/>
        </w:rPr>
        <w:t xml:space="preserve"> The command lines to load the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w:t>
      </w:r>
      <w:r w:rsidRPr="00863E1D">
        <w:rPr>
          <w:rFonts w:ascii="Times New Roman" w:hAnsi="Times New Roman" w:cs="Times New Roman"/>
          <w:color w:val="000000" w:themeColor="text1"/>
          <w:sz w:val="20"/>
          <w:szCs w:val="20"/>
        </w:rPr>
        <w:t xml:space="preserve">package, load the 2001 CCHS PUMF data and then transform the all variables in the worksheets using the </w:t>
      </w:r>
      <w:r w:rsidRPr="00863E1D">
        <w:rPr>
          <w:rFonts w:ascii="Times New Roman" w:hAnsi="Times New Roman" w:cs="Times New Roman"/>
          <w:i/>
          <w:color w:val="000000" w:themeColor="text1"/>
          <w:sz w:val="20"/>
          <w:szCs w:val="20"/>
        </w:rPr>
        <w:t>rec_with_table()</w:t>
      </w:r>
      <w:r w:rsidRPr="00863E1D">
        <w:rPr>
          <w:rFonts w:ascii="Times New Roman" w:hAnsi="Times New Roman" w:cs="Times New Roman"/>
          <w:color w:val="000000" w:themeColor="text1"/>
          <w:sz w:val="20"/>
          <w:szCs w:val="20"/>
        </w:rPr>
        <w:t xml:space="preserve"> function.</w:t>
      </w:r>
    </w:p>
    <w:p w:rsidR="006D2B46" w:rsidRDefault="003E566A">
      <w:pPr>
        <w:pStyle w:val="SourceCode"/>
      </w:pPr>
      <w:r>
        <w:rPr>
          <w:rStyle w:val="KeywordTok"/>
        </w:rPr>
        <w:t>library</w:t>
      </w:r>
      <w:r>
        <w:rPr>
          <w:rStyle w:val="NormalTok"/>
        </w:rPr>
        <w:t>(cchsflow)</w:t>
      </w:r>
      <w:r>
        <w:br/>
      </w:r>
      <w:r>
        <w:rPr>
          <w:rStyle w:val="NormalTok"/>
        </w:rPr>
        <w:t>cchs2001 &lt;-</w:t>
      </w:r>
      <w:r>
        <w:rPr>
          <w:rStyle w:val="StringTok"/>
        </w:rPr>
        <w:t xml:space="preserve"> </w:t>
      </w:r>
      <w:r>
        <w:rPr>
          <w:rStyle w:val="KeywordTok"/>
        </w:rPr>
        <w:t>read.csv</w:t>
      </w:r>
      <w:r>
        <w:rPr>
          <w:rStyle w:val="NormalTok"/>
        </w:rPr>
        <w:t>(</w:t>
      </w:r>
      <w:r>
        <w:rPr>
          <w:rStyle w:val="StringTok"/>
        </w:rPr>
        <w:t>"~/data/cchs2001.csv"</w:t>
      </w:r>
      <w:r>
        <w:rPr>
          <w:rStyle w:val="NormalTok"/>
        </w:rPr>
        <w:t>)</w:t>
      </w:r>
      <w:r>
        <w:br/>
      </w:r>
      <w:r>
        <w:rPr>
          <w:rStyle w:val="NormalTok"/>
        </w:rPr>
        <w:lastRenderedPageBreak/>
        <w:t>transformed_cchs2001 &lt;-</w:t>
      </w:r>
      <w:r>
        <w:rPr>
          <w:rStyle w:val="StringTok"/>
        </w:rPr>
        <w:t xml:space="preserve"> </w:t>
      </w:r>
      <w:r>
        <w:rPr>
          <w:rStyle w:val="KeywordTok"/>
        </w:rPr>
        <w:t>rec_with_table</w:t>
      </w:r>
      <w:r>
        <w:rPr>
          <w:rStyle w:val="NormalTok"/>
        </w:rPr>
        <w:t xml:space="preserve">(cchs2001, </w:t>
      </w:r>
      <w:r>
        <w:rPr>
          <w:rStyle w:val="KeywordTok"/>
        </w:rPr>
        <w:t>c</w:t>
      </w:r>
      <w:r>
        <w:rPr>
          <w:rStyle w:val="NormalTok"/>
        </w:rPr>
        <w:t>(</w:t>
      </w:r>
      <w:r>
        <w:rPr>
          <w:rStyle w:val="StringTok"/>
        </w:rPr>
        <w:t>"DHH_SEX"</w:t>
      </w:r>
      <w:r>
        <w:rPr>
          <w:rStyle w:val="NormalTok"/>
        </w:rPr>
        <w:t xml:space="preserve">, </w:t>
      </w:r>
      <w:r>
        <w:rPr>
          <w:rStyle w:val="StringTok"/>
        </w:rPr>
        <w:t>"D</w:t>
      </w:r>
      <w:r>
        <w:rPr>
          <w:rStyle w:val="StringTok"/>
        </w:rPr>
        <w:t>HHGAGE_cont"</w:t>
      </w:r>
      <w:r>
        <w:rPr>
          <w:rStyle w:val="NormalTok"/>
        </w:rPr>
        <w:t>))</w:t>
      </w:r>
    </w:p>
    <w:p w:rsidR="006D2B46" w:rsidRPr="00863E1D" w:rsidRDefault="003E566A">
      <w:pPr>
        <w:pStyle w:val="FirstParagraph"/>
        <w:rPr>
          <w:rFonts w:ascii="Times New Roman" w:hAnsi="Times New Roman" w:cs="Times New Roman"/>
          <w:sz w:val="20"/>
          <w:szCs w:val="20"/>
        </w:rPr>
      </w:pPr>
      <w:r w:rsidRPr="00863E1D">
        <w:rPr>
          <w:rFonts w:ascii="Times New Roman" w:hAnsi="Times New Roman" w:cs="Times New Roman"/>
          <w:b/>
          <w:sz w:val="20"/>
          <w:szCs w:val="20"/>
        </w:rPr>
        <w:t>Figure 4b:</w:t>
      </w:r>
      <w:r w:rsidRPr="00863E1D">
        <w:rPr>
          <w:rFonts w:ascii="Times New Roman" w:hAnsi="Times New Roman" w:cs="Times New Roman"/>
          <w:sz w:val="20"/>
          <w:szCs w:val="20"/>
        </w:rPr>
        <w:t xml:space="preserve"> The command lines to transform the sex &amp; age variables using the </w:t>
      </w:r>
      <w:r w:rsidRPr="00863E1D">
        <w:rPr>
          <w:rFonts w:ascii="Times New Roman" w:hAnsi="Times New Roman" w:cs="Times New Roman"/>
          <w:i/>
          <w:sz w:val="20"/>
          <w:szCs w:val="20"/>
        </w:rPr>
        <w:t>rec_with_table()</w:t>
      </w:r>
      <w:r w:rsidRPr="00863E1D">
        <w:rPr>
          <w:rFonts w:ascii="Times New Roman" w:hAnsi="Times New Roman" w:cs="Times New Roman"/>
          <w:sz w:val="20"/>
          <w:szCs w:val="20"/>
        </w:rPr>
        <w:t xml:space="preserve"> function.</w:t>
      </w:r>
    </w:p>
    <w:p w:rsidR="006D2B46" w:rsidRPr="00863E1D" w:rsidRDefault="003E566A">
      <w:pPr>
        <w:pStyle w:val="Heading2"/>
        <w:rPr>
          <w:rFonts w:ascii="Times New Roman" w:hAnsi="Times New Roman" w:cs="Times New Roman"/>
          <w:color w:val="000000" w:themeColor="text1"/>
          <w:sz w:val="20"/>
          <w:szCs w:val="20"/>
        </w:rPr>
      </w:pPr>
      <w:bookmarkStart w:id="12" w:name="discussion"/>
      <w:r w:rsidRPr="00863E1D">
        <w:rPr>
          <w:rFonts w:ascii="Times New Roman" w:hAnsi="Times New Roman" w:cs="Times New Roman"/>
          <w:color w:val="000000" w:themeColor="text1"/>
          <w:sz w:val="20"/>
          <w:szCs w:val="20"/>
        </w:rPr>
        <w:t>Discussion</w:t>
      </w:r>
      <w:bookmarkEnd w:id="12"/>
    </w:p>
    <w:p w:rsidR="006D2B46" w:rsidRPr="00863E1D" w:rsidRDefault="003E566A">
      <w:pPr>
        <w:pStyle w:val="FirstParagraph"/>
        <w:rPr>
          <w:rFonts w:ascii="Times New Roman" w:hAnsi="Times New Roman" w:cs="Times New Roman"/>
          <w:color w:val="000000" w:themeColor="text1"/>
          <w:sz w:val="20"/>
          <w:szCs w:val="20"/>
        </w:rPr>
      </w:pP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R package harmonizes and transforms CCHS data from 2001 to 2014.(Manuel et al., 2020)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provides public health </w:t>
      </w:r>
      <w:r w:rsidRPr="00863E1D">
        <w:rPr>
          <w:rFonts w:ascii="Times New Roman" w:hAnsi="Times New Roman" w:cs="Times New Roman"/>
          <w:color w:val="000000" w:themeColor="text1"/>
          <w:sz w:val="20"/>
          <w:szCs w:val="20"/>
        </w:rPr>
        <w:t>epidemiologists and others the ability to more robustly analyze over 1 million respondents across a 13-year period to examine trends in health indicators. The use of an open science approach improves collaboration, transparency, and efficiency when transfo</w:t>
      </w:r>
      <w:r w:rsidRPr="00863E1D">
        <w:rPr>
          <w:rFonts w:ascii="Times New Roman" w:hAnsi="Times New Roman" w:cs="Times New Roman"/>
          <w:color w:val="000000" w:themeColor="text1"/>
          <w:sz w:val="20"/>
          <w:szCs w:val="20"/>
        </w:rPr>
        <w:t>rming variables. The package allows public health professionals that use CCHS to spend less time on data cleaning and spend more time on analysis such as surveillance and health status reporting.</w:t>
      </w:r>
    </w:p>
    <w:p w:rsidR="006D2B46" w:rsidRPr="00863E1D" w:rsidRDefault="003E566A">
      <w:pPr>
        <w:pStyle w:val="Heading3"/>
        <w:rPr>
          <w:rFonts w:ascii="Times New Roman" w:hAnsi="Times New Roman" w:cs="Times New Roman"/>
          <w:color w:val="000000" w:themeColor="text1"/>
          <w:sz w:val="20"/>
          <w:szCs w:val="20"/>
        </w:rPr>
      </w:pPr>
      <w:bookmarkStart w:id="13" w:name="comparison-to-other-projects"/>
      <w:r w:rsidRPr="00863E1D">
        <w:rPr>
          <w:rFonts w:ascii="Times New Roman" w:hAnsi="Times New Roman" w:cs="Times New Roman"/>
          <w:color w:val="000000" w:themeColor="text1"/>
          <w:sz w:val="20"/>
          <w:szCs w:val="20"/>
        </w:rPr>
        <w:t>Comparison to other projects</w:t>
      </w:r>
      <w:bookmarkEnd w:id="13"/>
    </w:p>
    <w:p w:rsidR="006D2B46" w:rsidRPr="00863E1D" w:rsidRDefault="003E566A">
      <w:pPr>
        <w:pStyle w:val="FirstParagraph"/>
        <w:rPr>
          <w:rFonts w:ascii="Times New Roman" w:hAnsi="Times New Roman" w:cs="Times New Roman"/>
          <w:color w:val="000000" w:themeColor="text1"/>
          <w:sz w:val="20"/>
          <w:szCs w:val="20"/>
        </w:rPr>
      </w:pP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facilitates the use of</w:t>
      </w:r>
      <w:r w:rsidRPr="00863E1D">
        <w:rPr>
          <w:rFonts w:ascii="Times New Roman" w:hAnsi="Times New Roman" w:cs="Times New Roman"/>
          <w:color w:val="000000" w:themeColor="text1"/>
          <w:sz w:val="20"/>
          <w:szCs w:val="20"/>
        </w:rPr>
        <w:t xml:space="preserve"> CCHS metadata for public health. Metadata is increasingly recognized as helpful data infrastructure to support open science and data harmonization. Metadata is “data about data” and includes information about variable and category labels, variable types, </w:t>
      </w:r>
      <w:r w:rsidRPr="00863E1D">
        <w:rPr>
          <w:rFonts w:ascii="Times New Roman" w:hAnsi="Times New Roman" w:cs="Times New Roman"/>
          <w:color w:val="000000" w:themeColor="text1"/>
          <w:sz w:val="20"/>
          <w:szCs w:val="20"/>
        </w:rPr>
        <w:t xml:space="preserve">and provenance (how the data was collected and transformed).(Duval, Hodgins, Sutton, &amp; Weibel, 2002; McGilvray, 2008) The CCHS comes with Data Documentation Initiative (DDI) metadata.(Vardigan, Heus, &amp; Thomas, 2008) DDI metadata is used worldwide for over </w:t>
      </w:r>
      <w:r w:rsidRPr="00863E1D">
        <w:rPr>
          <w:rFonts w:ascii="Times New Roman" w:hAnsi="Times New Roman" w:cs="Times New Roman"/>
          <w:color w:val="000000" w:themeColor="text1"/>
          <w:sz w:val="20"/>
          <w:szCs w:val="20"/>
        </w:rPr>
        <w:t>10 thousand different surveys and research projects.(Data Documentation Initiative (DDI), 2020) There are also initiatives such as Maelstrom that is used by other Canadian health surveys to improve the use of metadata.(Bergeron, Doiron, Marcon, Ferretti, &amp;</w:t>
      </w:r>
      <w:r w:rsidRPr="00863E1D">
        <w:rPr>
          <w:rFonts w:ascii="Times New Roman" w:hAnsi="Times New Roman" w:cs="Times New Roman"/>
          <w:color w:val="000000" w:themeColor="text1"/>
          <w:sz w:val="20"/>
          <w:szCs w:val="20"/>
        </w:rPr>
        <w:t xml:space="preserve"> Fortier, 2018)</w:t>
      </w:r>
    </w:p>
    <w:p w:rsidR="006D2B46" w:rsidRPr="00863E1D" w:rsidRDefault="003E566A">
      <w:pPr>
        <w:pStyle w:val="BodyText"/>
        <w:rPr>
          <w:rFonts w:ascii="Times New Roman" w:hAnsi="Times New Roman" w:cs="Times New Roman"/>
          <w:color w:val="000000" w:themeColor="text1"/>
          <w:sz w:val="20"/>
          <w:szCs w:val="20"/>
        </w:rPr>
      </w:pPr>
      <w:r w:rsidRPr="00863E1D">
        <w:rPr>
          <w:rFonts w:ascii="Times New Roman" w:hAnsi="Times New Roman" w:cs="Times New Roman"/>
          <w:color w:val="000000" w:themeColor="text1"/>
          <w:sz w:val="20"/>
          <w:szCs w:val="20"/>
        </w:rPr>
        <w:t xml:space="preserve">A consistent approach to calculate health indicators is a long-standing public health goal.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uses an open science approach to build from and support several health-related indicator and harmonization projects that use CCHS data incl</w:t>
      </w:r>
      <w:r w:rsidRPr="00863E1D">
        <w:rPr>
          <w:rFonts w:ascii="Times New Roman" w:hAnsi="Times New Roman" w:cs="Times New Roman"/>
          <w:color w:val="000000" w:themeColor="text1"/>
          <w:sz w:val="20"/>
          <w:szCs w:val="20"/>
        </w:rPr>
        <w:t>uding the Canadian Institute for Health Information indicator library, the Public Health Agency of Canada health inequality reports, and Ontario’s Public Health Indicator Working Group. (Association of Public Health Epidemiologists in Ontario, 2018; Canadi</w:t>
      </w:r>
      <w:r w:rsidRPr="00863E1D">
        <w:rPr>
          <w:rFonts w:ascii="Times New Roman" w:hAnsi="Times New Roman" w:cs="Times New Roman"/>
          <w:color w:val="000000" w:themeColor="text1"/>
          <w:sz w:val="20"/>
          <w:szCs w:val="20"/>
        </w:rPr>
        <w:t>an Institute for Health Information, 2020; Pan-Canadian Public Health Network, 2018) These initiatives typically include the definition of indicators, but it is uncommon to publish how to calculate indicators using CCHS data, especially across CCHS cycles.</w:t>
      </w:r>
      <w:r w:rsidRPr="00863E1D">
        <w:rPr>
          <w:rFonts w:ascii="Times New Roman" w:hAnsi="Times New Roman" w:cs="Times New Roman"/>
          <w:color w:val="000000" w:themeColor="text1"/>
          <w:sz w:val="20"/>
          <w:szCs w:val="20"/>
        </w:rPr>
        <w:t xml:space="preserve">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an provides open, reusable, accessible, and collaborative approach to calculate indicators using the CCHS.</w:t>
      </w:r>
    </w:p>
    <w:p w:rsidR="006D2B46" w:rsidRPr="00863E1D" w:rsidRDefault="003E566A">
      <w:pPr>
        <w:pStyle w:val="BodyText"/>
        <w:rPr>
          <w:rFonts w:ascii="Times New Roman" w:hAnsi="Times New Roman" w:cs="Times New Roman"/>
          <w:color w:val="000000" w:themeColor="text1"/>
          <w:sz w:val="20"/>
          <w:szCs w:val="20"/>
        </w:rPr>
      </w:pPr>
      <w:r w:rsidRPr="00863E1D">
        <w:rPr>
          <w:rFonts w:ascii="Times New Roman" w:hAnsi="Times New Roman" w:cs="Times New Roman"/>
          <w:color w:val="000000" w:themeColor="text1"/>
          <w:sz w:val="20"/>
          <w:szCs w:val="20"/>
        </w:rPr>
        <w:t>To our knowledge it is uncommon for public health practitioners to use metadata beyond variable labels in their analyses workflow.(Manuel &amp;</w:t>
      </w:r>
      <w:r w:rsidRPr="00863E1D">
        <w:rPr>
          <w:rFonts w:ascii="Times New Roman" w:hAnsi="Times New Roman" w:cs="Times New Roman"/>
          <w:color w:val="000000" w:themeColor="text1"/>
          <w:sz w:val="20"/>
          <w:szCs w:val="20"/>
        </w:rPr>
        <w:t xml:space="preserve"> Fisher, 2019) Barriers to using metadata in public health include the lack of well-organized metadata in public health data and the lack of metadata analysis tools such as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It is commendable that DDI documents are included with CCHS, but not all </w:t>
      </w:r>
      <w:r w:rsidRPr="00863E1D">
        <w:rPr>
          <w:rFonts w:ascii="Times New Roman" w:hAnsi="Times New Roman" w:cs="Times New Roman"/>
          <w:color w:val="000000" w:themeColor="text1"/>
          <w:sz w:val="20"/>
          <w:szCs w:val="20"/>
        </w:rPr>
        <w:t xml:space="preserve">metadata is included or consistent. Support for variable transformation is robustly supported in newer versions of DDI that are not yet available for the CCHS.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uses DDI documents to create the worksheets with the added benefit of harmonizing and t</w:t>
      </w:r>
      <w:r w:rsidRPr="00863E1D">
        <w:rPr>
          <w:rFonts w:ascii="Times New Roman" w:hAnsi="Times New Roman" w:cs="Times New Roman"/>
          <w:color w:val="000000" w:themeColor="text1"/>
          <w:sz w:val="20"/>
          <w:szCs w:val="20"/>
        </w:rPr>
        <w:t xml:space="preserve">ransforming metadata across CCHS cycles.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also supports the use of Predictive Modeling Markup Language (PMML).(Grossman et al., 1999) Our team uses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’s PMML metadata in public health planning tools that calculate life expectancy and chronic </w:t>
      </w:r>
      <w:r w:rsidRPr="00863E1D">
        <w:rPr>
          <w:rFonts w:ascii="Times New Roman" w:hAnsi="Times New Roman" w:cs="Times New Roman"/>
          <w:color w:val="000000" w:themeColor="text1"/>
          <w:sz w:val="20"/>
          <w:szCs w:val="20"/>
        </w:rPr>
        <w:t>disease risk for public health regions.(Project Big Life, 2020)</w:t>
      </w:r>
    </w:p>
    <w:p w:rsidR="006D2B46" w:rsidRPr="00863E1D" w:rsidRDefault="003E566A">
      <w:pPr>
        <w:pStyle w:val="Heading3"/>
        <w:rPr>
          <w:rFonts w:ascii="Times New Roman" w:hAnsi="Times New Roman" w:cs="Times New Roman"/>
          <w:color w:val="000000" w:themeColor="text1"/>
          <w:sz w:val="20"/>
          <w:szCs w:val="20"/>
        </w:rPr>
      </w:pPr>
      <w:bookmarkStart w:id="14" w:name="limitations-and-challenges"/>
      <w:r w:rsidRPr="00863E1D">
        <w:rPr>
          <w:rFonts w:ascii="Times New Roman" w:hAnsi="Times New Roman" w:cs="Times New Roman"/>
          <w:color w:val="000000" w:themeColor="text1"/>
          <w:sz w:val="20"/>
          <w:szCs w:val="20"/>
        </w:rPr>
        <w:t>Limitations and challenges</w:t>
      </w:r>
      <w:bookmarkEnd w:id="14"/>
    </w:p>
    <w:p w:rsidR="006D2B46" w:rsidRPr="00863E1D" w:rsidRDefault="003E566A">
      <w:pPr>
        <w:pStyle w:val="FirstParagraph"/>
        <w:rPr>
          <w:rFonts w:ascii="Times New Roman" w:hAnsi="Times New Roman" w:cs="Times New Roman"/>
          <w:color w:val="000000" w:themeColor="text1"/>
          <w:sz w:val="20"/>
          <w:szCs w:val="20"/>
        </w:rPr>
      </w:pPr>
      <w:r w:rsidRPr="00863E1D">
        <w:rPr>
          <w:rFonts w:ascii="Times New Roman" w:hAnsi="Times New Roman" w:cs="Times New Roman"/>
          <w:color w:val="000000" w:themeColor="text1"/>
          <w:sz w:val="20"/>
          <w:szCs w:val="20"/>
        </w:rPr>
        <w:t>While the CCHS has many consistent variables across survey cycles, there are differences between cycles that can sometimes be irreconcilable or difficult to harmoniz</w:t>
      </w:r>
      <w:r w:rsidRPr="00863E1D">
        <w:rPr>
          <w:rFonts w:ascii="Times New Roman" w:hAnsi="Times New Roman" w:cs="Times New Roman"/>
          <w:color w:val="000000" w:themeColor="text1"/>
          <w:sz w:val="20"/>
          <w:szCs w:val="20"/>
        </w:rPr>
        <w:t xml:space="preserve">e. Within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variables with irreconcilable differences were either transformed into a new derived variable or kept as separate variables that can be only be used in select cycles. Along with variables with irreconcilable differences, there are varia</w:t>
      </w:r>
      <w:r w:rsidRPr="00863E1D">
        <w:rPr>
          <w:rFonts w:ascii="Times New Roman" w:hAnsi="Times New Roman" w:cs="Times New Roman"/>
          <w:color w:val="000000" w:themeColor="text1"/>
          <w:sz w:val="20"/>
          <w:szCs w:val="20"/>
        </w:rPr>
        <w:t xml:space="preserve">bles in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that were not asked in all CCHS cycles. This means for some </w:t>
      </w:r>
      <w:proofErr w:type="gramStart"/>
      <w:r w:rsidRPr="00863E1D">
        <w:rPr>
          <w:rFonts w:ascii="Times New Roman" w:hAnsi="Times New Roman" w:cs="Times New Roman"/>
          <w:color w:val="000000" w:themeColor="text1"/>
          <w:sz w:val="20"/>
          <w:szCs w:val="20"/>
        </w:rPr>
        <w:t>variables,</w:t>
      </w:r>
      <w:proofErr w:type="gramEnd"/>
      <w:r w:rsidRPr="00863E1D">
        <w:rPr>
          <w:rFonts w:ascii="Times New Roman" w:hAnsi="Times New Roman" w:cs="Times New Roman"/>
          <w:color w:val="000000" w:themeColor="text1"/>
          <w:sz w:val="20"/>
          <w:szCs w:val="20"/>
        </w:rPr>
        <w:t xml:space="preserve"> data does not span across the length of the CCHS cycles available in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A possible solution is to impute missing variables, where missing data is replaced with v</w:t>
      </w:r>
      <w:r w:rsidRPr="00863E1D">
        <w:rPr>
          <w:rFonts w:ascii="Times New Roman" w:hAnsi="Times New Roman" w:cs="Times New Roman"/>
          <w:color w:val="000000" w:themeColor="text1"/>
          <w:sz w:val="20"/>
          <w:szCs w:val="20"/>
        </w:rPr>
        <w:t>alues on based on other respondents and responses to other variables.</w:t>
      </w:r>
    </w:p>
    <w:p w:rsidR="006D2B46" w:rsidRPr="00863E1D" w:rsidRDefault="003E566A">
      <w:pPr>
        <w:pStyle w:val="BodyText"/>
        <w:rPr>
          <w:rFonts w:ascii="Times New Roman" w:hAnsi="Times New Roman" w:cs="Times New Roman"/>
          <w:color w:val="000000" w:themeColor="text1"/>
          <w:sz w:val="20"/>
          <w:szCs w:val="20"/>
        </w:rPr>
      </w:pP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has been used in a range of projects, but care must be taken to understand how specific variable transformation and harmonization with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affects each use of CCHS data. Ac</w:t>
      </w:r>
      <w:r w:rsidRPr="00863E1D">
        <w:rPr>
          <w:rFonts w:ascii="Times New Roman" w:hAnsi="Times New Roman" w:cs="Times New Roman"/>
          <w:color w:val="000000" w:themeColor="text1"/>
          <w:sz w:val="20"/>
          <w:szCs w:val="20"/>
        </w:rPr>
        <w:t xml:space="preserve">ross survey cycles, almost all CCHS variables have had at least some change in wording and category responses. Furthermore, there have been </w:t>
      </w:r>
      <w:r w:rsidRPr="00863E1D">
        <w:rPr>
          <w:rFonts w:ascii="Times New Roman" w:hAnsi="Times New Roman" w:cs="Times New Roman"/>
          <w:color w:val="000000" w:themeColor="text1"/>
          <w:sz w:val="20"/>
          <w:szCs w:val="20"/>
        </w:rPr>
        <w:lastRenderedPageBreak/>
        <w:t>changes in survey sampling, response rates, weighting methods and other survey design changes that affect responses.</w:t>
      </w:r>
      <w:r w:rsidRPr="00863E1D">
        <w:rPr>
          <w:rFonts w:ascii="Times New Roman" w:hAnsi="Times New Roman" w:cs="Times New Roman"/>
          <w:color w:val="000000" w:themeColor="text1"/>
          <w:sz w:val="20"/>
          <w:szCs w:val="20"/>
        </w:rPr>
        <w:t xml:space="preserve"> Combining CCHS datasets across survey cycles will result in misclassification error and other forms of bias that affects studies in different ways.</w:t>
      </w:r>
    </w:p>
    <w:p w:rsidR="006D2B46" w:rsidRPr="00863E1D" w:rsidRDefault="003E566A">
      <w:pPr>
        <w:pStyle w:val="Heading3"/>
        <w:rPr>
          <w:rFonts w:ascii="Times New Roman" w:hAnsi="Times New Roman" w:cs="Times New Roman"/>
          <w:color w:val="000000" w:themeColor="text1"/>
          <w:sz w:val="20"/>
          <w:szCs w:val="20"/>
        </w:rPr>
      </w:pPr>
      <w:bookmarkStart w:id="15" w:name="collaboration-with-other-users"/>
      <w:r w:rsidRPr="00863E1D">
        <w:rPr>
          <w:rFonts w:ascii="Times New Roman" w:hAnsi="Times New Roman" w:cs="Times New Roman"/>
          <w:color w:val="000000" w:themeColor="text1"/>
          <w:sz w:val="20"/>
          <w:szCs w:val="20"/>
        </w:rPr>
        <w:t>Collaboration with other users</w:t>
      </w:r>
      <w:bookmarkEnd w:id="15"/>
    </w:p>
    <w:p w:rsidR="006D2B46" w:rsidRPr="00863E1D" w:rsidRDefault="003E566A">
      <w:pPr>
        <w:pStyle w:val="FirstParagraph"/>
        <w:rPr>
          <w:rFonts w:ascii="Times New Roman" w:hAnsi="Times New Roman" w:cs="Times New Roman"/>
          <w:color w:val="000000" w:themeColor="text1"/>
          <w:sz w:val="20"/>
          <w:szCs w:val="20"/>
        </w:rPr>
      </w:pPr>
      <w:r w:rsidRPr="00863E1D">
        <w:rPr>
          <w:rFonts w:ascii="Times New Roman" w:hAnsi="Times New Roman" w:cs="Times New Roman"/>
          <w:color w:val="000000" w:themeColor="text1"/>
          <w:sz w:val="20"/>
          <w:szCs w:val="20"/>
        </w:rPr>
        <w:t>Collaboration is facilitated using GitHub, the most popular online code repo</w:t>
      </w:r>
      <w:r w:rsidRPr="00863E1D">
        <w:rPr>
          <w:rFonts w:ascii="Times New Roman" w:hAnsi="Times New Roman" w:cs="Times New Roman"/>
          <w:color w:val="000000" w:themeColor="text1"/>
          <w:sz w:val="20"/>
          <w:szCs w:val="20"/>
        </w:rPr>
        <w:t>sitory with over 45 million users. Github is based on the Git version-control system which, in turn, is a cornerstone of open software development.(Dabbish, Stuart, Tsay, &amp; Herbsleb, 2012)</w:t>
      </w:r>
    </w:p>
    <w:p w:rsidR="006D2B46" w:rsidRPr="00863E1D" w:rsidRDefault="003E566A">
      <w:pPr>
        <w:pStyle w:val="BodyText"/>
        <w:rPr>
          <w:rFonts w:ascii="Times New Roman" w:hAnsi="Times New Roman" w:cs="Times New Roman"/>
          <w:color w:val="000000" w:themeColor="text1"/>
          <w:sz w:val="20"/>
          <w:szCs w:val="20"/>
        </w:rPr>
      </w:pPr>
      <w:r w:rsidRPr="00863E1D">
        <w:rPr>
          <w:rFonts w:ascii="Times New Roman" w:hAnsi="Times New Roman" w:cs="Times New Roman"/>
          <w:color w:val="000000" w:themeColor="text1"/>
          <w:sz w:val="20"/>
          <w:szCs w:val="20"/>
        </w:rPr>
        <w:t xml:space="preserve">The open-access nature of the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w:t>
      </w:r>
      <w:r w:rsidRPr="00863E1D">
        <w:rPr>
          <w:rFonts w:ascii="Times New Roman" w:hAnsi="Times New Roman" w:cs="Times New Roman"/>
          <w:color w:val="000000" w:themeColor="text1"/>
          <w:sz w:val="20"/>
          <w:szCs w:val="20"/>
        </w:rPr>
        <w:t>package also allows users to add other CCHS variables that might benefit others. There is complete transparency on how the package was developed as the entire source code for the package is publicly accessible on the repository. Along with being transparen</w:t>
      </w:r>
      <w:r w:rsidRPr="00863E1D">
        <w:rPr>
          <w:rFonts w:ascii="Times New Roman" w:hAnsi="Times New Roman" w:cs="Times New Roman"/>
          <w:color w:val="000000" w:themeColor="text1"/>
          <w:sz w:val="20"/>
          <w:szCs w:val="20"/>
        </w:rPr>
        <w:t xml:space="preserve">t, putting the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package on GitHub offers users of the package the opportunity to provide feedback on how to further improve the package. In the issues section of the GitHub repository, users can submit bug reports where they can identify issues the</w:t>
      </w:r>
      <w:r w:rsidRPr="00863E1D">
        <w:rPr>
          <w:rFonts w:ascii="Times New Roman" w:hAnsi="Times New Roman" w:cs="Times New Roman"/>
          <w:color w:val="000000" w:themeColor="text1"/>
          <w:sz w:val="20"/>
          <w:szCs w:val="20"/>
        </w:rPr>
        <w:t xml:space="preserve">y are encountering while using the package. Users can also request variables to be added in this section. Users can also add new variable transformations using the worksheets and then create a “pull request” to add the transformation to the main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p</w:t>
      </w:r>
      <w:r w:rsidRPr="00863E1D">
        <w:rPr>
          <w:rFonts w:ascii="Times New Roman" w:hAnsi="Times New Roman" w:cs="Times New Roman"/>
          <w:color w:val="000000" w:themeColor="text1"/>
          <w:sz w:val="20"/>
          <w:szCs w:val="20"/>
        </w:rPr>
        <w:t xml:space="preserve">ackage. All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documentation (including this paper write up) are also open access and available on the GitHub repository.</w:t>
      </w:r>
    </w:p>
    <w:p w:rsidR="006D2B46" w:rsidRPr="00863E1D" w:rsidRDefault="003E566A">
      <w:pPr>
        <w:pStyle w:val="BodyText"/>
        <w:rPr>
          <w:rFonts w:ascii="Times New Roman" w:hAnsi="Times New Roman" w:cs="Times New Roman"/>
          <w:color w:val="000000" w:themeColor="text1"/>
          <w:sz w:val="20"/>
          <w:szCs w:val="20"/>
        </w:rPr>
      </w:pPr>
      <w:r w:rsidRPr="00863E1D">
        <w:rPr>
          <w:rFonts w:ascii="Times New Roman" w:hAnsi="Times New Roman" w:cs="Times New Roman"/>
          <w:color w:val="000000" w:themeColor="text1"/>
          <w:sz w:val="20"/>
          <w:szCs w:val="20"/>
        </w:rPr>
        <w:t>GitHub provides benefit to users in that it provides them an opportunity to implement better practices in their own code (Dabbis</w:t>
      </w:r>
      <w:r w:rsidRPr="00863E1D">
        <w:rPr>
          <w:rFonts w:ascii="Times New Roman" w:hAnsi="Times New Roman" w:cs="Times New Roman"/>
          <w:color w:val="000000" w:themeColor="text1"/>
          <w:sz w:val="20"/>
          <w:szCs w:val="20"/>
        </w:rPr>
        <w:t xml:space="preserve">h et al., 2012). The implementation of GitHub in the development of </w:t>
      </w:r>
      <w:r w:rsidRPr="00863E1D">
        <w:rPr>
          <w:rFonts w:ascii="Times New Roman" w:hAnsi="Times New Roman" w:cs="Times New Roman"/>
          <w:i/>
          <w:color w:val="000000" w:themeColor="text1"/>
          <w:sz w:val="20"/>
          <w:szCs w:val="20"/>
        </w:rPr>
        <w:t>cchsflow</w:t>
      </w:r>
      <w:r w:rsidRPr="00863E1D">
        <w:rPr>
          <w:rFonts w:ascii="Times New Roman" w:hAnsi="Times New Roman" w:cs="Times New Roman"/>
          <w:color w:val="000000" w:themeColor="text1"/>
          <w:sz w:val="20"/>
          <w:szCs w:val="20"/>
        </w:rPr>
        <w:t xml:space="preserve"> allows public health professionals across Canada to collaborate and share potential variables that can be useful for health surveillance and health status reporting.</w:t>
      </w:r>
    </w:p>
    <w:p w:rsidR="006D2B46" w:rsidRPr="00863E1D" w:rsidRDefault="003E566A">
      <w:pPr>
        <w:pStyle w:val="Heading3"/>
        <w:rPr>
          <w:rFonts w:ascii="Times New Roman" w:hAnsi="Times New Roman" w:cs="Times New Roman"/>
          <w:color w:val="000000" w:themeColor="text1"/>
          <w:sz w:val="20"/>
          <w:szCs w:val="20"/>
        </w:rPr>
      </w:pPr>
      <w:bookmarkStart w:id="16" w:name="roadmap"/>
      <w:r w:rsidRPr="00863E1D">
        <w:rPr>
          <w:rFonts w:ascii="Times New Roman" w:hAnsi="Times New Roman" w:cs="Times New Roman"/>
          <w:color w:val="000000" w:themeColor="text1"/>
          <w:sz w:val="20"/>
          <w:szCs w:val="20"/>
        </w:rPr>
        <w:t>Roadmap</w:t>
      </w:r>
      <w:bookmarkEnd w:id="16"/>
    </w:p>
    <w:p w:rsidR="006D2B46" w:rsidRPr="00863E1D" w:rsidRDefault="003E566A">
      <w:pPr>
        <w:pStyle w:val="FirstParagraph"/>
        <w:rPr>
          <w:rFonts w:ascii="Times New Roman" w:hAnsi="Times New Roman" w:cs="Times New Roman"/>
          <w:sz w:val="20"/>
          <w:szCs w:val="20"/>
        </w:rPr>
      </w:pPr>
      <w:r w:rsidRPr="00863E1D">
        <w:rPr>
          <w:rFonts w:ascii="Times New Roman" w:hAnsi="Times New Roman" w:cs="Times New Roman"/>
          <w:sz w:val="20"/>
          <w:szCs w:val="20"/>
        </w:rPr>
        <w:t>A roa</w:t>
      </w:r>
      <w:r w:rsidRPr="00863E1D">
        <w:rPr>
          <w:rFonts w:ascii="Times New Roman" w:hAnsi="Times New Roman" w:cs="Times New Roman"/>
          <w:sz w:val="20"/>
          <w:szCs w:val="20"/>
        </w:rPr>
        <w:t xml:space="preserve">dmap, also known as next steps or future plans, are recommended for open software projects. </w:t>
      </w:r>
      <w:r w:rsidRPr="00863E1D">
        <w:rPr>
          <w:rFonts w:ascii="Times New Roman" w:hAnsi="Times New Roman" w:cs="Times New Roman"/>
          <w:i/>
          <w:sz w:val="20"/>
          <w:szCs w:val="20"/>
        </w:rPr>
        <w:t>cchsflow</w:t>
      </w:r>
      <w:r w:rsidRPr="00863E1D">
        <w:rPr>
          <w:rFonts w:ascii="Times New Roman" w:hAnsi="Times New Roman" w:cs="Times New Roman"/>
          <w:sz w:val="20"/>
          <w:szCs w:val="20"/>
        </w:rPr>
        <w:t xml:space="preserve"> includes a roadmap and milestones on the </w:t>
      </w:r>
      <w:hyperlink r:id="rId11">
        <w:r w:rsidRPr="00863E1D">
          <w:rPr>
            <w:rStyle w:val="Hyperlink"/>
            <w:rFonts w:ascii="Times New Roman" w:hAnsi="Times New Roman" w:cs="Times New Roman"/>
            <w:sz w:val="20"/>
            <w:szCs w:val="20"/>
          </w:rPr>
          <w:t>project website</w:t>
        </w:r>
      </w:hyperlink>
      <w:r w:rsidRPr="00863E1D">
        <w:rPr>
          <w:rFonts w:ascii="Times New Roman" w:hAnsi="Times New Roman" w:cs="Times New Roman"/>
          <w:sz w:val="20"/>
          <w:szCs w:val="20"/>
        </w:rPr>
        <w:t xml:space="preserve">. At the time of writing, the </w:t>
      </w:r>
      <w:r w:rsidRPr="00863E1D">
        <w:rPr>
          <w:rFonts w:ascii="Times New Roman" w:hAnsi="Times New Roman" w:cs="Times New Roman"/>
          <w:sz w:val="20"/>
          <w:szCs w:val="20"/>
        </w:rPr>
        <w:t xml:space="preserve">roadmap includes the adding the “share” version of CCHS that is used in Statistics Canada Regional Data Centres and other settings, the ability to compare variable frequency across survey cycles, and improved metadata support. </w:t>
      </w:r>
      <w:r w:rsidRPr="00863E1D">
        <w:rPr>
          <w:rFonts w:ascii="Times New Roman" w:hAnsi="Times New Roman" w:cs="Times New Roman"/>
          <w:i/>
          <w:sz w:val="20"/>
          <w:szCs w:val="20"/>
        </w:rPr>
        <w:t>cchsflow</w:t>
      </w:r>
      <w:r w:rsidRPr="00863E1D">
        <w:rPr>
          <w:rFonts w:ascii="Times New Roman" w:hAnsi="Times New Roman" w:cs="Times New Roman"/>
          <w:sz w:val="20"/>
          <w:szCs w:val="20"/>
        </w:rPr>
        <w:t xml:space="preserve"> has been forked by r</w:t>
      </w:r>
      <w:r w:rsidRPr="00863E1D">
        <w:rPr>
          <w:rFonts w:ascii="Times New Roman" w:hAnsi="Times New Roman" w:cs="Times New Roman"/>
          <w:sz w:val="20"/>
          <w:szCs w:val="20"/>
        </w:rPr>
        <w:t xml:space="preserve">elated projects to support other datasets. The expanded use of </w:t>
      </w:r>
      <w:r w:rsidRPr="00863E1D">
        <w:rPr>
          <w:rFonts w:ascii="Times New Roman" w:hAnsi="Times New Roman" w:cs="Times New Roman"/>
          <w:i/>
          <w:sz w:val="20"/>
          <w:szCs w:val="20"/>
        </w:rPr>
        <w:t>cchsflow</w:t>
      </w:r>
      <w:r w:rsidRPr="00863E1D">
        <w:rPr>
          <w:rFonts w:ascii="Times New Roman" w:hAnsi="Times New Roman" w:cs="Times New Roman"/>
          <w:sz w:val="20"/>
          <w:szCs w:val="20"/>
        </w:rPr>
        <w:t xml:space="preserve"> for related projects is a hallmark of open science and demonstration of how open science leads to expanded science and public health resources.</w:t>
      </w:r>
    </w:p>
    <w:p w:rsidR="006D2B46" w:rsidRPr="00863E1D" w:rsidRDefault="003E566A">
      <w:pPr>
        <w:pStyle w:val="Heading3"/>
        <w:rPr>
          <w:rFonts w:ascii="Times New Roman" w:hAnsi="Times New Roman" w:cs="Times New Roman"/>
          <w:color w:val="000000" w:themeColor="text1"/>
          <w:sz w:val="20"/>
          <w:szCs w:val="20"/>
        </w:rPr>
      </w:pPr>
      <w:bookmarkStart w:id="17" w:name="conclusion"/>
      <w:r w:rsidRPr="00863E1D">
        <w:rPr>
          <w:rFonts w:ascii="Times New Roman" w:hAnsi="Times New Roman" w:cs="Times New Roman"/>
          <w:color w:val="000000" w:themeColor="text1"/>
          <w:sz w:val="20"/>
          <w:szCs w:val="20"/>
        </w:rPr>
        <w:t>Conclusion</w:t>
      </w:r>
      <w:bookmarkEnd w:id="17"/>
    </w:p>
    <w:p w:rsidR="006D2B46" w:rsidRPr="00863E1D" w:rsidRDefault="003E566A">
      <w:pPr>
        <w:pStyle w:val="FirstParagraph"/>
        <w:rPr>
          <w:rFonts w:ascii="Times New Roman" w:hAnsi="Times New Roman" w:cs="Times New Roman"/>
          <w:sz w:val="20"/>
          <w:szCs w:val="20"/>
        </w:rPr>
      </w:pPr>
      <w:r w:rsidRPr="00863E1D">
        <w:rPr>
          <w:rFonts w:ascii="Times New Roman" w:hAnsi="Times New Roman" w:cs="Times New Roman"/>
          <w:sz w:val="20"/>
          <w:szCs w:val="20"/>
        </w:rPr>
        <w:t>Open science and the open sci</w:t>
      </w:r>
      <w:r w:rsidRPr="00863E1D">
        <w:rPr>
          <w:rFonts w:ascii="Times New Roman" w:hAnsi="Times New Roman" w:cs="Times New Roman"/>
          <w:sz w:val="20"/>
          <w:szCs w:val="20"/>
        </w:rPr>
        <w:t xml:space="preserve">ence toolkit are transforming science and have been invaluable in public health emergencies such as COVID-19. </w:t>
      </w:r>
      <w:r w:rsidRPr="00863E1D">
        <w:rPr>
          <w:rFonts w:ascii="Times New Roman" w:hAnsi="Times New Roman" w:cs="Times New Roman"/>
          <w:i/>
          <w:sz w:val="20"/>
          <w:szCs w:val="20"/>
        </w:rPr>
        <w:t>cchsflow</w:t>
      </w:r>
      <w:r w:rsidRPr="00863E1D">
        <w:rPr>
          <w:rFonts w:ascii="Times New Roman" w:hAnsi="Times New Roman" w:cs="Times New Roman"/>
          <w:sz w:val="20"/>
          <w:szCs w:val="20"/>
        </w:rPr>
        <w:t>’s open science also allows public health professionals to collaborate and share their work with other colleagues, saving time recoding an</w:t>
      </w:r>
      <w:r w:rsidRPr="00863E1D">
        <w:rPr>
          <w:rFonts w:ascii="Times New Roman" w:hAnsi="Times New Roman" w:cs="Times New Roman"/>
          <w:sz w:val="20"/>
          <w:szCs w:val="20"/>
        </w:rPr>
        <w:t xml:space="preserve">d cleaning health datasets. By implementing open science practices, </w:t>
      </w:r>
      <w:r w:rsidRPr="00863E1D">
        <w:rPr>
          <w:rFonts w:ascii="Times New Roman" w:hAnsi="Times New Roman" w:cs="Times New Roman"/>
          <w:i/>
          <w:sz w:val="20"/>
          <w:szCs w:val="20"/>
        </w:rPr>
        <w:t>cchsflow</w:t>
      </w:r>
      <w:r w:rsidRPr="00863E1D">
        <w:rPr>
          <w:rFonts w:ascii="Times New Roman" w:hAnsi="Times New Roman" w:cs="Times New Roman"/>
          <w:sz w:val="20"/>
          <w:szCs w:val="20"/>
        </w:rPr>
        <w:t xml:space="preserve"> aims to minimize the amount of time needed to clean and prepare CCHS data for the many CCHS users in health units across Canada.</w:t>
      </w:r>
    </w:p>
    <w:p w:rsidR="006D2B46" w:rsidRDefault="003E566A">
      <w:r>
        <w:br w:type="page"/>
      </w:r>
    </w:p>
    <w:p w:rsidR="006D2B46" w:rsidRPr="00863E1D" w:rsidRDefault="003E566A">
      <w:pPr>
        <w:pStyle w:val="Heading2"/>
        <w:rPr>
          <w:rFonts w:ascii="Times New Roman" w:hAnsi="Times New Roman" w:cs="Times New Roman"/>
          <w:color w:val="000000" w:themeColor="text1"/>
          <w:sz w:val="20"/>
          <w:szCs w:val="20"/>
        </w:rPr>
      </w:pPr>
      <w:bookmarkStart w:id="18" w:name="references"/>
      <w:r w:rsidRPr="00863E1D">
        <w:rPr>
          <w:rFonts w:ascii="Times New Roman" w:hAnsi="Times New Roman" w:cs="Times New Roman"/>
          <w:color w:val="000000" w:themeColor="text1"/>
          <w:sz w:val="20"/>
          <w:szCs w:val="20"/>
        </w:rPr>
        <w:lastRenderedPageBreak/>
        <w:t>References</w:t>
      </w:r>
      <w:bookmarkEnd w:id="18"/>
    </w:p>
    <w:p w:rsidR="006D2B46" w:rsidRPr="00863E1D" w:rsidRDefault="003E566A">
      <w:pPr>
        <w:pStyle w:val="Bibliography"/>
        <w:rPr>
          <w:rFonts w:ascii="Times New Roman" w:hAnsi="Times New Roman" w:cs="Times New Roman"/>
          <w:color w:val="000000" w:themeColor="text1"/>
          <w:sz w:val="20"/>
          <w:szCs w:val="20"/>
        </w:rPr>
      </w:pPr>
      <w:bookmarkStart w:id="19" w:name="X0a265668b0f71ca604156d303a966b7dac089e1"/>
      <w:bookmarkStart w:id="20" w:name="refs"/>
      <w:r w:rsidRPr="00863E1D">
        <w:rPr>
          <w:rFonts w:ascii="Times New Roman" w:hAnsi="Times New Roman" w:cs="Times New Roman"/>
          <w:color w:val="000000" w:themeColor="text1"/>
          <w:sz w:val="20"/>
          <w:szCs w:val="20"/>
        </w:rPr>
        <w:t>Association of Public Health Epidemio</w:t>
      </w:r>
      <w:r w:rsidRPr="00863E1D">
        <w:rPr>
          <w:rFonts w:ascii="Times New Roman" w:hAnsi="Times New Roman" w:cs="Times New Roman"/>
          <w:color w:val="000000" w:themeColor="text1"/>
          <w:sz w:val="20"/>
          <w:szCs w:val="20"/>
        </w:rPr>
        <w:t xml:space="preserve">logists in Ontario. (2018). </w:t>
      </w:r>
      <w:r w:rsidRPr="00863E1D">
        <w:rPr>
          <w:rFonts w:ascii="Times New Roman" w:hAnsi="Times New Roman" w:cs="Times New Roman"/>
          <w:i/>
          <w:color w:val="000000" w:themeColor="text1"/>
          <w:sz w:val="20"/>
          <w:szCs w:val="20"/>
        </w:rPr>
        <w:t>Core Indicators Work Group</w:t>
      </w:r>
      <w:r w:rsidRPr="00863E1D">
        <w:rPr>
          <w:rFonts w:ascii="Times New Roman" w:hAnsi="Times New Roman" w:cs="Times New Roman"/>
          <w:color w:val="000000" w:themeColor="text1"/>
          <w:sz w:val="20"/>
          <w:szCs w:val="20"/>
        </w:rPr>
        <w:t xml:space="preserve">. Retrieved from </w:t>
      </w:r>
      <w:hyperlink r:id="rId12">
        <w:r w:rsidRPr="00863E1D">
          <w:rPr>
            <w:rStyle w:val="Hyperlink"/>
            <w:rFonts w:ascii="Times New Roman" w:hAnsi="Times New Roman" w:cs="Times New Roman"/>
            <w:color w:val="000000" w:themeColor="text1"/>
            <w:sz w:val="20"/>
            <w:szCs w:val="20"/>
          </w:rPr>
          <w:t>https://www.apheo.ca/core-indicators-work-group</w:t>
        </w:r>
      </w:hyperlink>
    </w:p>
    <w:p w:rsidR="006D2B46" w:rsidRPr="00863E1D" w:rsidRDefault="003E566A">
      <w:pPr>
        <w:pStyle w:val="Bibliography"/>
        <w:rPr>
          <w:rFonts w:ascii="Times New Roman" w:hAnsi="Times New Roman" w:cs="Times New Roman"/>
          <w:color w:val="000000" w:themeColor="text1"/>
          <w:sz w:val="20"/>
          <w:szCs w:val="20"/>
        </w:rPr>
      </w:pPr>
      <w:bookmarkStart w:id="21" w:name="ref-bergeron2018fostering"/>
      <w:bookmarkEnd w:id="19"/>
      <w:r w:rsidRPr="00863E1D">
        <w:rPr>
          <w:rFonts w:ascii="Times New Roman" w:hAnsi="Times New Roman" w:cs="Times New Roman"/>
          <w:color w:val="000000" w:themeColor="text1"/>
          <w:sz w:val="20"/>
          <w:szCs w:val="20"/>
        </w:rPr>
        <w:t>Bergeron, J., Doiron, D., Marcon, Y., Ferretti, V., &amp; Fortier, I. (201</w:t>
      </w:r>
      <w:r w:rsidRPr="00863E1D">
        <w:rPr>
          <w:rFonts w:ascii="Times New Roman" w:hAnsi="Times New Roman" w:cs="Times New Roman"/>
          <w:color w:val="000000" w:themeColor="text1"/>
          <w:sz w:val="20"/>
          <w:szCs w:val="20"/>
        </w:rPr>
        <w:t xml:space="preserve">8). Fostering population-based cohort data discovery: The maelstrom research cataloguing toolkit. </w:t>
      </w:r>
      <w:r w:rsidRPr="00863E1D">
        <w:rPr>
          <w:rFonts w:ascii="Times New Roman" w:hAnsi="Times New Roman" w:cs="Times New Roman"/>
          <w:i/>
          <w:color w:val="000000" w:themeColor="text1"/>
          <w:sz w:val="20"/>
          <w:szCs w:val="20"/>
        </w:rPr>
        <w:t>PloS One</w:t>
      </w:r>
      <w:r w:rsidRPr="00863E1D">
        <w:rPr>
          <w:rFonts w:ascii="Times New Roman" w:hAnsi="Times New Roman" w:cs="Times New Roman"/>
          <w:color w:val="000000" w:themeColor="text1"/>
          <w:sz w:val="20"/>
          <w:szCs w:val="20"/>
        </w:rPr>
        <w:t xml:space="preserve">, </w:t>
      </w:r>
      <w:r w:rsidRPr="00863E1D">
        <w:rPr>
          <w:rFonts w:ascii="Times New Roman" w:hAnsi="Times New Roman" w:cs="Times New Roman"/>
          <w:i/>
          <w:color w:val="000000" w:themeColor="text1"/>
          <w:sz w:val="20"/>
          <w:szCs w:val="20"/>
        </w:rPr>
        <w:t>13</w:t>
      </w:r>
      <w:r w:rsidRPr="00863E1D">
        <w:rPr>
          <w:rFonts w:ascii="Times New Roman" w:hAnsi="Times New Roman" w:cs="Times New Roman"/>
          <w:color w:val="000000" w:themeColor="text1"/>
          <w:sz w:val="20"/>
          <w:szCs w:val="20"/>
        </w:rPr>
        <w:t xml:space="preserve">(7), e0200926. </w:t>
      </w:r>
      <w:hyperlink r:id="rId13">
        <w:r w:rsidRPr="00863E1D">
          <w:rPr>
            <w:rStyle w:val="Hyperlink"/>
            <w:rFonts w:ascii="Times New Roman" w:hAnsi="Times New Roman" w:cs="Times New Roman"/>
            <w:color w:val="000000" w:themeColor="text1"/>
            <w:sz w:val="20"/>
            <w:szCs w:val="20"/>
          </w:rPr>
          <w:t>https://doi.org/https://doi.org/10.1371/journal.pon</w:t>
        </w:r>
        <w:r w:rsidRPr="00863E1D">
          <w:rPr>
            <w:rStyle w:val="Hyperlink"/>
            <w:rFonts w:ascii="Times New Roman" w:hAnsi="Times New Roman" w:cs="Times New Roman"/>
            <w:color w:val="000000" w:themeColor="text1"/>
            <w:sz w:val="20"/>
            <w:szCs w:val="20"/>
          </w:rPr>
          <w:t>e.0200926</w:t>
        </w:r>
      </w:hyperlink>
    </w:p>
    <w:p w:rsidR="006D2B46" w:rsidRPr="00863E1D" w:rsidRDefault="003E566A">
      <w:pPr>
        <w:pStyle w:val="Bibliography"/>
        <w:rPr>
          <w:rFonts w:ascii="Times New Roman" w:hAnsi="Times New Roman" w:cs="Times New Roman"/>
          <w:color w:val="000000" w:themeColor="text1"/>
          <w:sz w:val="20"/>
          <w:szCs w:val="20"/>
        </w:rPr>
      </w:pPr>
      <w:bookmarkStart w:id="22" w:name="ref-CIHI_HI"/>
      <w:bookmarkEnd w:id="21"/>
      <w:r w:rsidRPr="00863E1D">
        <w:rPr>
          <w:rFonts w:ascii="Times New Roman" w:hAnsi="Times New Roman" w:cs="Times New Roman"/>
          <w:color w:val="000000" w:themeColor="text1"/>
          <w:sz w:val="20"/>
          <w:szCs w:val="20"/>
        </w:rPr>
        <w:t xml:space="preserve">Canadian Institute for Health Information. (2020). </w:t>
      </w:r>
      <w:r w:rsidRPr="00863E1D">
        <w:rPr>
          <w:rFonts w:ascii="Times New Roman" w:hAnsi="Times New Roman" w:cs="Times New Roman"/>
          <w:i/>
          <w:color w:val="000000" w:themeColor="text1"/>
          <w:sz w:val="20"/>
          <w:szCs w:val="20"/>
        </w:rPr>
        <w:t>Indicator Library</w:t>
      </w:r>
      <w:r w:rsidRPr="00863E1D">
        <w:rPr>
          <w:rFonts w:ascii="Times New Roman" w:hAnsi="Times New Roman" w:cs="Times New Roman"/>
          <w:color w:val="000000" w:themeColor="text1"/>
          <w:sz w:val="20"/>
          <w:szCs w:val="20"/>
        </w:rPr>
        <w:t xml:space="preserve">. </w:t>
      </w:r>
      <w:hyperlink r:id="rId14">
        <w:r w:rsidRPr="00863E1D">
          <w:rPr>
            <w:rStyle w:val="Hyperlink"/>
            <w:rFonts w:ascii="Times New Roman" w:hAnsi="Times New Roman" w:cs="Times New Roman"/>
            <w:color w:val="000000" w:themeColor="text1"/>
            <w:sz w:val="20"/>
            <w:szCs w:val="20"/>
          </w:rPr>
          <w:t>https://indicatorlib</w:t>
        </w:r>
        <w:r w:rsidRPr="00863E1D">
          <w:rPr>
            <w:rStyle w:val="Hyperlink"/>
            <w:rFonts w:ascii="Times New Roman" w:hAnsi="Times New Roman" w:cs="Times New Roman"/>
            <w:color w:val="000000" w:themeColor="text1"/>
            <w:sz w:val="20"/>
            <w:szCs w:val="20"/>
          </w:rPr>
          <w:t>rary.cihi.ca/display/HSPIL/Indicator+Library?desktop=true&amp;_ga=2.214437141.328439497.1597831848-1908179218.1597831848</w:t>
        </w:r>
      </w:hyperlink>
      <w:r w:rsidRPr="00863E1D">
        <w:rPr>
          <w:rFonts w:ascii="Times New Roman" w:hAnsi="Times New Roman" w:cs="Times New Roman"/>
          <w:color w:val="000000" w:themeColor="text1"/>
          <w:sz w:val="20"/>
          <w:szCs w:val="20"/>
        </w:rPr>
        <w:t>.</w:t>
      </w:r>
    </w:p>
    <w:p w:rsidR="006D2B46" w:rsidRPr="00863E1D" w:rsidRDefault="003E566A">
      <w:pPr>
        <w:pStyle w:val="Bibliography"/>
        <w:rPr>
          <w:rFonts w:ascii="Times New Roman" w:hAnsi="Times New Roman" w:cs="Times New Roman"/>
          <w:color w:val="000000" w:themeColor="text1"/>
          <w:sz w:val="20"/>
          <w:szCs w:val="20"/>
        </w:rPr>
      </w:pPr>
      <w:bookmarkStart w:id="23" w:name="ref-Conner2017"/>
      <w:bookmarkEnd w:id="22"/>
      <w:r w:rsidRPr="00863E1D">
        <w:rPr>
          <w:rFonts w:ascii="Times New Roman" w:hAnsi="Times New Roman" w:cs="Times New Roman"/>
          <w:color w:val="000000" w:themeColor="text1"/>
          <w:sz w:val="20"/>
          <w:szCs w:val="20"/>
        </w:rPr>
        <w:t xml:space="preserve">Conner, M., &amp; Norman, P. (2017). </w:t>
      </w:r>
      <w:r w:rsidRPr="00863E1D">
        <w:rPr>
          <w:rFonts w:ascii="Times New Roman" w:hAnsi="Times New Roman" w:cs="Times New Roman"/>
          <w:i/>
          <w:color w:val="000000" w:themeColor="text1"/>
          <w:sz w:val="20"/>
          <w:szCs w:val="20"/>
        </w:rPr>
        <w:t>Health behaviour: Current issues and challenges</w:t>
      </w:r>
      <w:r w:rsidRPr="00863E1D">
        <w:rPr>
          <w:rFonts w:ascii="Times New Roman" w:hAnsi="Times New Roman" w:cs="Times New Roman"/>
          <w:color w:val="000000" w:themeColor="text1"/>
          <w:sz w:val="20"/>
          <w:szCs w:val="20"/>
        </w:rPr>
        <w:t xml:space="preserve">. </w:t>
      </w:r>
      <w:hyperlink r:id="rId15">
        <w:r w:rsidRPr="00863E1D">
          <w:rPr>
            <w:rStyle w:val="Hyperlink"/>
            <w:rFonts w:ascii="Times New Roman" w:hAnsi="Times New Roman" w:cs="Times New Roman"/>
            <w:color w:val="000000" w:themeColor="text1"/>
            <w:sz w:val="20"/>
            <w:szCs w:val="20"/>
          </w:rPr>
          <w:t>https://doi.org/10.1080/08870446.2017.1336240</w:t>
        </w:r>
      </w:hyperlink>
    </w:p>
    <w:p w:rsidR="006D2B46" w:rsidRPr="00863E1D" w:rsidRDefault="003E566A">
      <w:pPr>
        <w:pStyle w:val="Bibliography"/>
        <w:rPr>
          <w:rFonts w:ascii="Times New Roman" w:hAnsi="Times New Roman" w:cs="Times New Roman"/>
          <w:color w:val="000000" w:themeColor="text1"/>
          <w:sz w:val="20"/>
          <w:szCs w:val="20"/>
        </w:rPr>
      </w:pPr>
      <w:bookmarkStart w:id="24" w:name="ref-Dabbish2012"/>
      <w:bookmarkEnd w:id="23"/>
      <w:r w:rsidRPr="00863E1D">
        <w:rPr>
          <w:rFonts w:ascii="Times New Roman" w:hAnsi="Times New Roman" w:cs="Times New Roman"/>
          <w:color w:val="000000" w:themeColor="text1"/>
          <w:sz w:val="20"/>
          <w:szCs w:val="20"/>
        </w:rPr>
        <w:t xml:space="preserve">Dabbish, L., Stuart, C., Tsay, J., &amp; Herbsleb, J. (2012). Social coding in GitHub: Transparency and collaboration in an open software repository. </w:t>
      </w:r>
      <w:r w:rsidRPr="00863E1D">
        <w:rPr>
          <w:rFonts w:ascii="Times New Roman" w:hAnsi="Times New Roman" w:cs="Times New Roman"/>
          <w:i/>
          <w:color w:val="000000" w:themeColor="text1"/>
          <w:sz w:val="20"/>
          <w:szCs w:val="20"/>
        </w:rPr>
        <w:t>Proceedings of the acm conference on computer supported</w:t>
      </w:r>
      <w:r w:rsidRPr="00863E1D">
        <w:rPr>
          <w:rFonts w:ascii="Times New Roman" w:hAnsi="Times New Roman" w:cs="Times New Roman"/>
          <w:i/>
          <w:color w:val="000000" w:themeColor="text1"/>
          <w:sz w:val="20"/>
          <w:szCs w:val="20"/>
        </w:rPr>
        <w:t xml:space="preserve"> cooperative work, cscw</w:t>
      </w:r>
      <w:r w:rsidRPr="00863E1D">
        <w:rPr>
          <w:rFonts w:ascii="Times New Roman" w:hAnsi="Times New Roman" w:cs="Times New Roman"/>
          <w:color w:val="000000" w:themeColor="text1"/>
          <w:sz w:val="20"/>
          <w:szCs w:val="20"/>
        </w:rPr>
        <w:t xml:space="preserve">. </w:t>
      </w:r>
      <w:hyperlink r:id="rId16">
        <w:r w:rsidRPr="00863E1D">
          <w:rPr>
            <w:rStyle w:val="Hyperlink"/>
            <w:rFonts w:ascii="Times New Roman" w:hAnsi="Times New Roman" w:cs="Times New Roman"/>
            <w:color w:val="000000" w:themeColor="text1"/>
            <w:sz w:val="20"/>
            <w:szCs w:val="20"/>
          </w:rPr>
          <w:t>https://doi.org/10.1145/2145204.2145396</w:t>
        </w:r>
      </w:hyperlink>
    </w:p>
    <w:p w:rsidR="006D2B46" w:rsidRPr="00863E1D" w:rsidRDefault="003E566A">
      <w:pPr>
        <w:pStyle w:val="Bibliography"/>
        <w:rPr>
          <w:rFonts w:ascii="Times New Roman" w:hAnsi="Times New Roman" w:cs="Times New Roman"/>
          <w:color w:val="000000" w:themeColor="text1"/>
          <w:sz w:val="20"/>
          <w:szCs w:val="20"/>
        </w:rPr>
      </w:pPr>
      <w:bookmarkStart w:id="25" w:name="ref-Dasu2003"/>
      <w:bookmarkEnd w:id="24"/>
      <w:r w:rsidRPr="00863E1D">
        <w:rPr>
          <w:rFonts w:ascii="Times New Roman" w:hAnsi="Times New Roman" w:cs="Times New Roman"/>
          <w:color w:val="000000" w:themeColor="text1"/>
          <w:sz w:val="20"/>
          <w:szCs w:val="20"/>
        </w:rPr>
        <w:t xml:space="preserve">Dasu, T., &amp; Johnson, T. (2003). </w:t>
      </w:r>
      <w:r w:rsidRPr="00863E1D">
        <w:rPr>
          <w:rFonts w:ascii="Times New Roman" w:hAnsi="Times New Roman" w:cs="Times New Roman"/>
          <w:i/>
          <w:color w:val="000000" w:themeColor="text1"/>
          <w:sz w:val="20"/>
          <w:szCs w:val="20"/>
        </w:rPr>
        <w:t>Exploratory Data Mining and Data Cleaning</w:t>
      </w:r>
      <w:r w:rsidRPr="00863E1D">
        <w:rPr>
          <w:rFonts w:ascii="Times New Roman" w:hAnsi="Times New Roman" w:cs="Times New Roman"/>
          <w:color w:val="000000" w:themeColor="text1"/>
          <w:sz w:val="20"/>
          <w:szCs w:val="20"/>
        </w:rPr>
        <w:t xml:space="preserve">. </w:t>
      </w:r>
      <w:hyperlink r:id="rId17">
        <w:r w:rsidRPr="00863E1D">
          <w:rPr>
            <w:rStyle w:val="Hyperlink"/>
            <w:rFonts w:ascii="Times New Roman" w:hAnsi="Times New Roman" w:cs="Times New Roman"/>
            <w:color w:val="000000" w:themeColor="text1"/>
            <w:sz w:val="20"/>
            <w:szCs w:val="20"/>
          </w:rPr>
          <w:t>htt</w:t>
        </w:r>
        <w:r w:rsidRPr="00863E1D">
          <w:rPr>
            <w:rStyle w:val="Hyperlink"/>
            <w:rFonts w:ascii="Times New Roman" w:hAnsi="Times New Roman" w:cs="Times New Roman"/>
            <w:color w:val="000000" w:themeColor="text1"/>
            <w:sz w:val="20"/>
            <w:szCs w:val="20"/>
          </w:rPr>
          <w:t>ps://doi.org/10.1002/0471448354</w:t>
        </w:r>
      </w:hyperlink>
    </w:p>
    <w:p w:rsidR="006D2B46" w:rsidRPr="00863E1D" w:rsidRDefault="003E566A">
      <w:pPr>
        <w:pStyle w:val="Bibliography"/>
        <w:rPr>
          <w:rFonts w:ascii="Times New Roman" w:hAnsi="Times New Roman" w:cs="Times New Roman"/>
          <w:color w:val="000000" w:themeColor="text1"/>
          <w:sz w:val="20"/>
          <w:szCs w:val="20"/>
        </w:rPr>
      </w:pPr>
      <w:bookmarkStart w:id="26" w:name="ref-DDI"/>
      <w:bookmarkEnd w:id="25"/>
      <w:r w:rsidRPr="00863E1D">
        <w:rPr>
          <w:rFonts w:ascii="Times New Roman" w:hAnsi="Times New Roman" w:cs="Times New Roman"/>
          <w:color w:val="000000" w:themeColor="text1"/>
          <w:sz w:val="20"/>
          <w:szCs w:val="20"/>
        </w:rPr>
        <w:t xml:space="preserve">Data Documentation Initiative (DDI). (2020). </w:t>
      </w:r>
      <w:r w:rsidRPr="00863E1D">
        <w:rPr>
          <w:rFonts w:ascii="Times New Roman" w:hAnsi="Times New Roman" w:cs="Times New Roman"/>
          <w:i/>
          <w:color w:val="000000" w:themeColor="text1"/>
          <w:sz w:val="20"/>
          <w:szCs w:val="20"/>
        </w:rPr>
        <w:t>Document, Discover and Interoperate</w:t>
      </w:r>
      <w:r w:rsidRPr="00863E1D">
        <w:rPr>
          <w:rFonts w:ascii="Times New Roman" w:hAnsi="Times New Roman" w:cs="Times New Roman"/>
          <w:color w:val="000000" w:themeColor="text1"/>
          <w:sz w:val="20"/>
          <w:szCs w:val="20"/>
        </w:rPr>
        <w:t xml:space="preserve">. Retrieved from </w:t>
      </w:r>
      <w:hyperlink r:id="rId18">
        <w:r w:rsidRPr="00863E1D">
          <w:rPr>
            <w:rStyle w:val="Hyperlink"/>
            <w:rFonts w:ascii="Times New Roman" w:hAnsi="Times New Roman" w:cs="Times New Roman"/>
            <w:color w:val="000000" w:themeColor="text1"/>
            <w:sz w:val="20"/>
            <w:szCs w:val="20"/>
          </w:rPr>
          <w:t>https://ddialliance.org/</w:t>
        </w:r>
      </w:hyperlink>
    </w:p>
    <w:p w:rsidR="006D2B46" w:rsidRPr="00863E1D" w:rsidRDefault="003E566A">
      <w:pPr>
        <w:pStyle w:val="Bibliography"/>
        <w:rPr>
          <w:rFonts w:ascii="Times New Roman" w:hAnsi="Times New Roman" w:cs="Times New Roman"/>
          <w:color w:val="000000" w:themeColor="text1"/>
          <w:sz w:val="20"/>
          <w:szCs w:val="20"/>
        </w:rPr>
      </w:pPr>
      <w:bookmarkStart w:id="27" w:name="ref-donoho201550"/>
      <w:bookmarkEnd w:id="26"/>
      <w:r w:rsidRPr="00863E1D">
        <w:rPr>
          <w:rFonts w:ascii="Times New Roman" w:hAnsi="Times New Roman" w:cs="Times New Roman"/>
          <w:color w:val="000000" w:themeColor="text1"/>
          <w:sz w:val="20"/>
          <w:szCs w:val="20"/>
        </w:rPr>
        <w:t xml:space="preserve">Donoho, D. (2017). 50 years of data science. </w:t>
      </w:r>
      <w:r w:rsidRPr="00863E1D">
        <w:rPr>
          <w:rFonts w:ascii="Times New Roman" w:hAnsi="Times New Roman" w:cs="Times New Roman"/>
          <w:i/>
          <w:color w:val="000000" w:themeColor="text1"/>
          <w:sz w:val="20"/>
          <w:szCs w:val="20"/>
        </w:rPr>
        <w:t>Journal of Computational and Graphical Statistics</w:t>
      </w:r>
      <w:r w:rsidRPr="00863E1D">
        <w:rPr>
          <w:rFonts w:ascii="Times New Roman" w:hAnsi="Times New Roman" w:cs="Times New Roman"/>
          <w:color w:val="000000" w:themeColor="text1"/>
          <w:sz w:val="20"/>
          <w:szCs w:val="20"/>
        </w:rPr>
        <w:t xml:space="preserve">, </w:t>
      </w:r>
      <w:r w:rsidRPr="00863E1D">
        <w:rPr>
          <w:rFonts w:ascii="Times New Roman" w:hAnsi="Times New Roman" w:cs="Times New Roman"/>
          <w:i/>
          <w:color w:val="000000" w:themeColor="text1"/>
          <w:sz w:val="20"/>
          <w:szCs w:val="20"/>
        </w:rPr>
        <w:t>26</w:t>
      </w:r>
      <w:r w:rsidRPr="00863E1D">
        <w:rPr>
          <w:rFonts w:ascii="Times New Roman" w:hAnsi="Times New Roman" w:cs="Times New Roman"/>
          <w:color w:val="000000" w:themeColor="text1"/>
          <w:sz w:val="20"/>
          <w:szCs w:val="20"/>
        </w:rPr>
        <w:t xml:space="preserve">(4), 745–766. </w:t>
      </w:r>
      <w:hyperlink r:id="rId19">
        <w:r w:rsidRPr="00863E1D">
          <w:rPr>
            <w:rStyle w:val="Hyperlink"/>
            <w:rFonts w:ascii="Times New Roman" w:hAnsi="Times New Roman" w:cs="Times New Roman"/>
            <w:color w:val="000000" w:themeColor="text1"/>
            <w:sz w:val="20"/>
            <w:szCs w:val="20"/>
          </w:rPr>
          <w:t>https://doi.org/10.1080/10618600.2017.1384734</w:t>
        </w:r>
      </w:hyperlink>
    </w:p>
    <w:p w:rsidR="006D2B46" w:rsidRPr="00863E1D" w:rsidRDefault="003E566A">
      <w:pPr>
        <w:pStyle w:val="Bibliography"/>
        <w:rPr>
          <w:rFonts w:ascii="Times New Roman" w:hAnsi="Times New Roman" w:cs="Times New Roman"/>
          <w:color w:val="000000" w:themeColor="text1"/>
          <w:sz w:val="20"/>
          <w:szCs w:val="20"/>
        </w:rPr>
      </w:pPr>
      <w:bookmarkStart w:id="28" w:name="ref-duval2002metadata"/>
      <w:bookmarkEnd w:id="27"/>
      <w:r w:rsidRPr="00863E1D">
        <w:rPr>
          <w:rFonts w:ascii="Times New Roman" w:hAnsi="Times New Roman" w:cs="Times New Roman"/>
          <w:color w:val="000000" w:themeColor="text1"/>
          <w:sz w:val="20"/>
          <w:szCs w:val="20"/>
        </w:rPr>
        <w:t>Duval, E., Hodgins, W., Sutton, S</w:t>
      </w:r>
      <w:r w:rsidRPr="00863E1D">
        <w:rPr>
          <w:rFonts w:ascii="Times New Roman" w:hAnsi="Times New Roman" w:cs="Times New Roman"/>
          <w:color w:val="000000" w:themeColor="text1"/>
          <w:sz w:val="20"/>
          <w:szCs w:val="20"/>
        </w:rPr>
        <w:t xml:space="preserve">., &amp; Weibel, S. L. (2002). Metadata principles and practicalities. </w:t>
      </w:r>
      <w:r w:rsidRPr="00863E1D">
        <w:rPr>
          <w:rFonts w:ascii="Times New Roman" w:hAnsi="Times New Roman" w:cs="Times New Roman"/>
          <w:i/>
          <w:color w:val="000000" w:themeColor="text1"/>
          <w:sz w:val="20"/>
          <w:szCs w:val="20"/>
        </w:rPr>
        <w:t>D-Lib Magazine</w:t>
      </w:r>
      <w:r w:rsidRPr="00863E1D">
        <w:rPr>
          <w:rFonts w:ascii="Times New Roman" w:hAnsi="Times New Roman" w:cs="Times New Roman"/>
          <w:color w:val="000000" w:themeColor="text1"/>
          <w:sz w:val="20"/>
          <w:szCs w:val="20"/>
        </w:rPr>
        <w:t xml:space="preserve">, </w:t>
      </w:r>
      <w:r w:rsidRPr="00863E1D">
        <w:rPr>
          <w:rFonts w:ascii="Times New Roman" w:hAnsi="Times New Roman" w:cs="Times New Roman"/>
          <w:i/>
          <w:color w:val="000000" w:themeColor="text1"/>
          <w:sz w:val="20"/>
          <w:szCs w:val="20"/>
        </w:rPr>
        <w:t>8</w:t>
      </w:r>
      <w:r w:rsidRPr="00863E1D">
        <w:rPr>
          <w:rFonts w:ascii="Times New Roman" w:hAnsi="Times New Roman" w:cs="Times New Roman"/>
          <w:color w:val="000000" w:themeColor="text1"/>
          <w:sz w:val="20"/>
          <w:szCs w:val="20"/>
        </w:rPr>
        <w:t>(4), 1082–9873.</w:t>
      </w:r>
    </w:p>
    <w:p w:rsidR="006D2B46" w:rsidRPr="00863E1D" w:rsidRDefault="003E566A">
      <w:pPr>
        <w:pStyle w:val="Bibliography"/>
        <w:rPr>
          <w:rFonts w:ascii="Times New Roman" w:hAnsi="Times New Roman" w:cs="Times New Roman"/>
          <w:color w:val="000000" w:themeColor="text1"/>
          <w:sz w:val="20"/>
          <w:szCs w:val="20"/>
        </w:rPr>
      </w:pPr>
      <w:bookmarkStart w:id="29" w:name="ref-Gochman1997"/>
      <w:bookmarkEnd w:id="28"/>
      <w:r w:rsidRPr="00863E1D">
        <w:rPr>
          <w:rFonts w:ascii="Times New Roman" w:hAnsi="Times New Roman" w:cs="Times New Roman"/>
          <w:color w:val="000000" w:themeColor="text1"/>
          <w:sz w:val="20"/>
          <w:szCs w:val="20"/>
        </w:rPr>
        <w:t xml:space="preserve">Gochman, D. S. (1997). </w:t>
      </w:r>
      <w:r w:rsidRPr="00863E1D">
        <w:rPr>
          <w:rFonts w:ascii="Times New Roman" w:hAnsi="Times New Roman" w:cs="Times New Roman"/>
          <w:i/>
          <w:color w:val="000000" w:themeColor="text1"/>
          <w:sz w:val="20"/>
          <w:szCs w:val="20"/>
        </w:rPr>
        <w:t>Handbook of Health Behavior Research I</w:t>
      </w:r>
      <w:r w:rsidRPr="00863E1D">
        <w:rPr>
          <w:rFonts w:ascii="Times New Roman" w:hAnsi="Times New Roman" w:cs="Times New Roman"/>
          <w:color w:val="000000" w:themeColor="text1"/>
          <w:sz w:val="20"/>
          <w:szCs w:val="20"/>
        </w:rPr>
        <w:t xml:space="preserve"> (p. 506). Springer US.</w:t>
      </w:r>
    </w:p>
    <w:p w:rsidR="006D2B46" w:rsidRPr="00863E1D" w:rsidRDefault="003E566A">
      <w:pPr>
        <w:pStyle w:val="Bibliography"/>
        <w:rPr>
          <w:rFonts w:ascii="Times New Roman" w:hAnsi="Times New Roman" w:cs="Times New Roman"/>
          <w:color w:val="000000" w:themeColor="text1"/>
          <w:sz w:val="20"/>
          <w:szCs w:val="20"/>
        </w:rPr>
      </w:pPr>
      <w:bookmarkStart w:id="30" w:name="ref-Grossman1999"/>
      <w:bookmarkEnd w:id="29"/>
      <w:r w:rsidRPr="00863E1D">
        <w:rPr>
          <w:rFonts w:ascii="Times New Roman" w:hAnsi="Times New Roman" w:cs="Times New Roman"/>
          <w:color w:val="000000" w:themeColor="text1"/>
          <w:sz w:val="20"/>
          <w:szCs w:val="20"/>
        </w:rPr>
        <w:t xml:space="preserve">Grossman, R., Bailey, S., Ramu, A., Malhi, B., Hallstrom, P., Pulleyn, </w:t>
      </w:r>
      <w:r w:rsidRPr="00863E1D">
        <w:rPr>
          <w:rFonts w:ascii="Times New Roman" w:hAnsi="Times New Roman" w:cs="Times New Roman"/>
          <w:color w:val="000000" w:themeColor="text1"/>
          <w:sz w:val="20"/>
          <w:szCs w:val="20"/>
        </w:rPr>
        <w:t xml:space="preserve">I., &amp; Qin, X. (1999). Management and mining of multiple predictive models using the predictive modeling markup language. </w:t>
      </w:r>
      <w:r w:rsidRPr="00863E1D">
        <w:rPr>
          <w:rFonts w:ascii="Times New Roman" w:hAnsi="Times New Roman" w:cs="Times New Roman"/>
          <w:i/>
          <w:color w:val="000000" w:themeColor="text1"/>
          <w:sz w:val="20"/>
          <w:szCs w:val="20"/>
        </w:rPr>
        <w:t>Information and Software Technology</w:t>
      </w:r>
      <w:r w:rsidRPr="00863E1D">
        <w:rPr>
          <w:rFonts w:ascii="Times New Roman" w:hAnsi="Times New Roman" w:cs="Times New Roman"/>
          <w:color w:val="000000" w:themeColor="text1"/>
          <w:sz w:val="20"/>
          <w:szCs w:val="20"/>
        </w:rPr>
        <w:t xml:space="preserve">. </w:t>
      </w:r>
      <w:hyperlink r:id="rId20">
        <w:r w:rsidRPr="00863E1D">
          <w:rPr>
            <w:rStyle w:val="Hyperlink"/>
            <w:rFonts w:ascii="Times New Roman" w:hAnsi="Times New Roman" w:cs="Times New Roman"/>
            <w:color w:val="000000" w:themeColor="text1"/>
            <w:sz w:val="20"/>
            <w:szCs w:val="20"/>
          </w:rPr>
          <w:t>https://doi.org/10.1016/S0950-584</w:t>
        </w:r>
        <w:r w:rsidRPr="00863E1D">
          <w:rPr>
            <w:rStyle w:val="Hyperlink"/>
            <w:rFonts w:ascii="Times New Roman" w:hAnsi="Times New Roman" w:cs="Times New Roman"/>
            <w:color w:val="000000" w:themeColor="text1"/>
            <w:sz w:val="20"/>
            <w:szCs w:val="20"/>
          </w:rPr>
          <w:t>9(99)00022-1</w:t>
        </w:r>
      </w:hyperlink>
    </w:p>
    <w:p w:rsidR="006D2B46" w:rsidRPr="00863E1D" w:rsidRDefault="003E566A">
      <w:pPr>
        <w:pStyle w:val="Bibliography"/>
        <w:rPr>
          <w:rFonts w:ascii="Times New Roman" w:hAnsi="Times New Roman" w:cs="Times New Roman"/>
          <w:color w:val="000000" w:themeColor="text1"/>
          <w:sz w:val="20"/>
          <w:szCs w:val="20"/>
        </w:rPr>
      </w:pPr>
      <w:bookmarkStart w:id="31" w:name="ref-hicks2018guide"/>
      <w:bookmarkEnd w:id="30"/>
      <w:r w:rsidRPr="00863E1D">
        <w:rPr>
          <w:rFonts w:ascii="Times New Roman" w:hAnsi="Times New Roman" w:cs="Times New Roman"/>
          <w:color w:val="000000" w:themeColor="text1"/>
          <w:sz w:val="20"/>
          <w:szCs w:val="20"/>
        </w:rPr>
        <w:t xml:space="preserve">Hicks, S. C., &amp; Irizarry, R. A. (2018). A guide to teaching data science. </w:t>
      </w:r>
      <w:r w:rsidRPr="00863E1D">
        <w:rPr>
          <w:rFonts w:ascii="Times New Roman" w:hAnsi="Times New Roman" w:cs="Times New Roman"/>
          <w:i/>
          <w:color w:val="000000" w:themeColor="text1"/>
          <w:sz w:val="20"/>
          <w:szCs w:val="20"/>
        </w:rPr>
        <w:t>The American Statistician</w:t>
      </w:r>
      <w:r w:rsidRPr="00863E1D">
        <w:rPr>
          <w:rFonts w:ascii="Times New Roman" w:hAnsi="Times New Roman" w:cs="Times New Roman"/>
          <w:color w:val="000000" w:themeColor="text1"/>
          <w:sz w:val="20"/>
          <w:szCs w:val="20"/>
        </w:rPr>
        <w:t xml:space="preserve">, </w:t>
      </w:r>
      <w:r w:rsidRPr="00863E1D">
        <w:rPr>
          <w:rFonts w:ascii="Times New Roman" w:hAnsi="Times New Roman" w:cs="Times New Roman"/>
          <w:i/>
          <w:color w:val="000000" w:themeColor="text1"/>
          <w:sz w:val="20"/>
          <w:szCs w:val="20"/>
        </w:rPr>
        <w:t>72</w:t>
      </w:r>
      <w:r w:rsidRPr="00863E1D">
        <w:rPr>
          <w:rFonts w:ascii="Times New Roman" w:hAnsi="Times New Roman" w:cs="Times New Roman"/>
          <w:color w:val="000000" w:themeColor="text1"/>
          <w:sz w:val="20"/>
          <w:szCs w:val="20"/>
        </w:rPr>
        <w:t>(4), 382–391.</w:t>
      </w:r>
    </w:p>
    <w:p w:rsidR="006D2B46" w:rsidRPr="00863E1D" w:rsidRDefault="003E566A">
      <w:pPr>
        <w:pStyle w:val="Bibliography"/>
        <w:rPr>
          <w:rFonts w:ascii="Times New Roman" w:hAnsi="Times New Roman" w:cs="Times New Roman"/>
          <w:color w:val="000000" w:themeColor="text1"/>
          <w:sz w:val="20"/>
          <w:szCs w:val="20"/>
        </w:rPr>
      </w:pPr>
      <w:bookmarkStart w:id="32" w:name="ref-JournalofOpenSourceSoftware2018"/>
      <w:bookmarkEnd w:id="31"/>
      <w:r w:rsidRPr="00863E1D">
        <w:rPr>
          <w:rFonts w:ascii="Times New Roman" w:hAnsi="Times New Roman" w:cs="Times New Roman"/>
          <w:color w:val="000000" w:themeColor="text1"/>
          <w:sz w:val="20"/>
          <w:szCs w:val="20"/>
        </w:rPr>
        <w:t xml:space="preserve">Journal of Open Source Software. (2018). </w:t>
      </w:r>
      <w:r w:rsidRPr="00863E1D">
        <w:rPr>
          <w:rFonts w:ascii="Times New Roman" w:hAnsi="Times New Roman" w:cs="Times New Roman"/>
          <w:i/>
          <w:color w:val="000000" w:themeColor="text1"/>
          <w:sz w:val="20"/>
          <w:szCs w:val="20"/>
        </w:rPr>
        <w:t>Journal of Open Source Software</w:t>
      </w:r>
      <w:r w:rsidRPr="00863E1D">
        <w:rPr>
          <w:rFonts w:ascii="Times New Roman" w:hAnsi="Times New Roman" w:cs="Times New Roman"/>
          <w:color w:val="000000" w:themeColor="text1"/>
          <w:sz w:val="20"/>
          <w:szCs w:val="20"/>
        </w:rPr>
        <w:t xml:space="preserve">. Retrieved from </w:t>
      </w:r>
      <w:hyperlink r:id="rId21">
        <w:r w:rsidRPr="00863E1D">
          <w:rPr>
            <w:rStyle w:val="Hyperlink"/>
            <w:rFonts w:ascii="Times New Roman" w:hAnsi="Times New Roman" w:cs="Times New Roman"/>
            <w:color w:val="000000" w:themeColor="text1"/>
            <w:sz w:val="20"/>
            <w:szCs w:val="20"/>
          </w:rPr>
          <w:t>https://joss.readthedocs.io/en/latest/index.html</w:t>
        </w:r>
      </w:hyperlink>
    </w:p>
    <w:p w:rsidR="006D2B46" w:rsidRPr="00863E1D" w:rsidRDefault="003E566A">
      <w:pPr>
        <w:pStyle w:val="Bibliography"/>
        <w:rPr>
          <w:rFonts w:ascii="Times New Roman" w:hAnsi="Times New Roman" w:cs="Times New Roman"/>
          <w:color w:val="000000" w:themeColor="text1"/>
          <w:sz w:val="20"/>
          <w:szCs w:val="20"/>
        </w:rPr>
      </w:pPr>
      <w:bookmarkStart w:id="33" w:name="ref-manuelCESB2019"/>
      <w:bookmarkEnd w:id="32"/>
      <w:r w:rsidRPr="00863E1D">
        <w:rPr>
          <w:rFonts w:ascii="Times New Roman" w:hAnsi="Times New Roman" w:cs="Times New Roman"/>
          <w:color w:val="000000" w:themeColor="text1"/>
          <w:sz w:val="20"/>
          <w:szCs w:val="20"/>
        </w:rPr>
        <w:t xml:space="preserve">Manuel, D., &amp; Fisher, S. (2019). </w:t>
      </w:r>
      <w:r w:rsidRPr="00863E1D">
        <w:rPr>
          <w:rFonts w:ascii="Times New Roman" w:hAnsi="Times New Roman" w:cs="Times New Roman"/>
          <w:i/>
          <w:color w:val="000000" w:themeColor="text1"/>
          <w:sz w:val="20"/>
          <w:szCs w:val="20"/>
        </w:rPr>
        <w:t>A toolkit has emerged to support open science for health service and policy research</w:t>
      </w:r>
      <w:r w:rsidRPr="00863E1D">
        <w:rPr>
          <w:rFonts w:ascii="Times New Roman" w:hAnsi="Times New Roman" w:cs="Times New Roman"/>
          <w:color w:val="000000" w:themeColor="text1"/>
          <w:sz w:val="20"/>
          <w:szCs w:val="20"/>
        </w:rPr>
        <w:t>. Presented at the Convention for Canadian Society for Epid</w:t>
      </w:r>
      <w:r w:rsidRPr="00863E1D">
        <w:rPr>
          <w:rFonts w:ascii="Times New Roman" w:hAnsi="Times New Roman" w:cs="Times New Roman"/>
          <w:color w:val="000000" w:themeColor="text1"/>
          <w:sz w:val="20"/>
          <w:szCs w:val="20"/>
        </w:rPr>
        <w:t>emiology and Biostatistics, Ottawa, Canada.</w:t>
      </w:r>
    </w:p>
    <w:p w:rsidR="006D2B46" w:rsidRPr="00863E1D" w:rsidRDefault="003E566A">
      <w:pPr>
        <w:pStyle w:val="Bibliography"/>
        <w:rPr>
          <w:rFonts w:ascii="Times New Roman" w:hAnsi="Times New Roman" w:cs="Times New Roman"/>
          <w:color w:val="000000" w:themeColor="text1"/>
          <w:sz w:val="20"/>
          <w:szCs w:val="20"/>
        </w:rPr>
      </w:pPr>
      <w:bookmarkStart w:id="34" w:name="ref-Manuel2016"/>
      <w:bookmarkEnd w:id="33"/>
      <w:r w:rsidRPr="00863E1D">
        <w:rPr>
          <w:rFonts w:ascii="Times New Roman" w:hAnsi="Times New Roman" w:cs="Times New Roman"/>
          <w:color w:val="000000" w:themeColor="text1"/>
          <w:sz w:val="20"/>
          <w:szCs w:val="20"/>
        </w:rPr>
        <w:t>Manuel, D. G., Perez, R., Sanmartin, C., Taljaard, M., Hennessy, D., Wilson, K., … Rosella, L. C. (2016). Measuring Burden of Unhealthy Behaviours Using a Multivariable Predictive Approach: Life Expectancy Lost i</w:t>
      </w:r>
      <w:r w:rsidRPr="00863E1D">
        <w:rPr>
          <w:rFonts w:ascii="Times New Roman" w:hAnsi="Times New Roman" w:cs="Times New Roman"/>
          <w:color w:val="000000" w:themeColor="text1"/>
          <w:sz w:val="20"/>
          <w:szCs w:val="20"/>
        </w:rPr>
        <w:t xml:space="preserve">n Canada Attributable to Smoking, Alcohol, Physical Inactivity, and Diet. </w:t>
      </w:r>
      <w:r w:rsidRPr="00863E1D">
        <w:rPr>
          <w:rFonts w:ascii="Times New Roman" w:hAnsi="Times New Roman" w:cs="Times New Roman"/>
          <w:i/>
          <w:color w:val="000000" w:themeColor="text1"/>
          <w:sz w:val="20"/>
          <w:szCs w:val="20"/>
        </w:rPr>
        <w:t>PLoS Medicine</w:t>
      </w:r>
      <w:r w:rsidRPr="00863E1D">
        <w:rPr>
          <w:rFonts w:ascii="Times New Roman" w:hAnsi="Times New Roman" w:cs="Times New Roman"/>
          <w:color w:val="000000" w:themeColor="text1"/>
          <w:sz w:val="20"/>
          <w:szCs w:val="20"/>
        </w:rPr>
        <w:t xml:space="preserve">. </w:t>
      </w:r>
      <w:hyperlink r:id="rId22">
        <w:r w:rsidRPr="00863E1D">
          <w:rPr>
            <w:rStyle w:val="Hyperlink"/>
            <w:rFonts w:ascii="Times New Roman" w:hAnsi="Times New Roman" w:cs="Times New Roman"/>
            <w:color w:val="000000" w:themeColor="text1"/>
            <w:sz w:val="20"/>
            <w:szCs w:val="20"/>
          </w:rPr>
          <w:t>https://doi.org/10.1371/journal.pmed.1002082</w:t>
        </w:r>
      </w:hyperlink>
    </w:p>
    <w:p w:rsidR="006D2B46" w:rsidRPr="00863E1D" w:rsidRDefault="003E566A">
      <w:pPr>
        <w:pStyle w:val="Bibliography"/>
        <w:rPr>
          <w:rFonts w:ascii="Times New Roman" w:hAnsi="Times New Roman" w:cs="Times New Roman"/>
          <w:color w:val="000000" w:themeColor="text1"/>
          <w:sz w:val="20"/>
          <w:szCs w:val="20"/>
        </w:rPr>
      </w:pPr>
      <w:bookmarkStart w:id="35" w:name="ref-cchsflow"/>
      <w:bookmarkEnd w:id="34"/>
      <w:r w:rsidRPr="00863E1D">
        <w:rPr>
          <w:rFonts w:ascii="Times New Roman" w:hAnsi="Times New Roman" w:cs="Times New Roman"/>
          <w:color w:val="000000" w:themeColor="text1"/>
          <w:sz w:val="20"/>
          <w:szCs w:val="20"/>
        </w:rPr>
        <w:t xml:space="preserve">Manuel, D., Yusuf, W., Vyuha, R., &amp; Bennett, C. (2020). </w:t>
      </w:r>
      <w:r w:rsidRPr="00863E1D">
        <w:rPr>
          <w:rFonts w:ascii="Times New Roman" w:hAnsi="Times New Roman" w:cs="Times New Roman"/>
          <w:i/>
          <w:color w:val="000000" w:themeColor="text1"/>
          <w:sz w:val="20"/>
          <w:szCs w:val="20"/>
        </w:rPr>
        <w:t>Cc</w:t>
      </w:r>
      <w:r w:rsidRPr="00863E1D">
        <w:rPr>
          <w:rFonts w:ascii="Times New Roman" w:hAnsi="Times New Roman" w:cs="Times New Roman"/>
          <w:i/>
          <w:color w:val="000000" w:themeColor="text1"/>
          <w:sz w:val="20"/>
          <w:szCs w:val="20"/>
        </w:rPr>
        <w:t>hsflow: Transforming and harmonizing cchs variables</w:t>
      </w:r>
      <w:r w:rsidRPr="00863E1D">
        <w:rPr>
          <w:rFonts w:ascii="Times New Roman" w:hAnsi="Times New Roman" w:cs="Times New Roman"/>
          <w:color w:val="000000" w:themeColor="text1"/>
          <w:sz w:val="20"/>
          <w:szCs w:val="20"/>
        </w:rPr>
        <w:t xml:space="preserve">. Retrieved from </w:t>
      </w:r>
      <w:hyperlink r:id="rId23">
        <w:r w:rsidRPr="00863E1D">
          <w:rPr>
            <w:rStyle w:val="Hyperlink"/>
            <w:rFonts w:ascii="Times New Roman" w:hAnsi="Times New Roman" w:cs="Times New Roman"/>
            <w:color w:val="000000" w:themeColor="text1"/>
            <w:sz w:val="20"/>
            <w:szCs w:val="20"/>
          </w:rPr>
          <w:t>https://github.com/Big-Life-Lab/cchsflow</w:t>
        </w:r>
      </w:hyperlink>
    </w:p>
    <w:p w:rsidR="006D2B46" w:rsidRPr="00863E1D" w:rsidRDefault="003E566A">
      <w:pPr>
        <w:pStyle w:val="Bibliography"/>
        <w:rPr>
          <w:rFonts w:ascii="Times New Roman" w:hAnsi="Times New Roman" w:cs="Times New Roman"/>
          <w:color w:val="000000" w:themeColor="text1"/>
          <w:sz w:val="20"/>
          <w:szCs w:val="20"/>
        </w:rPr>
      </w:pPr>
      <w:bookmarkStart w:id="36" w:name="ref-mcgilvray2008executing"/>
      <w:bookmarkEnd w:id="35"/>
      <w:r w:rsidRPr="00863E1D">
        <w:rPr>
          <w:rFonts w:ascii="Times New Roman" w:hAnsi="Times New Roman" w:cs="Times New Roman"/>
          <w:color w:val="000000" w:themeColor="text1"/>
          <w:sz w:val="20"/>
          <w:szCs w:val="20"/>
        </w:rPr>
        <w:t xml:space="preserve">McGilvray, D. (2008). </w:t>
      </w:r>
      <w:r w:rsidRPr="00863E1D">
        <w:rPr>
          <w:rFonts w:ascii="Times New Roman" w:hAnsi="Times New Roman" w:cs="Times New Roman"/>
          <w:i/>
          <w:color w:val="000000" w:themeColor="text1"/>
          <w:sz w:val="20"/>
          <w:szCs w:val="20"/>
        </w:rPr>
        <w:t>Executing data quality projects: Ten steps to quality data and tr</w:t>
      </w:r>
      <w:r w:rsidRPr="00863E1D">
        <w:rPr>
          <w:rFonts w:ascii="Times New Roman" w:hAnsi="Times New Roman" w:cs="Times New Roman"/>
          <w:i/>
          <w:color w:val="000000" w:themeColor="text1"/>
          <w:sz w:val="20"/>
          <w:szCs w:val="20"/>
        </w:rPr>
        <w:t>usted information (tm)</w:t>
      </w:r>
      <w:r w:rsidRPr="00863E1D">
        <w:rPr>
          <w:rFonts w:ascii="Times New Roman" w:hAnsi="Times New Roman" w:cs="Times New Roman"/>
          <w:color w:val="000000" w:themeColor="text1"/>
          <w:sz w:val="20"/>
          <w:szCs w:val="20"/>
        </w:rPr>
        <w:t>. Elsevier.</w:t>
      </w:r>
    </w:p>
    <w:p w:rsidR="006D2B46" w:rsidRPr="00863E1D" w:rsidRDefault="003E566A">
      <w:pPr>
        <w:pStyle w:val="Bibliography"/>
        <w:rPr>
          <w:rFonts w:ascii="Times New Roman" w:hAnsi="Times New Roman" w:cs="Times New Roman"/>
          <w:color w:val="000000" w:themeColor="text1"/>
          <w:sz w:val="20"/>
          <w:szCs w:val="20"/>
        </w:rPr>
      </w:pPr>
      <w:bookmarkStart w:id="37" w:name="ref-McKiernan2016"/>
      <w:bookmarkEnd w:id="36"/>
      <w:r w:rsidRPr="00863E1D">
        <w:rPr>
          <w:rFonts w:ascii="Times New Roman" w:hAnsi="Times New Roman" w:cs="Times New Roman"/>
          <w:color w:val="000000" w:themeColor="text1"/>
          <w:sz w:val="20"/>
          <w:szCs w:val="20"/>
        </w:rPr>
        <w:t xml:space="preserve">McKiernan, E. C., Bourne, P. E., Brown, C. T., Buck, S., Kenall, A., Lin, J., … Yarkoni, T. (2016). </w:t>
      </w:r>
      <w:r w:rsidRPr="00863E1D">
        <w:rPr>
          <w:rFonts w:ascii="Times New Roman" w:hAnsi="Times New Roman" w:cs="Times New Roman"/>
          <w:i/>
          <w:color w:val="000000" w:themeColor="text1"/>
          <w:sz w:val="20"/>
          <w:szCs w:val="20"/>
        </w:rPr>
        <w:t>How open science helps researchers succeed</w:t>
      </w:r>
      <w:r w:rsidRPr="00863E1D">
        <w:rPr>
          <w:rFonts w:ascii="Times New Roman" w:hAnsi="Times New Roman" w:cs="Times New Roman"/>
          <w:color w:val="000000" w:themeColor="text1"/>
          <w:sz w:val="20"/>
          <w:szCs w:val="20"/>
        </w:rPr>
        <w:t xml:space="preserve">. </w:t>
      </w:r>
      <w:hyperlink r:id="rId24">
        <w:r w:rsidRPr="00863E1D">
          <w:rPr>
            <w:rStyle w:val="Hyperlink"/>
            <w:rFonts w:ascii="Times New Roman" w:hAnsi="Times New Roman" w:cs="Times New Roman"/>
            <w:color w:val="000000" w:themeColor="text1"/>
            <w:sz w:val="20"/>
            <w:szCs w:val="20"/>
          </w:rPr>
          <w:t>https://doi.org/10.7554</w:t>
        </w:r>
        <w:r w:rsidRPr="00863E1D">
          <w:rPr>
            <w:rStyle w:val="Hyperlink"/>
            <w:rFonts w:ascii="Times New Roman" w:hAnsi="Times New Roman" w:cs="Times New Roman"/>
            <w:color w:val="000000" w:themeColor="text1"/>
            <w:sz w:val="20"/>
            <w:szCs w:val="20"/>
          </w:rPr>
          <w:t>/eLife.16800</w:t>
        </w:r>
      </w:hyperlink>
    </w:p>
    <w:p w:rsidR="006D2B46" w:rsidRPr="00863E1D" w:rsidRDefault="003E566A">
      <w:pPr>
        <w:pStyle w:val="Bibliography"/>
        <w:rPr>
          <w:rFonts w:ascii="Times New Roman" w:hAnsi="Times New Roman" w:cs="Times New Roman"/>
          <w:color w:val="000000" w:themeColor="text1"/>
          <w:sz w:val="20"/>
          <w:szCs w:val="20"/>
        </w:rPr>
      </w:pPr>
      <w:bookmarkStart w:id="38" w:name="ref-moorthy2020data"/>
      <w:bookmarkEnd w:id="37"/>
      <w:r w:rsidRPr="00863E1D">
        <w:rPr>
          <w:rFonts w:ascii="Times New Roman" w:hAnsi="Times New Roman" w:cs="Times New Roman"/>
          <w:color w:val="000000" w:themeColor="text1"/>
          <w:sz w:val="20"/>
          <w:szCs w:val="20"/>
        </w:rPr>
        <w:lastRenderedPageBreak/>
        <w:t xml:space="preserve">Moorthy, V., Restrepo, A. M. H., Preziosi, M.-P., &amp; Swaminathan, S. (2020). Data sharing for novel coronavirus (covid-19). </w:t>
      </w:r>
      <w:r w:rsidRPr="00863E1D">
        <w:rPr>
          <w:rFonts w:ascii="Times New Roman" w:hAnsi="Times New Roman" w:cs="Times New Roman"/>
          <w:i/>
          <w:color w:val="000000" w:themeColor="text1"/>
          <w:sz w:val="20"/>
          <w:szCs w:val="20"/>
        </w:rPr>
        <w:t>Bulletin of the World Health Organization</w:t>
      </w:r>
      <w:r w:rsidRPr="00863E1D">
        <w:rPr>
          <w:rFonts w:ascii="Times New Roman" w:hAnsi="Times New Roman" w:cs="Times New Roman"/>
          <w:color w:val="000000" w:themeColor="text1"/>
          <w:sz w:val="20"/>
          <w:szCs w:val="20"/>
        </w:rPr>
        <w:t xml:space="preserve">, </w:t>
      </w:r>
      <w:r w:rsidRPr="00863E1D">
        <w:rPr>
          <w:rFonts w:ascii="Times New Roman" w:hAnsi="Times New Roman" w:cs="Times New Roman"/>
          <w:i/>
          <w:color w:val="000000" w:themeColor="text1"/>
          <w:sz w:val="20"/>
          <w:szCs w:val="20"/>
        </w:rPr>
        <w:t>98</w:t>
      </w:r>
      <w:r w:rsidRPr="00863E1D">
        <w:rPr>
          <w:rFonts w:ascii="Times New Roman" w:hAnsi="Times New Roman" w:cs="Times New Roman"/>
          <w:color w:val="000000" w:themeColor="text1"/>
          <w:sz w:val="20"/>
          <w:szCs w:val="20"/>
        </w:rPr>
        <w:t>(3), 150.</w:t>
      </w:r>
    </w:p>
    <w:p w:rsidR="006D2B46" w:rsidRPr="00863E1D" w:rsidRDefault="003E566A">
      <w:pPr>
        <w:pStyle w:val="Bibliography"/>
        <w:rPr>
          <w:rFonts w:ascii="Times New Roman" w:hAnsi="Times New Roman" w:cs="Times New Roman"/>
          <w:color w:val="000000" w:themeColor="text1"/>
          <w:sz w:val="20"/>
          <w:szCs w:val="20"/>
        </w:rPr>
      </w:pPr>
      <w:bookmarkStart w:id="39" w:name="ref-OpenSourceInitiative2020"/>
      <w:bookmarkEnd w:id="38"/>
      <w:r w:rsidRPr="00863E1D">
        <w:rPr>
          <w:rFonts w:ascii="Times New Roman" w:hAnsi="Times New Roman" w:cs="Times New Roman"/>
          <w:color w:val="000000" w:themeColor="text1"/>
          <w:sz w:val="20"/>
          <w:szCs w:val="20"/>
        </w:rPr>
        <w:t xml:space="preserve">Open Source Initiative. (2020). </w:t>
      </w:r>
      <w:r w:rsidRPr="00863E1D">
        <w:rPr>
          <w:rFonts w:ascii="Times New Roman" w:hAnsi="Times New Roman" w:cs="Times New Roman"/>
          <w:i/>
          <w:color w:val="000000" w:themeColor="text1"/>
          <w:sz w:val="20"/>
          <w:szCs w:val="20"/>
        </w:rPr>
        <w:t>Open Source Initiative</w:t>
      </w:r>
      <w:r w:rsidRPr="00863E1D">
        <w:rPr>
          <w:rFonts w:ascii="Times New Roman" w:hAnsi="Times New Roman" w:cs="Times New Roman"/>
          <w:color w:val="000000" w:themeColor="text1"/>
          <w:sz w:val="20"/>
          <w:szCs w:val="20"/>
        </w:rPr>
        <w:t>. Retrieved</w:t>
      </w:r>
      <w:r w:rsidRPr="00863E1D">
        <w:rPr>
          <w:rFonts w:ascii="Times New Roman" w:hAnsi="Times New Roman" w:cs="Times New Roman"/>
          <w:color w:val="000000" w:themeColor="text1"/>
          <w:sz w:val="20"/>
          <w:szCs w:val="20"/>
        </w:rPr>
        <w:t xml:space="preserve"> from </w:t>
      </w:r>
      <w:hyperlink r:id="rId25">
        <w:r w:rsidRPr="00863E1D">
          <w:rPr>
            <w:rStyle w:val="Hyperlink"/>
            <w:rFonts w:ascii="Times New Roman" w:hAnsi="Times New Roman" w:cs="Times New Roman"/>
            <w:color w:val="000000" w:themeColor="text1"/>
            <w:sz w:val="20"/>
            <w:szCs w:val="20"/>
          </w:rPr>
          <w:t>https://opensource.org/</w:t>
        </w:r>
      </w:hyperlink>
    </w:p>
    <w:p w:rsidR="006D2B46" w:rsidRPr="00863E1D" w:rsidRDefault="003E566A">
      <w:pPr>
        <w:pStyle w:val="Bibliography"/>
        <w:rPr>
          <w:rFonts w:ascii="Times New Roman" w:hAnsi="Times New Roman" w:cs="Times New Roman"/>
          <w:color w:val="000000" w:themeColor="text1"/>
          <w:sz w:val="20"/>
          <w:szCs w:val="20"/>
        </w:rPr>
      </w:pPr>
      <w:bookmarkStart w:id="40" w:name="ref-Pan-CanadianPublicHealthNetwork2018"/>
      <w:bookmarkEnd w:id="39"/>
      <w:r w:rsidRPr="00863E1D">
        <w:rPr>
          <w:rFonts w:ascii="Times New Roman" w:hAnsi="Times New Roman" w:cs="Times New Roman"/>
          <w:color w:val="000000" w:themeColor="text1"/>
          <w:sz w:val="20"/>
          <w:szCs w:val="20"/>
        </w:rPr>
        <w:t xml:space="preserve">Pan-Canadian Public Health Network. (2018). </w:t>
      </w:r>
      <w:r w:rsidRPr="00863E1D">
        <w:rPr>
          <w:rFonts w:ascii="Times New Roman" w:hAnsi="Times New Roman" w:cs="Times New Roman"/>
          <w:i/>
          <w:color w:val="000000" w:themeColor="text1"/>
          <w:sz w:val="20"/>
          <w:szCs w:val="20"/>
        </w:rPr>
        <w:t>Key Health Inequalities in Canada: A National Portrait</w:t>
      </w:r>
      <w:r w:rsidRPr="00863E1D">
        <w:rPr>
          <w:rFonts w:ascii="Times New Roman" w:hAnsi="Times New Roman" w:cs="Times New Roman"/>
          <w:color w:val="000000" w:themeColor="text1"/>
          <w:sz w:val="20"/>
          <w:szCs w:val="20"/>
        </w:rPr>
        <w:t>.</w:t>
      </w:r>
    </w:p>
    <w:p w:rsidR="006D2B46" w:rsidRPr="00863E1D" w:rsidRDefault="003E566A">
      <w:pPr>
        <w:pStyle w:val="Bibliography"/>
        <w:rPr>
          <w:rFonts w:ascii="Times New Roman" w:hAnsi="Times New Roman" w:cs="Times New Roman"/>
          <w:color w:val="000000" w:themeColor="text1"/>
          <w:sz w:val="20"/>
          <w:szCs w:val="20"/>
        </w:rPr>
      </w:pPr>
      <w:bookmarkStart w:id="41" w:name="ref-ProjectBigLife2020"/>
      <w:bookmarkEnd w:id="40"/>
      <w:r w:rsidRPr="00863E1D">
        <w:rPr>
          <w:rFonts w:ascii="Times New Roman" w:hAnsi="Times New Roman" w:cs="Times New Roman"/>
          <w:color w:val="000000" w:themeColor="text1"/>
          <w:sz w:val="20"/>
          <w:szCs w:val="20"/>
        </w:rPr>
        <w:t xml:space="preserve">Project Big Life. (2020). </w:t>
      </w:r>
      <w:r w:rsidRPr="00863E1D">
        <w:rPr>
          <w:rFonts w:ascii="Times New Roman" w:hAnsi="Times New Roman" w:cs="Times New Roman"/>
          <w:i/>
          <w:color w:val="000000" w:themeColor="text1"/>
          <w:sz w:val="20"/>
          <w:szCs w:val="20"/>
        </w:rPr>
        <w:t>Project Biglife Planning Tool Guide</w:t>
      </w:r>
      <w:r w:rsidRPr="00863E1D">
        <w:rPr>
          <w:rFonts w:ascii="Times New Roman" w:hAnsi="Times New Roman" w:cs="Times New Roman"/>
          <w:color w:val="000000" w:themeColor="text1"/>
          <w:sz w:val="20"/>
          <w:szCs w:val="20"/>
        </w:rPr>
        <w:t xml:space="preserve">. Retrieved from </w:t>
      </w:r>
      <w:hyperlink r:id="rId26">
        <w:r w:rsidRPr="00863E1D">
          <w:rPr>
            <w:rStyle w:val="Hyperlink"/>
            <w:rFonts w:ascii="Times New Roman" w:hAnsi="Times New Roman" w:cs="Times New Roman"/>
            <w:color w:val="000000" w:themeColor="text1"/>
            <w:sz w:val="20"/>
            <w:szCs w:val="20"/>
          </w:rPr>
          <w:t>https://big-life-lab.github.io/pbl-planning-tool-guide/</w:t>
        </w:r>
      </w:hyperlink>
    </w:p>
    <w:p w:rsidR="006D2B46" w:rsidRPr="00863E1D" w:rsidRDefault="003E566A">
      <w:pPr>
        <w:pStyle w:val="Bibliography"/>
        <w:rPr>
          <w:rFonts w:ascii="Times New Roman" w:hAnsi="Times New Roman" w:cs="Times New Roman"/>
          <w:color w:val="000000" w:themeColor="text1"/>
          <w:sz w:val="20"/>
          <w:szCs w:val="20"/>
        </w:rPr>
      </w:pPr>
      <w:bookmarkStart w:id="42" w:name="ref-Ross2013"/>
      <w:bookmarkEnd w:id="41"/>
      <w:r w:rsidRPr="00863E1D">
        <w:rPr>
          <w:rFonts w:ascii="Times New Roman" w:hAnsi="Times New Roman" w:cs="Times New Roman"/>
          <w:color w:val="000000" w:themeColor="text1"/>
          <w:sz w:val="20"/>
          <w:szCs w:val="20"/>
        </w:rPr>
        <w:t xml:space="preserve">Ross, J. S., &amp; Krumholz, H. M. (2013). </w:t>
      </w:r>
      <w:r w:rsidRPr="00863E1D">
        <w:rPr>
          <w:rFonts w:ascii="Times New Roman" w:hAnsi="Times New Roman" w:cs="Times New Roman"/>
          <w:i/>
          <w:color w:val="000000" w:themeColor="text1"/>
          <w:sz w:val="20"/>
          <w:szCs w:val="20"/>
        </w:rPr>
        <w:t>Ushering in a new era of open scie</w:t>
      </w:r>
      <w:r w:rsidRPr="00863E1D">
        <w:rPr>
          <w:rFonts w:ascii="Times New Roman" w:hAnsi="Times New Roman" w:cs="Times New Roman"/>
          <w:i/>
          <w:color w:val="000000" w:themeColor="text1"/>
          <w:sz w:val="20"/>
          <w:szCs w:val="20"/>
        </w:rPr>
        <w:t>nce through data sharing: The wall must come down</w:t>
      </w:r>
      <w:r w:rsidRPr="00863E1D">
        <w:rPr>
          <w:rFonts w:ascii="Times New Roman" w:hAnsi="Times New Roman" w:cs="Times New Roman"/>
          <w:color w:val="000000" w:themeColor="text1"/>
          <w:sz w:val="20"/>
          <w:szCs w:val="20"/>
        </w:rPr>
        <w:t xml:space="preserve">. </w:t>
      </w:r>
      <w:hyperlink r:id="rId27">
        <w:r w:rsidRPr="00863E1D">
          <w:rPr>
            <w:rStyle w:val="Hyperlink"/>
            <w:rFonts w:ascii="Times New Roman" w:hAnsi="Times New Roman" w:cs="Times New Roman"/>
            <w:color w:val="000000" w:themeColor="text1"/>
            <w:sz w:val="20"/>
            <w:szCs w:val="20"/>
          </w:rPr>
          <w:t>https://doi.org/10.1001/jama.2013.1299</w:t>
        </w:r>
      </w:hyperlink>
    </w:p>
    <w:p w:rsidR="006D2B46" w:rsidRPr="00863E1D" w:rsidRDefault="003E566A">
      <w:pPr>
        <w:pStyle w:val="Bibliography"/>
        <w:rPr>
          <w:rFonts w:ascii="Times New Roman" w:hAnsi="Times New Roman" w:cs="Times New Roman"/>
          <w:color w:val="000000" w:themeColor="text1"/>
          <w:sz w:val="20"/>
          <w:szCs w:val="20"/>
        </w:rPr>
      </w:pPr>
      <w:bookmarkStart w:id="43" w:name="ref-Shah2003"/>
      <w:bookmarkEnd w:id="42"/>
      <w:r w:rsidRPr="00863E1D">
        <w:rPr>
          <w:rFonts w:ascii="Times New Roman" w:hAnsi="Times New Roman" w:cs="Times New Roman"/>
          <w:color w:val="000000" w:themeColor="text1"/>
          <w:sz w:val="20"/>
          <w:szCs w:val="20"/>
        </w:rPr>
        <w:t xml:space="preserve">Shah, C. P. (2003). </w:t>
      </w:r>
      <w:r w:rsidRPr="00863E1D">
        <w:rPr>
          <w:rFonts w:ascii="Times New Roman" w:hAnsi="Times New Roman" w:cs="Times New Roman"/>
          <w:i/>
          <w:color w:val="000000" w:themeColor="text1"/>
          <w:sz w:val="20"/>
          <w:szCs w:val="20"/>
        </w:rPr>
        <w:t>Public Health and Preventive Medicine in Canada</w:t>
      </w:r>
      <w:r w:rsidRPr="00863E1D">
        <w:rPr>
          <w:rFonts w:ascii="Times New Roman" w:hAnsi="Times New Roman" w:cs="Times New Roman"/>
          <w:color w:val="000000" w:themeColor="text1"/>
          <w:sz w:val="20"/>
          <w:szCs w:val="20"/>
        </w:rPr>
        <w:t xml:space="preserve"> (5th ed., p. 595). Elsevier.</w:t>
      </w:r>
    </w:p>
    <w:p w:rsidR="006D2B46" w:rsidRPr="00863E1D" w:rsidRDefault="003E566A">
      <w:pPr>
        <w:pStyle w:val="Bibliography"/>
        <w:rPr>
          <w:rFonts w:ascii="Times New Roman" w:hAnsi="Times New Roman" w:cs="Times New Roman"/>
          <w:color w:val="000000" w:themeColor="text1"/>
          <w:sz w:val="20"/>
          <w:szCs w:val="20"/>
        </w:rPr>
      </w:pPr>
      <w:bookmarkStart w:id="44" w:name="ref-StatisticsCanada2001"/>
      <w:bookmarkEnd w:id="43"/>
      <w:r w:rsidRPr="00863E1D">
        <w:rPr>
          <w:rFonts w:ascii="Times New Roman" w:hAnsi="Times New Roman" w:cs="Times New Roman"/>
          <w:color w:val="000000" w:themeColor="text1"/>
          <w:sz w:val="20"/>
          <w:szCs w:val="20"/>
        </w:rPr>
        <w:t xml:space="preserve">Statistics </w:t>
      </w:r>
      <w:r w:rsidRPr="00863E1D">
        <w:rPr>
          <w:rFonts w:ascii="Times New Roman" w:hAnsi="Times New Roman" w:cs="Times New Roman"/>
          <w:color w:val="000000" w:themeColor="text1"/>
          <w:sz w:val="20"/>
          <w:szCs w:val="20"/>
        </w:rPr>
        <w:t xml:space="preserve">Canada. (2001). </w:t>
      </w:r>
      <w:r w:rsidRPr="00863E1D">
        <w:rPr>
          <w:rFonts w:ascii="Times New Roman" w:hAnsi="Times New Roman" w:cs="Times New Roman"/>
          <w:i/>
          <w:color w:val="000000" w:themeColor="text1"/>
          <w:sz w:val="20"/>
          <w:szCs w:val="20"/>
        </w:rPr>
        <w:t>CCHS Cycle 1.1 (2000-2001), Public Use Microdata File Documentation</w:t>
      </w:r>
      <w:r w:rsidRPr="00863E1D">
        <w:rPr>
          <w:rFonts w:ascii="Times New Roman" w:hAnsi="Times New Roman" w:cs="Times New Roman"/>
          <w:color w:val="000000" w:themeColor="text1"/>
          <w:sz w:val="20"/>
          <w:szCs w:val="20"/>
        </w:rPr>
        <w:t xml:space="preserve"> (p. 77).</w:t>
      </w:r>
    </w:p>
    <w:p w:rsidR="006D2B46" w:rsidRPr="00863E1D" w:rsidRDefault="003E566A">
      <w:pPr>
        <w:pStyle w:val="Bibliography"/>
        <w:rPr>
          <w:rFonts w:ascii="Times New Roman" w:hAnsi="Times New Roman" w:cs="Times New Roman"/>
          <w:color w:val="000000" w:themeColor="text1"/>
          <w:sz w:val="20"/>
          <w:szCs w:val="20"/>
        </w:rPr>
      </w:pPr>
      <w:bookmarkStart w:id="45" w:name="ref-stc_open"/>
      <w:bookmarkEnd w:id="44"/>
      <w:r w:rsidRPr="00863E1D">
        <w:rPr>
          <w:rFonts w:ascii="Times New Roman" w:hAnsi="Times New Roman" w:cs="Times New Roman"/>
          <w:color w:val="000000" w:themeColor="text1"/>
          <w:sz w:val="20"/>
          <w:szCs w:val="20"/>
        </w:rPr>
        <w:t xml:space="preserve">Statistics Canada. (2020). </w:t>
      </w:r>
      <w:r w:rsidRPr="00863E1D">
        <w:rPr>
          <w:rFonts w:ascii="Times New Roman" w:hAnsi="Times New Roman" w:cs="Times New Roman"/>
          <w:i/>
          <w:color w:val="000000" w:themeColor="text1"/>
          <w:sz w:val="20"/>
          <w:szCs w:val="20"/>
        </w:rPr>
        <w:t>Statistics Canada Open Licence</w:t>
      </w:r>
      <w:r w:rsidRPr="00863E1D">
        <w:rPr>
          <w:rFonts w:ascii="Times New Roman" w:hAnsi="Times New Roman" w:cs="Times New Roman"/>
          <w:color w:val="000000" w:themeColor="text1"/>
          <w:sz w:val="20"/>
          <w:szCs w:val="20"/>
        </w:rPr>
        <w:t xml:space="preserve">. Retrieved from </w:t>
      </w:r>
      <w:hyperlink r:id="rId28">
        <w:r w:rsidRPr="00863E1D">
          <w:rPr>
            <w:rStyle w:val="Hyperlink"/>
            <w:rFonts w:ascii="Times New Roman" w:hAnsi="Times New Roman" w:cs="Times New Roman"/>
            <w:color w:val="000000" w:themeColor="text1"/>
            <w:sz w:val="20"/>
            <w:szCs w:val="20"/>
          </w:rPr>
          <w:t>https://www.statcan.gc</w:t>
        </w:r>
        <w:r w:rsidRPr="00863E1D">
          <w:rPr>
            <w:rStyle w:val="Hyperlink"/>
            <w:rFonts w:ascii="Times New Roman" w:hAnsi="Times New Roman" w:cs="Times New Roman"/>
            <w:color w:val="000000" w:themeColor="text1"/>
            <w:sz w:val="20"/>
            <w:szCs w:val="20"/>
          </w:rPr>
          <w:t>.ca/eng/reference/licence</w:t>
        </w:r>
      </w:hyperlink>
    </w:p>
    <w:p w:rsidR="006D2B46" w:rsidRPr="00863E1D" w:rsidRDefault="003E566A">
      <w:pPr>
        <w:pStyle w:val="Bibliography"/>
        <w:rPr>
          <w:rFonts w:ascii="Times New Roman" w:hAnsi="Times New Roman" w:cs="Times New Roman"/>
          <w:color w:val="000000" w:themeColor="text1"/>
          <w:sz w:val="20"/>
          <w:szCs w:val="20"/>
        </w:rPr>
      </w:pPr>
      <w:bookmarkStart w:id="46" w:name="ref-Stodden2013"/>
      <w:bookmarkEnd w:id="45"/>
      <w:r w:rsidRPr="00863E1D">
        <w:rPr>
          <w:rFonts w:ascii="Times New Roman" w:hAnsi="Times New Roman" w:cs="Times New Roman"/>
          <w:color w:val="000000" w:themeColor="text1"/>
          <w:sz w:val="20"/>
          <w:szCs w:val="20"/>
        </w:rPr>
        <w:t xml:space="preserve">Stodden, V., Guo, P., &amp; Ma, Z. (2013). Toward Reproducible Computational Research: An Empirical Analysis of Data and Code Policy Adoption by Journals. </w:t>
      </w:r>
      <w:r w:rsidRPr="00863E1D">
        <w:rPr>
          <w:rFonts w:ascii="Times New Roman" w:hAnsi="Times New Roman" w:cs="Times New Roman"/>
          <w:i/>
          <w:color w:val="000000" w:themeColor="text1"/>
          <w:sz w:val="20"/>
          <w:szCs w:val="20"/>
        </w:rPr>
        <w:t>PLoS ONE</w:t>
      </w:r>
      <w:r w:rsidRPr="00863E1D">
        <w:rPr>
          <w:rFonts w:ascii="Times New Roman" w:hAnsi="Times New Roman" w:cs="Times New Roman"/>
          <w:color w:val="000000" w:themeColor="text1"/>
          <w:sz w:val="20"/>
          <w:szCs w:val="20"/>
        </w:rPr>
        <w:t xml:space="preserve">, </w:t>
      </w:r>
      <w:r w:rsidRPr="00863E1D">
        <w:rPr>
          <w:rFonts w:ascii="Times New Roman" w:hAnsi="Times New Roman" w:cs="Times New Roman"/>
          <w:i/>
          <w:color w:val="000000" w:themeColor="text1"/>
          <w:sz w:val="20"/>
          <w:szCs w:val="20"/>
        </w:rPr>
        <w:t>8</w:t>
      </w:r>
      <w:r w:rsidRPr="00863E1D">
        <w:rPr>
          <w:rFonts w:ascii="Times New Roman" w:hAnsi="Times New Roman" w:cs="Times New Roman"/>
          <w:color w:val="000000" w:themeColor="text1"/>
          <w:sz w:val="20"/>
          <w:szCs w:val="20"/>
        </w:rPr>
        <w:t xml:space="preserve">(6), 2–9. </w:t>
      </w:r>
      <w:hyperlink r:id="rId29">
        <w:r w:rsidRPr="00863E1D">
          <w:rPr>
            <w:rStyle w:val="Hyperlink"/>
            <w:rFonts w:ascii="Times New Roman" w:hAnsi="Times New Roman" w:cs="Times New Roman"/>
            <w:color w:val="000000" w:themeColor="text1"/>
            <w:sz w:val="20"/>
            <w:szCs w:val="20"/>
          </w:rPr>
          <w:t>https://doi.org/10.1371/journal.pone.0067111</w:t>
        </w:r>
      </w:hyperlink>
    </w:p>
    <w:p w:rsidR="006D2B46" w:rsidRPr="00863E1D" w:rsidRDefault="003E566A">
      <w:pPr>
        <w:pStyle w:val="Bibliography"/>
        <w:rPr>
          <w:rFonts w:ascii="Times New Roman" w:hAnsi="Times New Roman" w:cs="Times New Roman"/>
          <w:color w:val="000000" w:themeColor="text1"/>
          <w:sz w:val="20"/>
          <w:szCs w:val="20"/>
        </w:rPr>
      </w:pPr>
      <w:bookmarkStart w:id="47" w:name="ref-CRAN2020"/>
      <w:bookmarkEnd w:id="46"/>
      <w:r w:rsidRPr="00863E1D">
        <w:rPr>
          <w:rFonts w:ascii="Times New Roman" w:hAnsi="Times New Roman" w:cs="Times New Roman"/>
          <w:i/>
          <w:color w:val="000000" w:themeColor="text1"/>
          <w:sz w:val="20"/>
          <w:szCs w:val="20"/>
        </w:rPr>
        <w:t>The Comprehensive R Network</w:t>
      </w:r>
      <w:r w:rsidRPr="00863E1D">
        <w:rPr>
          <w:rFonts w:ascii="Times New Roman" w:hAnsi="Times New Roman" w:cs="Times New Roman"/>
          <w:color w:val="000000" w:themeColor="text1"/>
          <w:sz w:val="20"/>
          <w:szCs w:val="20"/>
        </w:rPr>
        <w:t xml:space="preserve">. (2020). Retrieved from </w:t>
      </w:r>
      <w:hyperlink r:id="rId30">
        <w:r w:rsidRPr="00863E1D">
          <w:rPr>
            <w:rStyle w:val="Hyperlink"/>
            <w:rFonts w:ascii="Times New Roman" w:hAnsi="Times New Roman" w:cs="Times New Roman"/>
            <w:color w:val="000000" w:themeColor="text1"/>
            <w:sz w:val="20"/>
            <w:szCs w:val="20"/>
          </w:rPr>
          <w:t>https://cran.r-project.org/</w:t>
        </w:r>
      </w:hyperlink>
    </w:p>
    <w:p w:rsidR="006D2B46" w:rsidRPr="00863E1D" w:rsidRDefault="003E566A">
      <w:pPr>
        <w:pStyle w:val="Bibliography"/>
        <w:rPr>
          <w:rFonts w:ascii="Times New Roman" w:hAnsi="Times New Roman" w:cs="Times New Roman"/>
          <w:color w:val="000000" w:themeColor="text1"/>
          <w:sz w:val="20"/>
          <w:szCs w:val="20"/>
        </w:rPr>
      </w:pPr>
      <w:bookmarkStart w:id="48" w:name="ref-vardigan2008data"/>
      <w:bookmarkEnd w:id="47"/>
      <w:r w:rsidRPr="00863E1D">
        <w:rPr>
          <w:rFonts w:ascii="Times New Roman" w:hAnsi="Times New Roman" w:cs="Times New Roman"/>
          <w:color w:val="000000" w:themeColor="text1"/>
          <w:sz w:val="20"/>
          <w:szCs w:val="20"/>
        </w:rPr>
        <w:t>Vardigan, M., Heus, P., &amp; Thomas, W. (2008). Data documentation initiative: To</w:t>
      </w:r>
      <w:r w:rsidRPr="00863E1D">
        <w:rPr>
          <w:rFonts w:ascii="Times New Roman" w:hAnsi="Times New Roman" w:cs="Times New Roman"/>
          <w:color w:val="000000" w:themeColor="text1"/>
          <w:sz w:val="20"/>
          <w:szCs w:val="20"/>
        </w:rPr>
        <w:t xml:space="preserve">ward a standard for the social sciences. </w:t>
      </w:r>
      <w:r w:rsidRPr="00863E1D">
        <w:rPr>
          <w:rFonts w:ascii="Times New Roman" w:hAnsi="Times New Roman" w:cs="Times New Roman"/>
          <w:i/>
          <w:color w:val="000000" w:themeColor="text1"/>
          <w:sz w:val="20"/>
          <w:szCs w:val="20"/>
        </w:rPr>
        <w:t>International Journal of Digital Curation</w:t>
      </w:r>
      <w:r w:rsidRPr="00863E1D">
        <w:rPr>
          <w:rFonts w:ascii="Times New Roman" w:hAnsi="Times New Roman" w:cs="Times New Roman"/>
          <w:color w:val="000000" w:themeColor="text1"/>
          <w:sz w:val="20"/>
          <w:szCs w:val="20"/>
        </w:rPr>
        <w:t xml:space="preserve">, </w:t>
      </w:r>
      <w:r w:rsidRPr="00863E1D">
        <w:rPr>
          <w:rFonts w:ascii="Times New Roman" w:hAnsi="Times New Roman" w:cs="Times New Roman"/>
          <w:i/>
          <w:color w:val="000000" w:themeColor="text1"/>
          <w:sz w:val="20"/>
          <w:szCs w:val="20"/>
        </w:rPr>
        <w:t>3</w:t>
      </w:r>
      <w:r w:rsidRPr="00863E1D">
        <w:rPr>
          <w:rFonts w:ascii="Times New Roman" w:hAnsi="Times New Roman" w:cs="Times New Roman"/>
          <w:color w:val="000000" w:themeColor="text1"/>
          <w:sz w:val="20"/>
          <w:szCs w:val="20"/>
        </w:rPr>
        <w:t>(1).</w:t>
      </w:r>
    </w:p>
    <w:p w:rsidR="006D2B46" w:rsidRPr="00863E1D" w:rsidRDefault="003E566A">
      <w:pPr>
        <w:pStyle w:val="Bibliography"/>
        <w:rPr>
          <w:rFonts w:ascii="Times New Roman" w:hAnsi="Times New Roman" w:cs="Times New Roman"/>
          <w:color w:val="000000" w:themeColor="text1"/>
          <w:sz w:val="20"/>
          <w:szCs w:val="20"/>
        </w:rPr>
      </w:pPr>
      <w:bookmarkStart w:id="49" w:name="ref-Vicente-Saez2018"/>
      <w:bookmarkEnd w:id="48"/>
      <w:r w:rsidRPr="00863E1D">
        <w:rPr>
          <w:rFonts w:ascii="Times New Roman" w:hAnsi="Times New Roman" w:cs="Times New Roman"/>
          <w:color w:val="000000" w:themeColor="text1"/>
          <w:sz w:val="20"/>
          <w:szCs w:val="20"/>
        </w:rPr>
        <w:t xml:space="preserve">Vicente-Saez, R., &amp; Martinez-Fuentes, C. (2018). Open Science now: A systematic literature review for an integrated definition. </w:t>
      </w:r>
      <w:r w:rsidRPr="00863E1D">
        <w:rPr>
          <w:rFonts w:ascii="Times New Roman" w:hAnsi="Times New Roman" w:cs="Times New Roman"/>
          <w:i/>
          <w:color w:val="000000" w:themeColor="text1"/>
          <w:sz w:val="20"/>
          <w:szCs w:val="20"/>
        </w:rPr>
        <w:t>Journal of Business Research</w:t>
      </w:r>
      <w:r w:rsidRPr="00863E1D">
        <w:rPr>
          <w:rFonts w:ascii="Times New Roman" w:hAnsi="Times New Roman" w:cs="Times New Roman"/>
          <w:color w:val="000000" w:themeColor="text1"/>
          <w:sz w:val="20"/>
          <w:szCs w:val="20"/>
        </w:rPr>
        <w:t xml:space="preserve">. </w:t>
      </w:r>
      <w:hyperlink r:id="rId31">
        <w:r w:rsidRPr="00863E1D">
          <w:rPr>
            <w:rStyle w:val="Hyperlink"/>
            <w:rFonts w:ascii="Times New Roman" w:hAnsi="Times New Roman" w:cs="Times New Roman"/>
            <w:color w:val="000000" w:themeColor="text1"/>
            <w:sz w:val="20"/>
            <w:szCs w:val="20"/>
          </w:rPr>
          <w:t>https://doi.org/10.1016/j.jbusres.2017.12.043</w:t>
        </w:r>
      </w:hyperlink>
      <w:bookmarkEnd w:id="20"/>
      <w:bookmarkEnd w:id="49"/>
    </w:p>
    <w:sectPr w:rsidR="006D2B46" w:rsidRPr="00863E1D">
      <w:footerReference w:type="even" r:id="rId32"/>
      <w:foot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E566A" w:rsidRDefault="003E566A">
      <w:pPr>
        <w:spacing w:after="0"/>
      </w:pPr>
      <w:r>
        <w:separator/>
      </w:r>
    </w:p>
  </w:endnote>
  <w:endnote w:type="continuationSeparator" w:id="0">
    <w:p w:rsidR="003E566A" w:rsidRDefault="003E56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51168912"/>
      <w:docPartObj>
        <w:docPartGallery w:val="Page Numbers (Bottom of Page)"/>
        <w:docPartUnique/>
      </w:docPartObj>
    </w:sdtPr>
    <w:sdtContent>
      <w:p w:rsidR="00103411" w:rsidRDefault="00103411" w:rsidP="001850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03411" w:rsidRDefault="00103411" w:rsidP="001034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34012913"/>
      <w:docPartObj>
        <w:docPartGallery w:val="Page Numbers (Bottom of Page)"/>
        <w:docPartUnique/>
      </w:docPartObj>
    </w:sdtPr>
    <w:sdtContent>
      <w:p w:rsidR="00103411" w:rsidRDefault="00103411" w:rsidP="0018506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03411" w:rsidRDefault="00103411" w:rsidP="001034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E566A" w:rsidRDefault="003E566A">
      <w:r>
        <w:separator/>
      </w:r>
    </w:p>
  </w:footnote>
  <w:footnote w:type="continuationSeparator" w:id="0">
    <w:p w:rsidR="003E566A" w:rsidRDefault="003E5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7161F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3411"/>
    <w:rsid w:val="003E566A"/>
    <w:rsid w:val="004E29B3"/>
    <w:rsid w:val="00590D07"/>
    <w:rsid w:val="006D2B46"/>
    <w:rsid w:val="00784D58"/>
    <w:rsid w:val="00863E1D"/>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333421C-8B9E-DF4B-944D-A5E5476BB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103411"/>
    <w:pPr>
      <w:tabs>
        <w:tab w:val="center" w:pos="4680"/>
        <w:tab w:val="right" w:pos="9360"/>
      </w:tabs>
      <w:spacing w:after="0"/>
    </w:pPr>
  </w:style>
  <w:style w:type="character" w:customStyle="1" w:styleId="FooterChar">
    <w:name w:val="Footer Char"/>
    <w:basedOn w:val="DefaultParagraphFont"/>
    <w:link w:val="Footer"/>
    <w:rsid w:val="00103411"/>
  </w:style>
  <w:style w:type="character" w:styleId="PageNumber">
    <w:name w:val="page number"/>
    <w:basedOn w:val="DefaultParagraphFont"/>
    <w:semiHidden/>
    <w:unhideWhenUsed/>
    <w:rsid w:val="00103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https://doi.org/10.1371/journal.pone.0200926" TargetMode="External"/><Relationship Id="rId18" Type="http://schemas.openxmlformats.org/officeDocument/2006/relationships/hyperlink" Target="https://ddialliance.org/" TargetMode="External"/><Relationship Id="rId26" Type="http://schemas.openxmlformats.org/officeDocument/2006/relationships/hyperlink" Target="https://big-life-lab.github.io/pbl-planning-tool-guide/" TargetMode="External"/><Relationship Id="rId3" Type="http://schemas.openxmlformats.org/officeDocument/2006/relationships/settings" Target="settings.xml"/><Relationship Id="rId21" Type="http://schemas.openxmlformats.org/officeDocument/2006/relationships/hyperlink" Target="https://joss.readthedocs.io/en/latest/index.html" TargetMode="External"/><Relationship Id="rId34" Type="http://schemas.openxmlformats.org/officeDocument/2006/relationships/fontTable" Target="fontTable.xml"/><Relationship Id="rId7" Type="http://schemas.openxmlformats.org/officeDocument/2006/relationships/hyperlink" Target="https://github.com/Big-Life-Lab/cchsflow/blob/paper-writeups/papers/CJPH/cjph-paper.Rmd" TargetMode="External"/><Relationship Id="rId12" Type="http://schemas.openxmlformats.org/officeDocument/2006/relationships/hyperlink" Target="https://www.apheo.ca/core-indicators-work-group" TargetMode="External"/><Relationship Id="rId17" Type="http://schemas.openxmlformats.org/officeDocument/2006/relationships/hyperlink" Target="https://doi.org/10.1002/0471448354" TargetMode="External"/><Relationship Id="rId25" Type="http://schemas.openxmlformats.org/officeDocument/2006/relationships/hyperlink" Target="https://opensource.org/"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i.org/10.1145/2145204.2145396" TargetMode="External"/><Relationship Id="rId20" Type="http://schemas.openxmlformats.org/officeDocument/2006/relationships/hyperlink" Target="https://doi.org/10.1016/S0950-5849(99)00022-1" TargetMode="External"/><Relationship Id="rId29" Type="http://schemas.openxmlformats.org/officeDocument/2006/relationships/hyperlink" Target="https://doi.org/10.1371/journal.pone.006711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ig-Life-Lab/cchsflow/projects" TargetMode="External"/><Relationship Id="rId24" Type="http://schemas.openxmlformats.org/officeDocument/2006/relationships/hyperlink" Target="https://doi.org/10.7554/eLife.16800"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i.org/10.1080/08870446.2017.1336240" TargetMode="External"/><Relationship Id="rId23" Type="http://schemas.openxmlformats.org/officeDocument/2006/relationships/hyperlink" Target="https://github.com/Big-Life-Lab/cchsflow" TargetMode="External"/><Relationship Id="rId28" Type="http://schemas.openxmlformats.org/officeDocument/2006/relationships/hyperlink" Target="https://www.statcan.gc.ca/eng/reference/licence" TargetMode="External"/><Relationship Id="rId10" Type="http://schemas.openxmlformats.org/officeDocument/2006/relationships/image" Target="media/image2.png"/><Relationship Id="rId19" Type="http://schemas.openxmlformats.org/officeDocument/2006/relationships/hyperlink" Target="https://doi.org/10.1080/10618600.2017.1384734" TargetMode="External"/><Relationship Id="rId31" Type="http://schemas.openxmlformats.org/officeDocument/2006/relationships/hyperlink" Target="https://doi.org/10.1016/j.jbusres.2017.12.043" TargetMode="External"/><Relationship Id="rId4" Type="http://schemas.openxmlformats.org/officeDocument/2006/relationships/webSettings" Target="webSettings.xml"/><Relationship Id="rId9" Type="http://schemas.openxmlformats.org/officeDocument/2006/relationships/hyperlink" Target="https://big-life-lab.github.io/cchsflow/" TargetMode="External"/><Relationship Id="rId14" Type="http://schemas.openxmlformats.org/officeDocument/2006/relationships/hyperlink" Target="https://indicatorlibrary.cihi.ca/display/HSPIL/Indicator+Library?desktop=true&amp;_ga=2.214437141.328439497.1597831848-1908179218.1597831848" TargetMode="External"/><Relationship Id="rId22" Type="http://schemas.openxmlformats.org/officeDocument/2006/relationships/hyperlink" Target="https://doi.org/10.1371/journal.pmed.1002082" TargetMode="External"/><Relationship Id="rId27" Type="http://schemas.openxmlformats.org/officeDocument/2006/relationships/hyperlink" Target="https://doi.org/10.1001/jama.2013.1299" TargetMode="External"/><Relationship Id="rId30" Type="http://schemas.openxmlformats.org/officeDocument/2006/relationships/hyperlink" Target="https://cran.r-project.org/"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3930</Words>
  <Characters>22403</Characters>
  <Application>Microsoft Office Word</Application>
  <DocSecurity>0</DocSecurity>
  <Lines>186</Lines>
  <Paragraphs>52</Paragraphs>
  <ScaleCrop>false</ScaleCrop>
  <Company/>
  <LinksUpToDate>false</LinksUpToDate>
  <CharactersWithSpaces>26281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cchsflow: An open science approach to transform &amp; combine population health surveys into one dataset</dc:title>
  <dc:creator/>
  <cp:keywords/>
  <cp:lastModifiedBy>Warsame Yusuf</cp:lastModifiedBy>
  <cp:revision>3</cp:revision>
  <dcterms:created xsi:type="dcterms:W3CDTF">2020-08-24T03:03:00Z</dcterms:created>
  <dcterms:modified xsi:type="dcterms:W3CDTF">2020-08-24T03:11:00Z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../apa-6th-edition.csl</vt:lpwstr>
  </property>
  <property fmtid="{D5CDD505-2E9C-101B-9397-08002B2CF9AE}" pid="4" name="output">
    <vt:lpwstr/>
  </property>
</Properties>
</file>