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52E93" w14:textId="77777777" w:rsidR="00EF5C8A" w:rsidRPr="00AE32F6" w:rsidRDefault="00043145">
      <w:pPr>
        <w:pStyle w:val="Title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32F6">
        <w:rPr>
          <w:rFonts w:ascii="Times New Roman" w:hAnsi="Times New Roman" w:cs="Times New Roman"/>
          <w:color w:val="000000" w:themeColor="text1"/>
          <w:sz w:val="20"/>
          <w:szCs w:val="20"/>
        </w:rPr>
        <w:t>cchsflow: An open science approach to transform &amp; combine population health surveys into one dataset</w:t>
      </w:r>
    </w:p>
    <w:p w14:paraId="127892F9" w14:textId="77777777" w:rsidR="00EF5C8A" w:rsidRPr="00AE32F6" w:rsidRDefault="00043145">
      <w:pPr>
        <w:pStyle w:val="Fir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32F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Authors:</w:t>
      </w:r>
      <w:r w:rsidRPr="00AE32F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Warsame Yusuf, Methodologist, Ottawa Hospital Research Institute. 1053 Carling Avenue, Ottawa, Ontario, K1Y 4E9. Email: </w:t>
      </w:r>
      <w:hyperlink r:id="rId7">
        <w:r w:rsidRPr="00AE32F6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waryusuf@ohri.ca</w:t>
        </w:r>
      </w:hyperlink>
      <w:r w:rsidRPr="00AE32F6">
        <w:rPr>
          <w:rFonts w:ascii="Times New Roman" w:hAnsi="Times New Roman" w:cs="Times New Roman"/>
          <w:color w:val="000000" w:themeColor="text1"/>
          <w:sz w:val="20"/>
          <w:szCs w:val="20"/>
        </w:rPr>
        <w:t>. Phone: 613-798-5555 ext 19108. ORCID: 0000-0001-5571-8122</w:t>
      </w:r>
    </w:p>
    <w:p w14:paraId="36AB1E91" w14:textId="77777777" w:rsidR="00EF5C8A" w:rsidRPr="00AE32F6" w:rsidRDefault="00043145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32F6">
        <w:rPr>
          <w:rFonts w:ascii="Times New Roman" w:hAnsi="Times New Roman" w:cs="Times New Roman"/>
          <w:color w:val="000000" w:themeColor="text1"/>
          <w:sz w:val="20"/>
          <w:szCs w:val="20"/>
        </w:rPr>
        <w:t>Douglas G. Manuel, Senior Scientist &amp; Physician, Ottawa Hospital Research Institute. 1053 Carling Avenue, Ottawa, Ontario, K1Y 4E9. ORCID: 0000-0003-0912-0845</w:t>
      </w:r>
    </w:p>
    <w:p w14:paraId="5DC07EC9" w14:textId="77777777" w:rsidR="00EF5C8A" w:rsidRPr="00AE32F6" w:rsidRDefault="00043145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32F6">
        <w:rPr>
          <w:rFonts w:ascii="Times New Roman" w:hAnsi="Times New Roman" w:cs="Times New Roman"/>
          <w:color w:val="000000" w:themeColor="text1"/>
          <w:sz w:val="20"/>
          <w:szCs w:val="20"/>
        </w:rPr>
        <w:t>Rostyslav Vyuha, Research Assistant, Ottawa Hospital Research Institute. 1053 Carling Avenue, Ottawa, Ontario, K1Y 4E9. ORCID: 0000-0002-6700-0991</w:t>
      </w:r>
    </w:p>
    <w:p w14:paraId="3CCCC441" w14:textId="3ADA4F22" w:rsidR="00EF5C8A" w:rsidRDefault="00043145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32F6">
        <w:rPr>
          <w:rFonts w:ascii="Times New Roman" w:hAnsi="Times New Roman" w:cs="Times New Roman"/>
          <w:color w:val="000000" w:themeColor="text1"/>
          <w:sz w:val="20"/>
          <w:szCs w:val="20"/>
        </w:rPr>
        <w:t>Carol Bennett, Epidemiologist, Ottawa Hospital Research Ins</w:t>
      </w:r>
      <w:r w:rsidR="00771030">
        <w:rPr>
          <w:rFonts w:ascii="Times New Roman" w:hAnsi="Times New Roman" w:cs="Times New Roman"/>
          <w:color w:val="000000" w:themeColor="text1"/>
          <w:sz w:val="20"/>
          <w:szCs w:val="20"/>
        </w:rPr>
        <w:t>t</w:t>
      </w:r>
      <w:r w:rsidRPr="00AE32F6">
        <w:rPr>
          <w:rFonts w:ascii="Times New Roman" w:hAnsi="Times New Roman" w:cs="Times New Roman"/>
          <w:color w:val="000000" w:themeColor="text1"/>
          <w:sz w:val="20"/>
          <w:szCs w:val="20"/>
        </w:rPr>
        <w:t>itute. 1053 Carling Avenue, Ottawa, Ontario, K1Y 4E9. ORCID: 0000-0002-3033-9860</w:t>
      </w:r>
    </w:p>
    <w:p w14:paraId="641AA796" w14:textId="13AFCA84" w:rsidR="00436B30" w:rsidRPr="00436B30" w:rsidRDefault="00436B30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Funding: </w:t>
      </w:r>
      <w:r w:rsidRPr="00436B30">
        <w:rPr>
          <w:rFonts w:ascii="Times New Roman" w:hAnsi="Times New Roman" w:cs="Times New Roman"/>
          <w:color w:val="000000" w:themeColor="text1"/>
          <w:sz w:val="20"/>
          <w:szCs w:val="20"/>
        </w:rPr>
        <w:t>This study was funded by CIHR (FRN 162222).</w:t>
      </w:r>
    </w:p>
    <w:p w14:paraId="1691C649" w14:textId="77777777" w:rsidR="00EF5C8A" w:rsidRPr="00AE32F6" w:rsidRDefault="00043145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32F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Conflict of Interest:</w:t>
      </w:r>
      <w:r w:rsidRPr="00AE32F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 authors declare that they have no conflict of interest.</w:t>
      </w:r>
    </w:p>
    <w:p w14:paraId="71709BBC" w14:textId="77777777" w:rsidR="00EF5C8A" w:rsidRPr="00AE32F6" w:rsidRDefault="00043145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32F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Word count:</w:t>
      </w:r>
      <w:r w:rsidRPr="00AE32F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Abstract: 225; Text body: 3000.</w:t>
      </w:r>
    </w:p>
    <w:sectPr w:rsidR="00EF5C8A" w:rsidRPr="00AE32F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73FB0" w14:textId="77777777" w:rsidR="00BD4A10" w:rsidRDefault="00BD4A10">
      <w:pPr>
        <w:spacing w:after="0"/>
      </w:pPr>
      <w:r>
        <w:separator/>
      </w:r>
    </w:p>
  </w:endnote>
  <w:endnote w:type="continuationSeparator" w:id="0">
    <w:p w14:paraId="230DF985" w14:textId="77777777" w:rsidR="00BD4A10" w:rsidRDefault="00BD4A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A1A87" w14:textId="77777777" w:rsidR="00BD4A10" w:rsidRDefault="00BD4A10">
      <w:r>
        <w:separator/>
      </w:r>
    </w:p>
  </w:footnote>
  <w:footnote w:type="continuationSeparator" w:id="0">
    <w:p w14:paraId="372C8E58" w14:textId="77777777" w:rsidR="00BD4A10" w:rsidRDefault="00BD4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10E78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3145"/>
    <w:rsid w:val="002A2F8B"/>
    <w:rsid w:val="00436B30"/>
    <w:rsid w:val="004409C3"/>
    <w:rsid w:val="004E29B3"/>
    <w:rsid w:val="00590D07"/>
    <w:rsid w:val="00771030"/>
    <w:rsid w:val="00784D58"/>
    <w:rsid w:val="008D6863"/>
    <w:rsid w:val="00AE32F6"/>
    <w:rsid w:val="00B86B75"/>
    <w:rsid w:val="00BC48D5"/>
    <w:rsid w:val="00BD4A10"/>
    <w:rsid w:val="00C36279"/>
    <w:rsid w:val="00E315A3"/>
    <w:rsid w:val="00EF5C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BCF75"/>
  <w15:docId w15:val="{CEABBC9F-AD3E-B849-964A-C33E74FF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aryusuf@ohri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cchsflow: An open science approach to transform &amp; combine population health surveys into one dataset</dc:title>
  <dc:creator>Warsame Yusuf</dc:creator>
  <cp:keywords/>
  <cp:lastModifiedBy>Warsame Yusuf</cp:lastModifiedBy>
  <cp:revision>5</cp:revision>
  <dcterms:created xsi:type="dcterms:W3CDTF">2020-07-07T12:48:00Z</dcterms:created>
  <dcterms:modified xsi:type="dcterms:W3CDTF">2020-07-07T13:23:00Z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