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jc w:val="center"/>
      </w:pPr>
      <w:r>
        <w:rPr>
          <w:rFonts w:ascii="Arial" w:cs="Arial" w:eastAsia="Arial" w:hAnsi="Arial"/>
          <w:b/>
          <w:bCs/>
          <w:color w:val="5C0A06"/>
          <w:sz w:val="64"/>
          <w:szCs w:val="64"/>
        </w:rPr>
        <w:t xml:space="preserve">OPERATION CYBER STORM</w:t>
      </w:r>
    </w:p>
    <w:p>
      <w:pPr>
        <w:spacing w:before="80" w:after="0"/>
        <w:jc w:val="center"/>
      </w:pPr>
      <w:r>
        <w:rPr>
          <w:rFonts w:ascii="Arial" w:cs="Arial" w:eastAsia="Arial" w:hAnsi="Arial"/>
          <w:b/>
          <w:bCs/>
          <w:color w:val="8C1A0C"/>
          <w:sz w:val="44"/>
          <w:szCs w:val="44"/>
        </w:rPr>
        <w:t xml:space="preserve">OPERATOR DIVISION</w:t>
      </w:r>
    </w:p>
    <w:p>
      <w:pPr>
        <w:spacing w:before="60" w:after="0"/>
        <w:jc w:val="center"/>
      </w:pPr>
      <w:r>
        <w:rPr>
          <w:rFonts w:ascii="Arial" w:cs="Arial" w:eastAsia="Arial" w:hAnsi="Arial"/>
          <w:i/>
          <w:iCs/>
          <w:color w:val="444444"/>
          <w:sz w:val="28"/>
          <w:szCs w:val="28"/>
        </w:rPr>
        <w:t xml:space="preserve">Student Participant Guide</w:t>
      </w:r>
    </w:p>
    <w:p>
      <w:pPr>
        <w:spacing w:before="12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8C1A0C" w:sz="1"/>
              <w:left w:val="single" w:color="8C1A0C" w:sz="1"/>
              <w:bottom w:val="single" w:color="8C1A0C" w:sz="1"/>
              <w:right w:val="single" w:color="8C1A0C" w:sz="1"/>
            </w:tcBorders>
            <w:shd w:fill="8C1A0C" w:val="clear"/>
            <w:tcMar>
              <w:top w:type="dxa" w:w="200"/>
              <w:left w:type="dxa" w:w="300"/>
              <w:bottom w:type="dxa" w:w="200"/>
              <w:right w:type="dxa" w:w="300"/>
            </w:tcMar>
          </w:tcPr>
          <w:p>
            <w:pPr>
              <w:spacing w:before="0" w:after="60"/>
              <w:jc w:val="center"/>
            </w:pPr>
            <w:r>
              <w:rPr>
                <w:rFonts w:ascii="Arial" w:cs="Arial" w:eastAsia="Arial" w:hAnsi="Arial"/>
                <w:b/>
                <w:bCs/>
                <w:color w:val="C8920A"/>
                <w:sz w:val="28"/>
                <w:szCs w:val="28"/>
              </w:rPr>
              <w:t xml:space="preserve">THREAT INTELLIGENCE BRIEFING</w:t>
            </w:r>
          </w:p>
          <w:p>
            <w:pPr>
              <w:jc w:val="center"/>
            </w:pPr>
            <w:r>
              <w:rPr>
                <w:rFonts w:ascii="Arial" w:cs="Arial" w:eastAsia="Arial" w:hAnsi="Arial"/>
                <w:color w:val="FFFFFF"/>
                <w:sz w:val="22"/>
                <w:szCs w:val="22"/>
              </w:rPr>
              <w:t xml:space="preserve">A simulated enterprise network has been compromised. You are an experienced analyst tasked with investigating the intrusion chain from initial access through exfiltration.</w:t>
            </w:r>
          </w:p>
          <w:p>
            <w:pPr>
              <w:spacing w:before="40" w:after="0"/>
              <w:jc w:val="center"/>
            </w:pPr>
            <w:r>
              <w:rPr>
                <w:rFonts w:ascii="Arial" w:cs="Arial" w:eastAsia="Arial" w:hAnsi="Arial"/>
                <w:b/>
                <w:bCs/>
                <w:color w:val="C8920A"/>
                <w:sz w:val="22"/>
                <w:szCs w:val="22"/>
              </w:rPr>
              <w:t xml:space="preserve">You have 3-4 hours. The clock is running.</w:t>
            </w:r>
          </w:p>
        </w:tc>
      </w:tr>
    </w:tbl>
    <w:p>
      <w:pPr>
        <w:spacing w:before="12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70"/>
        <w:gridCol w:w="2270"/>
        <w:gridCol w:w="2270"/>
        <w:gridCol w:w="2270"/>
      </w:tblGrid>
      <w:tr>
        <w:tc>
          <w:tcPr>
            <w:tcW w:type="dxa" w:w="227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5C0A06"/>
                <w:sz w:val="18"/>
                <w:szCs w:val="18"/>
              </w:rPr>
              <w:t xml:space="preserve">FORMAT</w:t>
            </w:r>
          </w:p>
          <w:p>
            <w:pPr>
              <w:jc w:val="center"/>
            </w:pPr>
            <w:r>
              <w:rPr>
                <w:rFonts w:ascii="Arial" w:cs="Arial" w:eastAsia="Arial" w:hAnsi="Arial"/>
                <w:sz w:val="18"/>
                <w:szCs w:val="18"/>
              </w:rPr>
              <w:t xml:space="preserve">Live Event</w:t>
            </w:r>
          </w:p>
          <w:p>
            <w:pPr>
              <w:jc w:val="center"/>
            </w:pPr>
            <w:r>
              <w:rPr>
                <w:rFonts w:ascii="Arial" w:cs="Arial" w:eastAsia="Arial" w:hAnsi="Arial"/>
                <w:sz w:val="18"/>
                <w:szCs w:val="18"/>
              </w:rPr>
              <w:t xml:space="preserve">3-4 Hours</w:t>
            </w:r>
          </w:p>
        </w:tc>
        <w:tc>
          <w:tcPr>
            <w:tcW w:type="dxa" w:w="227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5C0A06"/>
                <w:sz w:val="18"/>
                <w:szCs w:val="18"/>
              </w:rPr>
              <w:t xml:space="preserve">EXPERIENCE</w:t>
            </w:r>
          </w:p>
          <w:p>
            <w:pPr>
              <w:jc w:val="center"/>
            </w:pPr>
            <w:r>
              <w:rPr>
                <w:rFonts w:ascii="Arial" w:cs="Arial" w:eastAsia="Arial" w:hAnsi="Arial"/>
                <w:sz w:val="18"/>
                <w:szCs w:val="18"/>
              </w:rPr>
              <w:t xml:space="preserve">2-3 Years</w:t>
            </w:r>
          </w:p>
          <w:p>
            <w:pPr>
              <w:jc w:val="center"/>
            </w:pPr>
            <w:r>
              <w:rPr>
                <w:rFonts w:ascii="Arial" w:cs="Arial" w:eastAsia="Arial" w:hAnsi="Arial"/>
                <w:sz w:val="18"/>
                <w:szCs w:val="18"/>
              </w:rPr>
              <w:t xml:space="preserve">CAPS+/OSCP Level</w:t>
            </w:r>
          </w:p>
        </w:tc>
        <w:tc>
          <w:tcPr>
            <w:tcW w:type="dxa" w:w="227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5C0A06"/>
                <w:sz w:val="18"/>
                <w:szCs w:val="18"/>
              </w:rPr>
              <w:t xml:space="preserve">PLATFORM</w:t>
            </w:r>
          </w:p>
          <w:p>
            <w:pPr>
              <w:jc w:val="center"/>
            </w:pPr>
            <w:r>
              <w:rPr>
                <w:rFonts w:ascii="Arial" w:cs="Arial" w:eastAsia="Arial" w:hAnsi="Arial"/>
                <w:sz w:val="18"/>
                <w:szCs w:val="18"/>
              </w:rPr>
              <w:t xml:space="preserve">Kali Linux</w:t>
            </w:r>
          </w:p>
          <w:p>
            <w:pPr>
              <w:jc w:val="center"/>
            </w:pPr>
            <w:r>
              <w:rPr>
                <w:rFonts w:ascii="Arial" w:cs="Arial" w:eastAsia="Arial" w:hAnsi="Arial"/>
                <w:sz w:val="18"/>
                <w:szCs w:val="18"/>
              </w:rPr>
              <w:t xml:space="preserve">Provided</w:t>
            </w:r>
          </w:p>
        </w:tc>
        <w:tc>
          <w:tcPr>
            <w:tcW w:type="dxa" w:w="227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5C0A06"/>
                <w:sz w:val="18"/>
                <w:szCs w:val="18"/>
              </w:rPr>
              <w:t xml:space="preserve">SCORING</w:t>
            </w:r>
          </w:p>
          <w:p>
            <w:pPr>
              <w:jc w:val="center"/>
            </w:pPr>
            <w:r>
              <w:rPr>
                <w:rFonts w:ascii="Arial" w:cs="Arial" w:eastAsia="Arial" w:hAnsi="Arial"/>
                <w:sz w:val="18"/>
                <w:szCs w:val="18"/>
              </w:rPr>
              <w:t xml:space="preserve">500 pts/flag</w:t>
            </w:r>
          </w:p>
          <w:p>
            <w:pPr>
              <w:jc w:val="center"/>
            </w:pPr>
            <w:r>
              <w:rPr>
                <w:rFonts w:ascii="Arial" w:cs="Arial" w:eastAsia="Arial" w:hAnsi="Arial"/>
                <w:sz w:val="18"/>
                <w:szCs w:val="18"/>
              </w:rPr>
              <w:t xml:space="preserve">+Bonus Questions</w:t>
            </w:r>
          </w:p>
        </w:tc>
      </w:tr>
    </w:tbl>
    <w:p>
      <w:r>
        <w:br w:type="page"/>
      </w:r>
    </w:p>
    <w:p>
      <w:pPr>
        <w:pStyle w:val="Heading1"/>
        <w:pBdr>
          <w:bottom w:val="single" w:color="8C1A0C" w:sz="8" w:space="4"/>
        </w:pBdr>
        <w:spacing w:before="280" w:after="120"/>
      </w:pPr>
      <w:r>
        <w:rPr>
          <w:rFonts w:ascii="Arial" w:cs="Arial" w:eastAsia="Arial" w:hAnsi="Arial"/>
          <w:b/>
          <w:bCs/>
          <w:color w:val="5C0A06"/>
          <w:sz w:val="34"/>
          <w:szCs w:val="34"/>
        </w:rPr>
        <w:t xml:space="preserve">Section 1: Your Environment</w:t>
      </w:r>
    </w:p>
    <w:p>
      <w:pPr>
        <w:spacing w:before="60" w:after="60"/>
      </w:pPr>
      <w:r>
        <w:rPr>
          <w:rFonts w:ascii="Arial" w:cs="Arial" w:eastAsia="Arial" w:hAnsi="Arial"/>
          <w:sz w:val="22"/>
          <w:szCs w:val="22"/>
        </w:rPr>
        <w:t xml:space="preserve">Unlike the Recruit Division, you do not need to bring your own Kali Linux. A shared Kali box is provided for each group of participants. You will be assigned SSH credentials at check-in.</w:t>
      </w:r>
    </w:p>
    <w:p>
      <w:pPr>
        <w:spacing w:before="60" w:after="0"/>
      </w:pPr>
      <w:r>
        <w:t xml:space="preserve"/>
      </w:r>
    </w:p>
    <w:p>
      <w:pPr>
        <w:pStyle w:val="Heading2"/>
        <w:spacing w:before="200" w:after="80"/>
      </w:pPr>
      <w:r>
        <w:rPr>
          <w:rFonts w:ascii="Arial" w:cs="Arial" w:eastAsia="Arial" w:hAnsi="Arial"/>
          <w:b/>
          <w:bCs/>
          <w:color w:val="8C1A0C"/>
          <w:sz w:val="26"/>
          <w:szCs w:val="26"/>
        </w:rPr>
        <w:t xml:space="preserve">Connecting to Your Kali Box</w:t>
      </w:r>
    </w:p>
    <w:p>
      <w:pPr>
        <w:pStyle w:val="ListParagraph"/>
        <w:numPr>
          <w:ilvl w:val="0"/>
          <w:numId w:val="2"/>
        </w:numPr>
        <w:spacing w:before="40" w:after="40"/>
      </w:pPr>
      <w:r>
        <w:rPr>
          <w:rFonts w:ascii="Arial" w:cs="Arial" w:eastAsia="Arial" w:hAnsi="Arial"/>
          <w:sz w:val="22"/>
          <w:szCs w:val="22"/>
        </w:rPr>
        <w:t xml:space="preserve">SSH credentials (IP, username, password) are distributed at event check-in</w:t>
      </w:r>
    </w:p>
    <w:p>
      <w:pPr>
        <w:pStyle w:val="ListParagraph"/>
        <w:numPr>
          <w:ilvl w:val="0"/>
          <w:numId w:val="2"/>
        </w:numPr>
        <w:spacing w:before="40" w:after="40"/>
      </w:pPr>
      <w:r>
        <w:rPr>
          <w:rFonts w:ascii="Arial" w:cs="Arial" w:eastAsia="Arial" w:hAnsi="Arial"/>
          <w:sz w:val="22"/>
          <w:szCs w:val="22"/>
        </w:rPr>
        <w:t xml:space="preserve">Connect from any machine: ssh [username]@[provided-ip]</w:t>
      </w:r>
    </w:p>
    <w:p>
      <w:pPr>
        <w:pStyle w:val="ListParagraph"/>
        <w:numPr>
          <w:ilvl w:val="0"/>
          <w:numId w:val="2"/>
        </w:numPr>
        <w:spacing w:before="40" w:after="40"/>
      </w:pPr>
      <w:r>
        <w:rPr>
          <w:rFonts w:ascii="Arial" w:cs="Arial" w:eastAsia="Arial" w:hAnsi="Arial"/>
          <w:sz w:val="22"/>
          <w:szCs w:val="22"/>
        </w:rPr>
        <w:t xml:space="preserve">Your home directory on the Kali box is isolated from other participants</w:t>
      </w:r>
    </w:p>
    <w:p>
      <w:pPr>
        <w:pStyle w:val="ListParagraph"/>
        <w:numPr>
          <w:ilvl w:val="0"/>
          <w:numId w:val="2"/>
        </w:numPr>
        <w:spacing w:before="40" w:after="40"/>
      </w:pPr>
      <w:r>
        <w:rPr>
          <w:rFonts w:ascii="Arial" w:cs="Arial" w:eastAsia="Arial" w:hAnsi="Arial"/>
          <w:sz w:val="22"/>
          <w:szCs w:val="22"/>
        </w:rPr>
        <w:t xml:space="preserve">All required tools are pre-installed and pre-configured</w:t>
      </w:r>
    </w:p>
    <w:p>
      <w:pPr>
        <w:spacing w:before="60" w:after="0"/>
      </w:pPr>
      <w:r>
        <w:t xml:space="preserve"/>
      </w:r>
    </w:p>
    <w:p>
      <w:pPr>
        <w:pStyle w:val="Heading2"/>
        <w:spacing w:before="200" w:after="80"/>
      </w:pPr>
      <w:r>
        <w:rPr>
          <w:rFonts w:ascii="Arial" w:cs="Arial" w:eastAsia="Arial" w:hAnsi="Arial"/>
          <w:b/>
          <w:bCs/>
          <w:color w:val="8C1A0C"/>
          <w:sz w:val="26"/>
          <w:szCs w:val="26"/>
        </w:rPr>
        <w:t xml:space="preserve">Pre-Installed Tool Suite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6280"/>
      </w:tblGrid>
      <w:tr>
        <w:tc>
          <w:tcPr>
            <w:tcW w:type="dxa" w:w="280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28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Splunk Free</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 platform — pre-loaded with synthetic enterprise logs for Stage 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Wireshark / tshark</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 capture analysis — used for Stage 2 PCAP forensics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gobuster</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Directory and file brute-force enumeration — used in Stage 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sqlmap / manual SQLi</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injection testing — used in Stage 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steghide / stegseek</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Steganography extraction tools — used in Stage 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Burp Suite Community</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proxy for intercepting and modifying HTTP requests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curl / wget</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Command-line HTTP request tools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john / hashcat</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and hash cracking utilities</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CC6600" w:sz="1"/>
              <w:left w:val="single" w:color="CC6600" w:sz="1"/>
              <w:bottom w:val="single" w:color="CC6600" w:sz="1"/>
              <w:right w:val="single" w:color="CC6600" w:sz="1"/>
            </w:tcBorders>
            <w:shd w:fill="FFF8E8" w:val="clear"/>
            <w:tcMar>
              <w:top w:type="dxa" w:w="120"/>
              <w:left w:type="dxa" w:w="160"/>
              <w:bottom w:type="dxa" w:w="120"/>
              <w:right w:type="dxa" w:w="160"/>
            </w:tcMar>
          </w:tcPr>
          <w:p>
            <w:pPr>
              <w:spacing w:before="0" w:after="60"/>
            </w:pPr>
            <w:r>
              <w:rPr>
                <w:rFonts w:ascii="Arial" w:cs="Arial" w:eastAsia="Arial" w:hAnsi="Arial"/>
                <w:b/>
                <w:bCs/>
                <w:color w:val="994400"/>
                <w:sz w:val="22"/>
                <w:szCs w:val="22"/>
              </w:rPr>
              <w:t xml:space="preserve">Time Management</w:t>
            </w:r>
          </w:p>
          <w:p>
            <w:pPr>
              <w:spacing w:before="0" w:after="0"/>
            </w:pPr>
            <w:r>
              <w:rPr>
                <w:rFonts w:ascii="Arial" w:cs="Arial" w:eastAsia="Arial" w:hAnsi="Arial"/>
                <w:sz w:val="22"/>
                <w:szCs w:val="22"/>
              </w:rPr>
              <w:t xml:space="preserve">With 3-4 hours and 5 stages, budget roughly 35-45 minutes per stage. Stage 1 (Splunk) and Stage 2 (PCAP) tend to take the longest for participants. Don't let either consume your entire window.</w:t>
            </w:r>
          </w:p>
        </w:tc>
      </w:tr>
    </w:tbl>
    <w:p>
      <w:r>
        <w:br w:type="page"/>
      </w:r>
    </w:p>
    <w:p>
      <w:pPr>
        <w:pStyle w:val="Heading1"/>
        <w:pBdr>
          <w:bottom w:val="single" w:color="8C1A0C" w:sz="8" w:space="4"/>
        </w:pBdr>
        <w:spacing w:before="280" w:after="120"/>
      </w:pPr>
      <w:r>
        <w:rPr>
          <w:rFonts w:ascii="Arial" w:cs="Arial" w:eastAsia="Arial" w:hAnsi="Arial"/>
          <w:b/>
          <w:bCs/>
          <w:color w:val="5C0A06"/>
          <w:sz w:val="34"/>
          <w:szCs w:val="34"/>
        </w:rPr>
        <w:t xml:space="preserve">Section 2: Scoring Structure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600"/>
        <w:gridCol w:w="2740"/>
        <w:gridCol w:w="2740"/>
      </w:tblGrid>
      <w:tr>
        <w:tc>
          <w:tcPr>
            <w:tcW w:type="dxa" w:w="360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74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274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Stages 1-5 (Flags)</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C0A06"/>
                <w:sz w:val="20"/>
                <w:szCs w:val="20"/>
              </w:rPr>
              <w:t xml:space="preserve">500 pts each</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2,500 from flags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Q-Block 1</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C0A06"/>
                <w:sz w:val="20"/>
                <w:szCs w:val="20"/>
              </w:rPr>
              <w:t xml:space="preserve">50 pts per question</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questions = 200 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Q-Block 2</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C0A06"/>
                <w:sz w:val="20"/>
                <w:szCs w:val="20"/>
              </w:rPr>
              <w:t xml:space="preserve">50 pts per question</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questions = 200 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Q-Block 3</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C0A06"/>
                <w:sz w:val="20"/>
                <w:szCs w:val="20"/>
              </w:rPr>
              <w:t xml:space="preserve">100 pts per question</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questions = 400 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Q-Block 4</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C0A06"/>
                <w:sz w:val="20"/>
                <w:szCs w:val="20"/>
              </w:rPr>
              <w:t xml:space="preserve">150 pts per question</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questions = 600 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Q-Block 5</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C0A06"/>
                <w:sz w:val="20"/>
                <w:szCs w:val="20"/>
              </w:rPr>
              <w:t xml:space="preserve">100 pts per question</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questions = 400 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MAXIMUM</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C0A06"/>
                <w:sz w:val="20"/>
                <w:szCs w:val="20"/>
              </w:rPr>
              <w:t xml:space="preserve">~3,900 pts</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 all Q-Blocks</w:t>
            </w:r>
          </w:p>
        </w:tc>
      </w:tr>
    </w:tbl>
    <w:p>
      <w:r>
        <w:br w:type="page"/>
      </w:r>
    </w:p>
    <w:p>
      <w:pPr>
        <w:pStyle w:val="Heading1"/>
        <w:pBdr>
          <w:bottom w:val="single" w:color="8C1A0C" w:sz="8" w:space="4"/>
        </w:pBdr>
        <w:spacing w:before="280" w:after="120"/>
      </w:pPr>
      <w:r>
        <w:rPr>
          <w:rFonts w:ascii="Arial" w:cs="Arial" w:eastAsia="Arial" w:hAnsi="Arial"/>
          <w:b/>
          <w:bCs/>
          <w:color w:val="5C0A06"/>
          <w:sz w:val="34"/>
          <w:szCs w:val="34"/>
        </w:rPr>
        <w:t xml:space="preserve">Section 3: Challenge Stages</w:t>
      </w:r>
    </w:p>
    <w:p>
      <w:pPr>
        <w:spacing w:before="60" w:after="60"/>
      </w:pPr>
      <w:r>
        <w:rPr>
          <w:rFonts w:ascii="Arial" w:cs="Arial" w:eastAsia="Arial" w:hAnsi="Arial"/>
          <w:sz w:val="22"/>
          <w:szCs w:val="22"/>
        </w:rPr>
        <w:t xml:space="preserve">The five stages form a linked intrusion chain. Each flag you capture proves you found a key piece of evidence. There are no prerequisites — but completing them in order provides the most coherent narrative context.</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8C1A0C" w:sz="1"/>
              <w:left w:val="single" w:color="8C1A0C" w:sz="1"/>
              <w:bottom w:val="single" w:color="8C1A0C" w:sz="1"/>
              <w:right w:val="single" w:color="8C1A0C" w:sz="1"/>
            </w:tcBorders>
            <w:shd w:fill="8C1A0C" w:val="clear"/>
            <w:tcMar>
              <w:top w:type="dxa" w:w="100"/>
              <w:left w:type="dxa" w:w="120"/>
              <w:bottom w:type="dxa" w:w="100"/>
              <w:right w:type="dxa" w:w="120"/>
            </w:tcMar>
            <w:vAlign w:val="center"/>
          </w:tcPr>
          <w:p>
            <w:pPr>
              <w:jc w:val="center"/>
            </w:pPr>
            <w:r>
              <w:rPr>
                <w:rFonts w:ascii="Arial" w:cs="Arial" w:eastAsia="Arial" w:hAnsi="Arial"/>
                <w:color w:val="FFFFFF"/>
                <w:sz w:val="18"/>
                <w:szCs w:val="18"/>
              </w:rPr>
              <w:t xml:space="preserve">STAGE</w:t>
            </w:r>
          </w:p>
          <w:p>
            <w:pPr>
              <w:jc w:val="center"/>
            </w:pPr>
            <w:r>
              <w:rPr>
                <w:rFonts w:ascii="Arial" w:cs="Arial" w:eastAsia="Arial" w:hAnsi="Arial"/>
                <w:b/>
                <w:bCs/>
                <w:color w:val="C8920A"/>
                <w:sz w:val="40"/>
                <w:szCs w:val="40"/>
              </w:rPr>
              <w:t xml:space="preserve">1</w:t>
            </w:r>
          </w:p>
        </w:tc>
        <w:tc>
          <w:tcPr>
            <w:tcW w:type="dxa" w:w="7880"/>
            <w:tcBorders>
              <w:top w:val="single" w:color="8C1A0C" w:sz="1"/>
              <w:left w:val="single" w:color="8C1A0C" w:sz="1"/>
              <w:bottom w:val="single" w:color="8C1A0C" w:sz="1"/>
              <w:right w:val="single" w:color="8C1A0C" w:sz="1"/>
            </w:tcBorders>
            <w:shd w:fill="FDF0EE" w:val="clear"/>
            <w:tcMar>
              <w:top w:type="dxa" w:w="100"/>
              <w:left w:type="dxa" w:w="160"/>
              <w:bottom w:type="dxa" w:w="100"/>
              <w:right w:type="dxa" w:w="160"/>
            </w:tcMar>
          </w:tcPr>
          <w:p>
            <w:r>
              <w:rPr>
                <w:rFonts w:ascii="Arial" w:cs="Arial" w:eastAsia="Arial" w:hAnsi="Arial"/>
                <w:b/>
                <w:bCs/>
                <w:color w:val="5C0A06"/>
                <w:sz w:val="26"/>
                <w:szCs w:val="26"/>
              </w:rPr>
              <w:t xml:space="preserve">SIEM Analysis — Splunk Threat Hunt</w:t>
            </w:r>
          </w:p>
          <w:p>
            <w:r>
              <w:rPr>
                <w:rFonts w:ascii="Arial" w:cs="Arial" w:eastAsia="Arial" w:hAnsi="Arial"/>
                <w:i/>
                <w:iCs/>
                <w:color w:val="666666"/>
                <w:sz w:val="20"/>
                <w:szCs w:val="20"/>
              </w:rPr>
              <w:t xml:space="preserve">Blue Team | Log Analysis | SIEM | Splunk</w:t>
            </w:r>
          </w:p>
        </w:tc>
      </w:tr>
    </w:tbl>
    <w:p>
      <w:pPr>
        <w:spacing w:before="60" w:after="0"/>
      </w:pPr>
      <w:r>
        <w:t xml:space="preserve"/>
      </w:r>
    </w:p>
    <w:p>
      <w:pPr>
        <w:spacing w:before="160" w:after="60"/>
      </w:pPr>
      <w:r>
        <w:rPr>
          <w:rFonts w:ascii="Arial" w:cs="Arial" w:eastAsia="Arial" w:hAnsi="Arial"/>
          <w:b/>
          <w:bCs/>
          <w:color w:val="5C0A06"/>
          <w:sz w:val="22"/>
          <w:szCs w:val="22"/>
        </w:rPr>
        <w:t xml:space="preserve">Scenario</w:t>
      </w:r>
    </w:p>
    <w:p>
      <w:pPr>
        <w:spacing w:before="60" w:after="60"/>
      </w:pPr>
      <w:r>
        <w:rPr>
          <w:rFonts w:ascii="Arial" w:cs="Arial" w:eastAsia="Arial" w:hAnsi="Arial"/>
          <w:sz w:val="22"/>
          <w:szCs w:val="22"/>
        </w:rPr>
        <w:t xml:space="preserve">The enterprise Splunk SIEM has been pre-loaded with 500MB of synthetic log data representing 30 days of activity on a fictional corporate network. A C2 callback was detected in the logs, but the specific indicator of compromise (IOC) — the domain name — needs to be extracted.</w:t>
      </w:r>
    </w:p>
    <w:p>
      <w:pPr>
        <w:spacing w:before="60" w:after="0"/>
      </w:pPr>
      <w:r>
        <w:t xml:space="preserve"/>
      </w:r>
    </w:p>
    <w:p>
      <w:pPr>
        <w:spacing w:before="160" w:after="60"/>
      </w:pPr>
      <w:r>
        <w:rPr>
          <w:rFonts w:ascii="Arial" w:cs="Arial" w:eastAsia="Arial" w:hAnsi="Arial"/>
          <w:b/>
          <w:bCs/>
          <w:color w:val="5C0A06"/>
          <w:sz w:val="22"/>
          <w:szCs w:val="22"/>
        </w:rPr>
        <w:t xml:space="preserve">Task</w:t>
      </w:r>
    </w:p>
    <w:p>
      <w:pPr>
        <w:spacing w:before="60" w:after="60"/>
      </w:pPr>
      <w:r>
        <w:rPr>
          <w:rFonts w:ascii="Arial" w:cs="Arial" w:eastAsia="Arial" w:hAnsi="Arial"/>
          <w:sz w:val="22"/>
          <w:szCs w:val="22"/>
        </w:rPr>
        <w:t xml:space="preserve">Access the Splunk instance (URL provided on CTFd). Build a query that identifies the C2 domain from the pre-loaded logs. The domain will contain the flag.</w:t>
      </w:r>
    </w:p>
    <w:p>
      <w:pPr>
        <w:spacing w:before="60" w:after="0"/>
      </w:pPr>
      <w:r>
        <w:t xml:space="preserve"/>
      </w:r>
    </w:p>
    <w:p>
      <w:pPr>
        <w:spacing w:before="160" w:after="60"/>
      </w:pPr>
      <w:r>
        <w:rPr>
          <w:rFonts w:ascii="Arial" w:cs="Arial" w:eastAsia="Arial" w:hAnsi="Arial"/>
          <w:b/>
          <w:bCs/>
          <w:color w:val="5C0A06"/>
          <w:sz w:val="22"/>
          <w:szCs w:val="22"/>
        </w:rPr>
        <w:t xml:space="preserve">Approach</w:t>
      </w:r>
    </w:p>
    <w:p>
      <w:pPr>
        <w:pStyle w:val="ListParagraph"/>
        <w:numPr>
          <w:ilvl w:val="0"/>
          <w:numId w:val="2"/>
        </w:numPr>
        <w:spacing w:before="40" w:after="40"/>
      </w:pPr>
      <w:r>
        <w:rPr>
          <w:rFonts w:ascii="Arial" w:cs="Arial" w:eastAsia="Arial" w:hAnsi="Arial"/>
          <w:sz w:val="22"/>
          <w:szCs w:val="22"/>
        </w:rPr>
        <w:t xml:space="preserve">Log into Splunk Web (credentials on CTFd)</w:t>
      </w:r>
    </w:p>
    <w:p>
      <w:pPr>
        <w:pStyle w:val="ListParagraph"/>
        <w:numPr>
          <w:ilvl w:val="0"/>
          <w:numId w:val="2"/>
        </w:numPr>
        <w:spacing w:before="40" w:after="40"/>
      </w:pPr>
      <w:r>
        <w:rPr>
          <w:rFonts w:ascii="Arial" w:cs="Arial" w:eastAsia="Arial" w:hAnsi="Arial"/>
          <w:sz w:val="22"/>
          <w:szCs w:val="22"/>
        </w:rPr>
        <w:t xml:space="preserve">Use the Search &amp; Reporting app</w:t>
      </w:r>
    </w:p>
    <w:p>
      <w:pPr>
        <w:pStyle w:val="ListParagraph"/>
        <w:numPr>
          <w:ilvl w:val="0"/>
          <w:numId w:val="2"/>
        </w:numPr>
        <w:spacing w:before="40" w:after="40"/>
      </w:pPr>
      <w:r>
        <w:rPr>
          <w:rFonts w:ascii="Arial" w:cs="Arial" w:eastAsia="Arial" w:hAnsi="Arial"/>
          <w:sz w:val="22"/>
          <w:szCs w:val="22"/>
        </w:rPr>
        <w:t xml:space="preserve">Start broad: index=* | head 100 to see log structure</w:t>
      </w:r>
    </w:p>
    <w:p>
      <w:pPr>
        <w:pStyle w:val="ListParagraph"/>
        <w:numPr>
          <w:ilvl w:val="0"/>
          <w:numId w:val="2"/>
        </w:numPr>
        <w:spacing w:before="40" w:after="40"/>
      </w:pPr>
      <w:r>
        <w:rPr>
          <w:rFonts w:ascii="Arial" w:cs="Arial" w:eastAsia="Arial" w:hAnsi="Arial"/>
          <w:sz w:val="22"/>
          <w:szCs w:val="22"/>
        </w:rPr>
        <w:t xml:space="preserve">Look for outbound DNS queries or HTTP requests to unusual external domains</w:t>
      </w:r>
    </w:p>
    <w:p>
      <w:pPr>
        <w:pStyle w:val="ListParagraph"/>
        <w:numPr>
          <w:ilvl w:val="0"/>
          <w:numId w:val="2"/>
        </w:numPr>
        <w:spacing w:before="40" w:after="40"/>
      </w:pPr>
      <w:r>
        <w:rPr>
          <w:rFonts w:ascii="Arial" w:cs="Arial" w:eastAsia="Arial" w:hAnsi="Arial"/>
          <w:sz w:val="22"/>
          <w:szCs w:val="22"/>
        </w:rPr>
        <w:t xml:space="preserve">Suggested query: index=* sourcetype=dns | stats count by query | sort -count</w:t>
      </w:r>
    </w:p>
    <w:p>
      <w:pPr>
        <w:pStyle w:val="ListParagraph"/>
        <w:numPr>
          <w:ilvl w:val="0"/>
          <w:numId w:val="2"/>
        </w:numPr>
        <w:spacing w:before="40" w:after="40"/>
      </w:pPr>
      <w:r>
        <w:rPr>
          <w:rFonts w:ascii="Arial" w:cs="Arial" w:eastAsia="Arial" w:hAnsi="Arial"/>
          <w:sz w:val="22"/>
          <w:szCs w:val="22"/>
        </w:rPr>
        <w:t xml:space="preserve">Identify domains with low frequency but suspicious patterns</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8C1A0C" w:sz="1"/>
              <w:left w:val="single" w:color="8C1A0C" w:sz="1"/>
              <w:bottom w:val="single" w:color="8C1A0C" w:sz="1"/>
              <w:right w:val="single" w:color="8C1A0C" w:sz="1"/>
            </w:tcBorders>
            <w:shd w:fill="FDF0EE" w:val="clear"/>
            <w:tcMar>
              <w:top w:type="dxa" w:w="120"/>
              <w:left w:type="dxa" w:w="160"/>
              <w:bottom w:type="dxa" w:w="120"/>
              <w:right w:type="dxa" w:w="160"/>
            </w:tcMar>
          </w:tcPr>
          <w:p>
            <w:pPr>
              <w:spacing w:before="0" w:after="60"/>
            </w:pPr>
            <w:r>
              <w:rPr>
                <w:rFonts w:ascii="Arial" w:cs="Arial" w:eastAsia="Arial" w:hAnsi="Arial"/>
                <w:b/>
                <w:bCs/>
                <w:color w:val="5C0A06"/>
                <w:sz w:val="22"/>
                <w:szCs w:val="22"/>
              </w:rPr>
              <w:t xml:space="preserve">Expected Flag</w:t>
            </w:r>
          </w:p>
          <w:p>
            <w:pPr>
              <w:spacing w:before="0" w:after="0"/>
            </w:pPr>
            <w:r>
              <w:rPr>
                <w:rFonts w:ascii="Arial" w:cs="Arial" w:eastAsia="Arial" w:hAnsi="Arial"/>
                <w:sz w:val="22"/>
                <w:szCs w:val="22"/>
              </w:rPr>
              <w:t xml:space="preserve">FLAG{c2_d0m41n_1d3nt1f13d}</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8C1A0C" w:sz="1"/>
              <w:left w:val="single" w:color="8C1A0C" w:sz="1"/>
              <w:bottom w:val="single" w:color="8C1A0C" w:sz="1"/>
              <w:right w:val="single" w:color="8C1A0C" w:sz="1"/>
            </w:tcBorders>
            <w:shd w:fill="8C1A0C" w:val="clear"/>
            <w:tcMar>
              <w:top w:type="dxa" w:w="100"/>
              <w:left w:type="dxa" w:w="120"/>
              <w:bottom w:type="dxa" w:w="100"/>
              <w:right w:type="dxa" w:w="120"/>
            </w:tcMar>
            <w:vAlign w:val="center"/>
          </w:tcPr>
          <w:p>
            <w:pPr>
              <w:jc w:val="center"/>
            </w:pPr>
            <w:r>
              <w:rPr>
                <w:rFonts w:ascii="Arial" w:cs="Arial" w:eastAsia="Arial" w:hAnsi="Arial"/>
                <w:color w:val="FFFFFF"/>
                <w:sz w:val="18"/>
                <w:szCs w:val="18"/>
              </w:rPr>
              <w:t xml:space="preserve">STAGE</w:t>
            </w:r>
          </w:p>
          <w:p>
            <w:pPr>
              <w:jc w:val="center"/>
            </w:pPr>
            <w:r>
              <w:rPr>
                <w:rFonts w:ascii="Arial" w:cs="Arial" w:eastAsia="Arial" w:hAnsi="Arial"/>
                <w:b/>
                <w:bCs/>
                <w:color w:val="C8920A"/>
                <w:sz w:val="40"/>
                <w:szCs w:val="40"/>
              </w:rPr>
              <w:t xml:space="preserve">2</w:t>
            </w:r>
          </w:p>
        </w:tc>
        <w:tc>
          <w:tcPr>
            <w:tcW w:type="dxa" w:w="7880"/>
            <w:tcBorders>
              <w:top w:val="single" w:color="8C1A0C" w:sz="1"/>
              <w:left w:val="single" w:color="8C1A0C" w:sz="1"/>
              <w:bottom w:val="single" w:color="8C1A0C" w:sz="1"/>
              <w:right w:val="single" w:color="8C1A0C" w:sz="1"/>
            </w:tcBorders>
            <w:shd w:fill="FDF0EE" w:val="clear"/>
            <w:tcMar>
              <w:top w:type="dxa" w:w="100"/>
              <w:left w:type="dxa" w:w="160"/>
              <w:bottom w:type="dxa" w:w="100"/>
              <w:right w:type="dxa" w:w="160"/>
            </w:tcMar>
          </w:tcPr>
          <w:p>
            <w:r>
              <w:rPr>
                <w:rFonts w:ascii="Arial" w:cs="Arial" w:eastAsia="Arial" w:hAnsi="Arial"/>
                <w:b/>
                <w:bCs/>
                <w:color w:val="5C0A06"/>
                <w:sz w:val="26"/>
                <w:szCs w:val="26"/>
              </w:rPr>
              <w:t xml:space="preserve">PCAP Forensics — Credential Extraction</w:t>
            </w:r>
          </w:p>
          <w:p>
            <w:r>
              <w:rPr>
                <w:rFonts w:ascii="Arial" w:cs="Arial" w:eastAsia="Arial" w:hAnsi="Arial"/>
                <w:i/>
                <w:iCs/>
                <w:color w:val="666666"/>
                <w:sz w:val="20"/>
                <w:szCs w:val="20"/>
              </w:rPr>
              <w:t xml:space="preserve">Network Forensics | Packet Analysis | Wireshark</w:t>
            </w:r>
          </w:p>
        </w:tc>
      </w:tr>
    </w:tbl>
    <w:p>
      <w:pPr>
        <w:spacing w:before="60" w:after="0"/>
      </w:pPr>
      <w:r>
        <w:t xml:space="preserve"/>
      </w:r>
    </w:p>
    <w:p>
      <w:pPr>
        <w:spacing w:before="160" w:after="60"/>
      </w:pPr>
      <w:r>
        <w:rPr>
          <w:rFonts w:ascii="Arial" w:cs="Arial" w:eastAsia="Arial" w:hAnsi="Arial"/>
          <w:b/>
          <w:bCs/>
          <w:color w:val="5C0A06"/>
          <w:sz w:val="22"/>
          <w:szCs w:val="22"/>
        </w:rPr>
        <w:t xml:space="preserve">Scenario</w:t>
      </w:r>
    </w:p>
    <w:p>
      <w:pPr>
        <w:spacing w:before="60" w:after="60"/>
      </w:pPr>
      <w:r>
        <w:rPr>
          <w:rFonts w:ascii="Arial" w:cs="Arial" w:eastAsia="Arial" w:hAnsi="Arial"/>
          <w:sz w:val="22"/>
          <w:szCs w:val="22"/>
        </w:rPr>
        <w:t xml:space="preserve">A network capture was taken during the incident window. The attacker sent credentials over an unencrypted protocol. The PCAP file contains those credentials, and embedded in the traffic is a URL the attacker accessed — which contains the flag.</w:t>
      </w:r>
    </w:p>
    <w:p>
      <w:pPr>
        <w:spacing w:before="60" w:after="0"/>
      </w:pPr>
      <w:r>
        <w:t xml:space="preserve"/>
      </w:r>
    </w:p>
    <w:p>
      <w:pPr>
        <w:spacing w:before="160" w:after="60"/>
      </w:pPr>
      <w:r>
        <w:rPr>
          <w:rFonts w:ascii="Arial" w:cs="Arial" w:eastAsia="Arial" w:hAnsi="Arial"/>
          <w:b/>
          <w:bCs/>
          <w:color w:val="5C0A06"/>
          <w:sz w:val="22"/>
          <w:szCs w:val="22"/>
        </w:rPr>
        <w:t xml:space="preserve">Task</w:t>
      </w:r>
    </w:p>
    <w:p>
      <w:pPr>
        <w:spacing w:before="60" w:after="60"/>
      </w:pPr>
      <w:r>
        <w:rPr>
          <w:rFonts w:ascii="Arial" w:cs="Arial" w:eastAsia="Arial" w:hAnsi="Arial"/>
          <w:sz w:val="22"/>
          <w:szCs w:val="22"/>
        </w:rPr>
        <w:t xml:space="preserve">Download the PCAP file from CTFd. Use Wireshark (or tshark) to extract the cleartext credentials and the malicious URL. The flag is encoded within the URL.</w:t>
      </w:r>
    </w:p>
    <w:p>
      <w:pPr>
        <w:spacing w:before="60" w:after="0"/>
      </w:pPr>
      <w:r>
        <w:t xml:space="preserve"/>
      </w:r>
    </w:p>
    <w:p>
      <w:pPr>
        <w:spacing w:before="160" w:after="60"/>
      </w:pPr>
      <w:r>
        <w:rPr>
          <w:rFonts w:ascii="Arial" w:cs="Arial" w:eastAsia="Arial" w:hAnsi="Arial"/>
          <w:b/>
          <w:bCs/>
          <w:color w:val="5C0A06"/>
          <w:sz w:val="22"/>
          <w:szCs w:val="22"/>
        </w:rPr>
        <w:t xml:space="preserve">Approach</w:t>
      </w:r>
    </w:p>
    <w:p>
      <w:pPr>
        <w:pStyle w:val="ListParagraph"/>
        <w:numPr>
          <w:ilvl w:val="0"/>
          <w:numId w:val="2"/>
        </w:numPr>
        <w:spacing w:before="40" w:after="40"/>
      </w:pPr>
      <w:r>
        <w:rPr>
          <w:rFonts w:ascii="Arial" w:cs="Arial" w:eastAsia="Arial" w:hAnsi="Arial"/>
          <w:sz w:val="22"/>
          <w:szCs w:val="22"/>
        </w:rPr>
        <w:t xml:space="preserve">Open the PCAP: wireshark capture.pcap &amp;</w:t>
      </w:r>
    </w:p>
    <w:p>
      <w:pPr>
        <w:pStyle w:val="ListParagraph"/>
        <w:numPr>
          <w:ilvl w:val="0"/>
          <w:numId w:val="2"/>
        </w:numPr>
        <w:spacing w:before="40" w:after="40"/>
      </w:pPr>
      <w:r>
        <w:rPr>
          <w:rFonts w:ascii="Arial" w:cs="Arial" w:eastAsia="Arial" w:hAnsi="Arial"/>
          <w:sz w:val="22"/>
          <w:szCs w:val="22"/>
        </w:rPr>
        <w:t xml:space="preserve">Filter for HTTP traffic: http</w:t>
      </w:r>
    </w:p>
    <w:p>
      <w:pPr>
        <w:pStyle w:val="ListParagraph"/>
        <w:numPr>
          <w:ilvl w:val="0"/>
          <w:numId w:val="2"/>
        </w:numPr>
        <w:spacing w:before="40" w:after="40"/>
      </w:pPr>
      <w:r>
        <w:rPr>
          <w:rFonts w:ascii="Arial" w:cs="Arial" w:eastAsia="Arial" w:hAnsi="Arial"/>
          <w:sz w:val="22"/>
          <w:szCs w:val="22"/>
        </w:rPr>
        <w:t xml:space="preserve">Follow TCP streams of POST requests (right-click &gt; Follow &gt; TCP Stream)</w:t>
      </w:r>
    </w:p>
    <w:p>
      <w:pPr>
        <w:pStyle w:val="ListParagraph"/>
        <w:numPr>
          <w:ilvl w:val="0"/>
          <w:numId w:val="2"/>
        </w:numPr>
        <w:spacing w:before="40" w:after="40"/>
      </w:pPr>
      <w:r>
        <w:rPr>
          <w:rFonts w:ascii="Arial" w:cs="Arial" w:eastAsia="Arial" w:hAnsi="Arial"/>
          <w:sz w:val="22"/>
          <w:szCs w:val="22"/>
        </w:rPr>
        <w:t xml:space="preserve">Look for Authorization headers or POST body parameters containing credentials</w:t>
      </w:r>
    </w:p>
    <w:p>
      <w:pPr>
        <w:pStyle w:val="ListParagraph"/>
        <w:numPr>
          <w:ilvl w:val="0"/>
          <w:numId w:val="2"/>
        </w:numPr>
        <w:spacing w:before="40" w:after="40"/>
      </w:pPr>
      <w:r>
        <w:rPr>
          <w:rFonts w:ascii="Arial" w:cs="Arial" w:eastAsia="Arial" w:hAnsi="Arial"/>
          <w:sz w:val="22"/>
          <w:szCs w:val="22"/>
        </w:rPr>
        <w:t xml:space="preserve">Filter for suspicious GET requests: http.request.method == "GET"</w:t>
      </w:r>
    </w:p>
    <w:p>
      <w:pPr>
        <w:pStyle w:val="ListParagraph"/>
        <w:numPr>
          <w:ilvl w:val="0"/>
          <w:numId w:val="2"/>
        </w:numPr>
        <w:spacing w:before="40" w:after="40"/>
      </w:pPr>
      <w:r>
        <w:rPr>
          <w:rFonts w:ascii="Arial" w:cs="Arial" w:eastAsia="Arial" w:hAnsi="Arial"/>
          <w:sz w:val="22"/>
          <w:szCs w:val="22"/>
        </w:rPr>
        <w:t xml:space="preserve">The flag will be visible in a URL parameter</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6280"/>
      </w:tblGrid>
      <w:tr>
        <w:tc>
          <w:tcPr>
            <w:tcW w:type="dxa" w:w="280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28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wireshark</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 packet analysis — filter bar accepts BPF-style expressions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tshark -r file.pcap -Y 'http'</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Command-line equivalent — faster for scripted extraction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strings capture.pcap | grep FLAG</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dirty search if you know what you're looking for</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8C1A0C" w:sz="1"/>
              <w:left w:val="single" w:color="8C1A0C" w:sz="1"/>
              <w:bottom w:val="single" w:color="8C1A0C" w:sz="1"/>
              <w:right w:val="single" w:color="8C1A0C" w:sz="1"/>
            </w:tcBorders>
            <w:shd w:fill="FDF0EE" w:val="clear"/>
            <w:tcMar>
              <w:top w:type="dxa" w:w="120"/>
              <w:left w:type="dxa" w:w="160"/>
              <w:bottom w:type="dxa" w:w="120"/>
              <w:right w:type="dxa" w:w="160"/>
            </w:tcMar>
          </w:tcPr>
          <w:p>
            <w:pPr>
              <w:spacing w:before="0" w:after="60"/>
            </w:pPr>
            <w:r>
              <w:rPr>
                <w:rFonts w:ascii="Arial" w:cs="Arial" w:eastAsia="Arial" w:hAnsi="Arial"/>
                <w:b/>
                <w:bCs/>
                <w:color w:val="5C0A06"/>
                <w:sz w:val="22"/>
                <w:szCs w:val="22"/>
              </w:rPr>
              <w:t xml:space="preserve">Expected Flag</w:t>
            </w:r>
          </w:p>
          <w:p>
            <w:pPr>
              <w:spacing w:before="0" w:after="0"/>
            </w:pPr>
            <w:r>
              <w:rPr>
                <w:rFonts w:ascii="Arial" w:cs="Arial" w:eastAsia="Arial" w:hAnsi="Arial"/>
                <w:sz w:val="22"/>
                <w:szCs w:val="22"/>
              </w:rPr>
              <w:t xml:space="preserve">FLAG{pcap_cr3ds_3xtr4ct3d}</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8C1A0C" w:sz="1"/>
              <w:left w:val="single" w:color="8C1A0C" w:sz="1"/>
              <w:bottom w:val="single" w:color="8C1A0C" w:sz="1"/>
              <w:right w:val="single" w:color="8C1A0C" w:sz="1"/>
            </w:tcBorders>
            <w:shd w:fill="8C1A0C" w:val="clear"/>
            <w:tcMar>
              <w:top w:type="dxa" w:w="100"/>
              <w:left w:type="dxa" w:w="120"/>
              <w:bottom w:type="dxa" w:w="100"/>
              <w:right w:type="dxa" w:w="120"/>
            </w:tcMar>
            <w:vAlign w:val="center"/>
          </w:tcPr>
          <w:p>
            <w:pPr>
              <w:jc w:val="center"/>
            </w:pPr>
            <w:r>
              <w:rPr>
                <w:rFonts w:ascii="Arial" w:cs="Arial" w:eastAsia="Arial" w:hAnsi="Arial"/>
                <w:color w:val="FFFFFF"/>
                <w:sz w:val="18"/>
                <w:szCs w:val="18"/>
              </w:rPr>
              <w:t xml:space="preserve">STAGE</w:t>
            </w:r>
          </w:p>
          <w:p>
            <w:pPr>
              <w:jc w:val="center"/>
            </w:pPr>
            <w:r>
              <w:rPr>
                <w:rFonts w:ascii="Arial" w:cs="Arial" w:eastAsia="Arial" w:hAnsi="Arial"/>
                <w:b/>
                <w:bCs/>
                <w:color w:val="C8920A"/>
                <w:sz w:val="40"/>
                <w:szCs w:val="40"/>
              </w:rPr>
              <w:t xml:space="preserve">3</w:t>
            </w:r>
          </w:p>
        </w:tc>
        <w:tc>
          <w:tcPr>
            <w:tcW w:type="dxa" w:w="7880"/>
            <w:tcBorders>
              <w:top w:val="single" w:color="8C1A0C" w:sz="1"/>
              <w:left w:val="single" w:color="8C1A0C" w:sz="1"/>
              <w:bottom w:val="single" w:color="8C1A0C" w:sz="1"/>
              <w:right w:val="single" w:color="8C1A0C" w:sz="1"/>
            </w:tcBorders>
            <w:shd w:fill="FDF0EE" w:val="clear"/>
            <w:tcMar>
              <w:top w:type="dxa" w:w="100"/>
              <w:left w:type="dxa" w:w="160"/>
              <w:bottom w:type="dxa" w:w="100"/>
              <w:right w:type="dxa" w:w="160"/>
            </w:tcMar>
          </w:tcPr>
          <w:p>
            <w:r>
              <w:rPr>
                <w:rFonts w:ascii="Arial" w:cs="Arial" w:eastAsia="Arial" w:hAnsi="Arial"/>
                <w:b/>
                <w:bCs/>
                <w:color w:val="5C0A06"/>
                <w:sz w:val="26"/>
                <w:szCs w:val="26"/>
              </w:rPr>
              <w:t xml:space="preserve">Web Application Attack — SQL Injection</w:t>
            </w:r>
          </w:p>
          <w:p>
            <w:r>
              <w:rPr>
                <w:rFonts w:ascii="Arial" w:cs="Arial" w:eastAsia="Arial" w:hAnsi="Arial"/>
                <w:i/>
                <w:iCs/>
                <w:color w:val="666666"/>
                <w:sz w:val="20"/>
                <w:szCs w:val="20"/>
              </w:rPr>
              <w:t xml:space="preserve">Offensive Web | SQLi | Authentication Bypass</w:t>
            </w:r>
          </w:p>
        </w:tc>
      </w:tr>
    </w:tbl>
    <w:p>
      <w:pPr>
        <w:spacing w:before="60" w:after="0"/>
      </w:pPr>
      <w:r>
        <w:t xml:space="preserve"/>
      </w:r>
    </w:p>
    <w:p>
      <w:pPr>
        <w:spacing w:before="160" w:after="60"/>
      </w:pPr>
      <w:r>
        <w:rPr>
          <w:rFonts w:ascii="Arial" w:cs="Arial" w:eastAsia="Arial" w:hAnsi="Arial"/>
          <w:b/>
          <w:bCs/>
          <w:color w:val="5C0A06"/>
          <w:sz w:val="22"/>
          <w:szCs w:val="22"/>
        </w:rPr>
        <w:t xml:space="preserve">Scenario</w:t>
      </w:r>
    </w:p>
    <w:p>
      <w:pPr>
        <w:spacing w:before="60" w:after="60"/>
      </w:pPr>
      <w:r>
        <w:rPr>
          <w:rFonts w:ascii="Arial" w:cs="Arial" w:eastAsia="Arial" w:hAnsi="Arial"/>
          <w:sz w:val="22"/>
          <w:szCs w:val="22"/>
        </w:rPr>
        <w:t xml:space="preserve">The attacker identified a vulnerable login portal running on the FICTIONAL-CORP web server. The login form passes user input directly into a SQL query without sanitization — a classic injection vulnerability. The attacker bypassed authentication to access the admin interface.</w:t>
      </w:r>
    </w:p>
    <w:p>
      <w:pPr>
        <w:spacing w:before="60" w:after="0"/>
      </w:pPr>
      <w:r>
        <w:t xml:space="preserve"/>
      </w:r>
    </w:p>
    <w:p>
      <w:pPr>
        <w:spacing w:before="160" w:after="60"/>
      </w:pPr>
      <w:r>
        <w:rPr>
          <w:rFonts w:ascii="Arial" w:cs="Arial" w:eastAsia="Arial" w:hAnsi="Arial"/>
          <w:b/>
          <w:bCs/>
          <w:color w:val="5C0A06"/>
          <w:sz w:val="22"/>
          <w:szCs w:val="22"/>
        </w:rPr>
        <w:t xml:space="preserve">Task</w:t>
      </w:r>
    </w:p>
    <w:p>
      <w:pPr>
        <w:spacing w:before="60" w:after="60"/>
      </w:pPr>
      <w:r>
        <w:rPr>
          <w:rFonts w:ascii="Arial" w:cs="Arial" w:eastAsia="Arial" w:hAnsi="Arial"/>
          <w:sz w:val="22"/>
          <w:szCs w:val="22"/>
        </w:rPr>
        <w:t xml:space="preserve">Connect to the nginx web server (URL on CTFd). Bypass the login form using SQL injection. The admin dashboard contains the flag.</w:t>
      </w:r>
    </w:p>
    <w:p>
      <w:pPr>
        <w:spacing w:before="60" w:after="0"/>
      </w:pPr>
      <w:r>
        <w:t xml:space="preserve"/>
      </w:r>
    </w:p>
    <w:p>
      <w:pPr>
        <w:spacing w:before="160" w:after="60"/>
      </w:pPr>
      <w:r>
        <w:rPr>
          <w:rFonts w:ascii="Arial" w:cs="Arial" w:eastAsia="Arial" w:hAnsi="Arial"/>
          <w:b/>
          <w:bCs/>
          <w:color w:val="5C0A06"/>
          <w:sz w:val="22"/>
          <w:szCs w:val="22"/>
        </w:rPr>
        <w:t xml:space="preserve">Approach</w:t>
      </w:r>
    </w:p>
    <w:p>
      <w:pPr>
        <w:pStyle w:val="ListParagraph"/>
        <w:numPr>
          <w:ilvl w:val="0"/>
          <w:numId w:val="2"/>
        </w:numPr>
        <w:spacing w:before="40" w:after="40"/>
      </w:pPr>
      <w:r>
        <w:rPr>
          <w:rFonts w:ascii="Arial" w:cs="Arial" w:eastAsia="Arial" w:hAnsi="Arial"/>
          <w:sz w:val="22"/>
          <w:szCs w:val="22"/>
        </w:rPr>
        <w:t xml:space="preserve">Navigate to the login page in your browser</w:t>
      </w:r>
    </w:p>
    <w:p>
      <w:pPr>
        <w:pStyle w:val="ListParagraph"/>
        <w:numPr>
          <w:ilvl w:val="0"/>
          <w:numId w:val="2"/>
        </w:numPr>
        <w:spacing w:before="40" w:after="40"/>
      </w:pPr>
      <w:r>
        <w:rPr>
          <w:rFonts w:ascii="Arial" w:cs="Arial" w:eastAsia="Arial" w:hAnsi="Arial"/>
          <w:sz w:val="22"/>
          <w:szCs w:val="22"/>
        </w:rPr>
        <w:t xml:space="preserve">Attempt basic SQLi in the username field: admin' --</w:t>
      </w:r>
    </w:p>
    <w:p>
      <w:pPr>
        <w:pStyle w:val="ListParagraph"/>
        <w:numPr>
          <w:ilvl w:val="0"/>
          <w:numId w:val="2"/>
        </w:numPr>
        <w:spacing w:before="40" w:after="40"/>
      </w:pPr>
      <w:r>
        <w:rPr>
          <w:rFonts w:ascii="Arial" w:cs="Arial" w:eastAsia="Arial" w:hAnsi="Arial"/>
          <w:sz w:val="22"/>
          <w:szCs w:val="22"/>
        </w:rPr>
        <w:t xml:space="preserve">If that fails, try: ' OR '1'='1' --</w:t>
      </w:r>
    </w:p>
    <w:p>
      <w:pPr>
        <w:pStyle w:val="ListParagraph"/>
        <w:numPr>
          <w:ilvl w:val="0"/>
          <w:numId w:val="2"/>
        </w:numPr>
        <w:spacing w:before="40" w:after="40"/>
      </w:pPr>
      <w:r>
        <w:rPr>
          <w:rFonts w:ascii="Arial" w:cs="Arial" w:eastAsia="Arial" w:hAnsi="Arial"/>
          <w:sz w:val="22"/>
          <w:szCs w:val="22"/>
        </w:rPr>
        <w:t xml:space="preserve">For a more methodical approach, use sqlmap: sqlmap -u '[url]/login' --data='user=test&amp;pass=test' --dbs</w:t>
      </w:r>
    </w:p>
    <w:p>
      <w:pPr>
        <w:pStyle w:val="ListParagraph"/>
        <w:numPr>
          <w:ilvl w:val="0"/>
          <w:numId w:val="2"/>
        </w:numPr>
        <w:spacing w:before="40" w:after="40"/>
      </w:pPr>
      <w:r>
        <w:rPr>
          <w:rFonts w:ascii="Arial" w:cs="Arial" w:eastAsia="Arial" w:hAnsi="Arial"/>
          <w:sz w:val="22"/>
          <w:szCs w:val="22"/>
        </w:rPr>
        <w:t xml:space="preserve">Once authenticated, navigate the admin panel to find the flag</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CC6600" w:sz="1"/>
              <w:left w:val="single" w:color="CC6600" w:sz="1"/>
              <w:bottom w:val="single" w:color="CC6600" w:sz="1"/>
              <w:right w:val="single" w:color="CC6600" w:sz="1"/>
            </w:tcBorders>
            <w:shd w:fill="FFF8E8" w:val="clear"/>
            <w:tcMar>
              <w:top w:type="dxa" w:w="120"/>
              <w:left w:type="dxa" w:w="160"/>
              <w:bottom w:type="dxa" w:w="120"/>
              <w:right w:type="dxa" w:w="160"/>
            </w:tcMar>
          </w:tcPr>
          <w:p>
            <w:pPr>
              <w:spacing w:before="0" w:after="60"/>
            </w:pPr>
            <w:r>
              <w:rPr>
                <w:rFonts w:ascii="Arial" w:cs="Arial" w:eastAsia="Arial" w:hAnsi="Arial"/>
                <w:b/>
                <w:bCs/>
                <w:color w:val="994400"/>
                <w:sz w:val="22"/>
                <w:szCs w:val="22"/>
              </w:rPr>
              <w:t xml:space="preserve">Scope Reminder</w:t>
            </w:r>
          </w:p>
          <w:p>
            <w:pPr>
              <w:spacing w:before="0" w:after="0"/>
            </w:pPr>
            <w:r>
              <w:rPr>
                <w:rFonts w:ascii="Arial" w:cs="Arial" w:eastAsia="Arial" w:hAnsi="Arial"/>
                <w:sz w:val="22"/>
                <w:szCs w:val="22"/>
              </w:rPr>
              <w:t xml:space="preserve">Only attack the designated challenge server IP. Do not run sqlmap or any scanning tools against any other target.</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8C1A0C" w:sz="1"/>
              <w:left w:val="single" w:color="8C1A0C" w:sz="1"/>
              <w:bottom w:val="single" w:color="8C1A0C" w:sz="1"/>
              <w:right w:val="single" w:color="8C1A0C" w:sz="1"/>
            </w:tcBorders>
            <w:shd w:fill="FDF0EE" w:val="clear"/>
            <w:tcMar>
              <w:top w:type="dxa" w:w="120"/>
              <w:left w:type="dxa" w:w="160"/>
              <w:bottom w:type="dxa" w:w="120"/>
              <w:right w:type="dxa" w:w="160"/>
            </w:tcMar>
          </w:tcPr>
          <w:p>
            <w:pPr>
              <w:spacing w:before="0" w:after="60"/>
            </w:pPr>
            <w:r>
              <w:rPr>
                <w:rFonts w:ascii="Arial" w:cs="Arial" w:eastAsia="Arial" w:hAnsi="Arial"/>
                <w:b/>
                <w:bCs/>
                <w:color w:val="5C0A06"/>
                <w:sz w:val="22"/>
                <w:szCs w:val="22"/>
              </w:rPr>
              <w:t xml:space="preserve">Expected Flag</w:t>
            </w:r>
          </w:p>
          <w:p>
            <w:pPr>
              <w:spacing w:before="0" w:after="0"/>
            </w:pPr>
            <w:r>
              <w:rPr>
                <w:rFonts w:ascii="Arial" w:cs="Arial" w:eastAsia="Arial" w:hAnsi="Arial"/>
                <w:sz w:val="22"/>
                <w:szCs w:val="22"/>
              </w:rPr>
              <w:t xml:space="preserve">FLAG{sql_1nj3ct10n_byp4ss}</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8C1A0C" w:sz="1"/>
              <w:left w:val="single" w:color="8C1A0C" w:sz="1"/>
              <w:bottom w:val="single" w:color="8C1A0C" w:sz="1"/>
              <w:right w:val="single" w:color="8C1A0C" w:sz="1"/>
            </w:tcBorders>
            <w:shd w:fill="8C1A0C" w:val="clear"/>
            <w:tcMar>
              <w:top w:type="dxa" w:w="100"/>
              <w:left w:type="dxa" w:w="120"/>
              <w:bottom w:type="dxa" w:w="100"/>
              <w:right w:type="dxa" w:w="120"/>
            </w:tcMar>
            <w:vAlign w:val="center"/>
          </w:tcPr>
          <w:p>
            <w:pPr>
              <w:jc w:val="center"/>
            </w:pPr>
            <w:r>
              <w:rPr>
                <w:rFonts w:ascii="Arial" w:cs="Arial" w:eastAsia="Arial" w:hAnsi="Arial"/>
                <w:color w:val="FFFFFF"/>
                <w:sz w:val="18"/>
                <w:szCs w:val="18"/>
              </w:rPr>
              <w:t xml:space="preserve">STAGE</w:t>
            </w:r>
          </w:p>
          <w:p>
            <w:pPr>
              <w:jc w:val="center"/>
            </w:pPr>
            <w:r>
              <w:rPr>
                <w:rFonts w:ascii="Arial" w:cs="Arial" w:eastAsia="Arial" w:hAnsi="Arial"/>
                <w:b/>
                <w:bCs/>
                <w:color w:val="C8920A"/>
                <w:sz w:val="40"/>
                <w:szCs w:val="40"/>
              </w:rPr>
              <w:t xml:space="preserve">4</w:t>
            </w:r>
          </w:p>
        </w:tc>
        <w:tc>
          <w:tcPr>
            <w:tcW w:type="dxa" w:w="7880"/>
            <w:tcBorders>
              <w:top w:val="single" w:color="8C1A0C" w:sz="1"/>
              <w:left w:val="single" w:color="8C1A0C" w:sz="1"/>
              <w:bottom w:val="single" w:color="8C1A0C" w:sz="1"/>
              <w:right w:val="single" w:color="8C1A0C" w:sz="1"/>
            </w:tcBorders>
            <w:shd w:fill="FDF0EE" w:val="clear"/>
            <w:tcMar>
              <w:top w:type="dxa" w:w="100"/>
              <w:left w:type="dxa" w:w="160"/>
              <w:bottom w:type="dxa" w:w="100"/>
              <w:right w:type="dxa" w:w="160"/>
            </w:tcMar>
          </w:tcPr>
          <w:p>
            <w:r>
              <w:rPr>
                <w:rFonts w:ascii="Arial" w:cs="Arial" w:eastAsia="Arial" w:hAnsi="Arial"/>
                <w:b/>
                <w:bCs/>
                <w:color w:val="5C0A06"/>
                <w:sz w:val="26"/>
                <w:szCs w:val="26"/>
              </w:rPr>
              <w:t xml:space="preserve">Directory Traversal — Hidden Intel</w:t>
            </w:r>
          </w:p>
          <w:p>
            <w:r>
              <w:rPr>
                <w:rFonts w:ascii="Arial" w:cs="Arial" w:eastAsia="Arial" w:hAnsi="Arial"/>
                <w:i/>
                <w:iCs/>
                <w:color w:val="666666"/>
                <w:sz w:val="20"/>
                <w:szCs w:val="20"/>
              </w:rPr>
              <w:t xml:space="preserve">Web Recon | gobuster | Directory Enumeration</w:t>
            </w:r>
          </w:p>
        </w:tc>
      </w:tr>
    </w:tbl>
    <w:p>
      <w:pPr>
        <w:spacing w:before="60" w:after="0"/>
      </w:pPr>
      <w:r>
        <w:t xml:space="preserve"/>
      </w:r>
    </w:p>
    <w:p>
      <w:pPr>
        <w:spacing w:before="160" w:after="60"/>
      </w:pPr>
      <w:r>
        <w:rPr>
          <w:rFonts w:ascii="Arial" w:cs="Arial" w:eastAsia="Arial" w:hAnsi="Arial"/>
          <w:b/>
          <w:bCs/>
          <w:color w:val="5C0A06"/>
          <w:sz w:val="22"/>
          <w:szCs w:val="22"/>
        </w:rPr>
        <w:t xml:space="preserve">Scenario</w:t>
      </w:r>
    </w:p>
    <w:p>
      <w:pPr>
        <w:spacing w:before="60" w:after="60"/>
      </w:pPr>
      <w:r>
        <w:rPr>
          <w:rFonts w:ascii="Arial" w:cs="Arial" w:eastAsia="Arial" w:hAnsi="Arial"/>
          <w:sz w:val="22"/>
          <w:szCs w:val="22"/>
        </w:rPr>
        <w:t xml:space="preserve">After gaining access to the web server, the attacker discovered a hidden directory containing sensitive operational files. Web servers often have directories that are not linked in the navigation but are accessible if you know the path. Gobuster automates the discovery of these paths.</w:t>
      </w:r>
    </w:p>
    <w:p>
      <w:pPr>
        <w:spacing w:before="60" w:after="0"/>
      </w:pPr>
      <w:r>
        <w:t xml:space="preserve"/>
      </w:r>
    </w:p>
    <w:p>
      <w:pPr>
        <w:spacing w:before="160" w:after="60"/>
      </w:pPr>
      <w:r>
        <w:rPr>
          <w:rFonts w:ascii="Arial" w:cs="Arial" w:eastAsia="Arial" w:hAnsi="Arial"/>
          <w:b/>
          <w:bCs/>
          <w:color w:val="5C0A06"/>
          <w:sz w:val="22"/>
          <w:szCs w:val="22"/>
        </w:rPr>
        <w:t xml:space="preserve">Task</w:t>
      </w:r>
    </w:p>
    <w:p>
      <w:pPr>
        <w:spacing w:before="60" w:after="60"/>
      </w:pPr>
      <w:r>
        <w:rPr>
          <w:rFonts w:ascii="Arial" w:cs="Arial" w:eastAsia="Arial" w:hAnsi="Arial"/>
          <w:sz w:val="22"/>
          <w:szCs w:val="22"/>
        </w:rPr>
        <w:t xml:space="preserve">Using the same web server from Stage 3, enumerate hidden directories and files. Locate the hidden image file and retrieve the flag from its filename.</w:t>
      </w:r>
    </w:p>
    <w:p>
      <w:pPr>
        <w:spacing w:before="60" w:after="0"/>
      </w:pPr>
      <w:r>
        <w:t xml:space="preserve"/>
      </w:r>
    </w:p>
    <w:p>
      <w:pPr>
        <w:spacing w:before="160" w:after="60"/>
      </w:pPr>
      <w:r>
        <w:rPr>
          <w:rFonts w:ascii="Arial" w:cs="Arial" w:eastAsia="Arial" w:hAnsi="Arial"/>
          <w:b/>
          <w:bCs/>
          <w:color w:val="5C0A06"/>
          <w:sz w:val="22"/>
          <w:szCs w:val="22"/>
        </w:rPr>
        <w:t xml:space="preserve">Approach</w:t>
      </w:r>
    </w:p>
    <w:p>
      <w:pPr>
        <w:pStyle w:val="ListParagraph"/>
        <w:numPr>
          <w:ilvl w:val="0"/>
          <w:numId w:val="2"/>
        </w:numPr>
        <w:spacing w:before="40" w:after="40"/>
      </w:pPr>
      <w:r>
        <w:rPr>
          <w:rFonts w:ascii="Arial" w:cs="Arial" w:eastAsia="Arial" w:hAnsi="Arial"/>
          <w:sz w:val="22"/>
          <w:szCs w:val="22"/>
        </w:rPr>
        <w:t xml:space="preserve">Run gobuster against the web server: gobuster dir -u http://[server-ip]/ -w /usr/share/wordlists/dirbuster/directory-list-2.3-medium.txt</w:t>
      </w:r>
    </w:p>
    <w:p>
      <w:pPr>
        <w:pStyle w:val="ListParagraph"/>
        <w:numPr>
          <w:ilvl w:val="0"/>
          <w:numId w:val="2"/>
        </w:numPr>
        <w:spacing w:before="40" w:after="40"/>
      </w:pPr>
      <w:r>
        <w:rPr>
          <w:rFonts w:ascii="Arial" w:cs="Arial" w:eastAsia="Arial" w:hAnsi="Arial"/>
          <w:sz w:val="22"/>
          <w:szCs w:val="22"/>
        </w:rPr>
        <w:t xml:space="preserve">Review discovered paths — look for anything named /secret, /hidden, /admin, /files</w:t>
      </w:r>
    </w:p>
    <w:p>
      <w:pPr>
        <w:pStyle w:val="ListParagraph"/>
        <w:numPr>
          <w:ilvl w:val="0"/>
          <w:numId w:val="2"/>
        </w:numPr>
        <w:spacing w:before="40" w:after="40"/>
      </w:pPr>
      <w:r>
        <w:rPr>
          <w:rFonts w:ascii="Arial" w:cs="Arial" w:eastAsia="Arial" w:hAnsi="Arial"/>
          <w:sz w:val="22"/>
          <w:szCs w:val="22"/>
        </w:rPr>
        <w:t xml:space="preserve">Navigate to discovered directories in your browser</w:t>
      </w:r>
    </w:p>
    <w:p>
      <w:pPr>
        <w:pStyle w:val="ListParagraph"/>
        <w:numPr>
          <w:ilvl w:val="0"/>
          <w:numId w:val="2"/>
        </w:numPr>
        <w:spacing w:before="40" w:after="40"/>
      </w:pPr>
      <w:r>
        <w:rPr>
          <w:rFonts w:ascii="Arial" w:cs="Arial" w:eastAsia="Arial" w:hAnsi="Arial"/>
          <w:sz w:val="22"/>
          <w:szCs w:val="22"/>
        </w:rPr>
        <w:t xml:space="preserve">The flag image file will be in one of these directories — the filename IS the flag</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6280"/>
      </w:tblGrid>
      <w:tr>
        <w:tc>
          <w:tcPr>
            <w:tcW w:type="dxa" w:w="280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28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gobuster dir</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Brute-forces web directories using a wordlist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dirb</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 directory brute-forcer — slightly slower but more verbose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/usr/share/wordlists/</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Kali's built-in wordlist directory — start with dirbuster lists</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8C1A0C" w:sz="1"/>
              <w:left w:val="single" w:color="8C1A0C" w:sz="1"/>
              <w:bottom w:val="single" w:color="8C1A0C" w:sz="1"/>
              <w:right w:val="single" w:color="8C1A0C" w:sz="1"/>
            </w:tcBorders>
            <w:shd w:fill="FDF0EE" w:val="clear"/>
            <w:tcMar>
              <w:top w:type="dxa" w:w="120"/>
              <w:left w:type="dxa" w:w="160"/>
              <w:bottom w:type="dxa" w:w="120"/>
              <w:right w:type="dxa" w:w="160"/>
            </w:tcMar>
          </w:tcPr>
          <w:p>
            <w:pPr>
              <w:spacing w:before="0" w:after="60"/>
            </w:pPr>
            <w:r>
              <w:rPr>
                <w:rFonts w:ascii="Arial" w:cs="Arial" w:eastAsia="Arial" w:hAnsi="Arial"/>
                <w:b/>
                <w:bCs/>
                <w:color w:val="5C0A06"/>
                <w:sz w:val="22"/>
                <w:szCs w:val="22"/>
              </w:rPr>
              <w:t xml:space="preserve">Expected Flag</w:t>
            </w:r>
          </w:p>
          <w:p>
            <w:pPr>
              <w:spacing w:before="0" w:after="0"/>
            </w:pPr>
            <w:r>
              <w:rPr>
                <w:rFonts w:ascii="Arial" w:cs="Arial" w:eastAsia="Arial" w:hAnsi="Arial"/>
                <w:sz w:val="22"/>
                <w:szCs w:val="22"/>
              </w:rPr>
              <w:t xml:space="preserve">FLAG{ops_briefing.jpg} — the filename itself is the flag</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8C1A0C" w:sz="1"/>
              <w:left w:val="single" w:color="8C1A0C" w:sz="1"/>
              <w:bottom w:val="single" w:color="8C1A0C" w:sz="1"/>
              <w:right w:val="single" w:color="8C1A0C" w:sz="1"/>
            </w:tcBorders>
            <w:shd w:fill="8C1A0C" w:val="clear"/>
            <w:tcMar>
              <w:top w:type="dxa" w:w="100"/>
              <w:left w:type="dxa" w:w="120"/>
              <w:bottom w:type="dxa" w:w="100"/>
              <w:right w:type="dxa" w:w="120"/>
            </w:tcMar>
            <w:vAlign w:val="center"/>
          </w:tcPr>
          <w:p>
            <w:pPr>
              <w:jc w:val="center"/>
            </w:pPr>
            <w:r>
              <w:rPr>
                <w:rFonts w:ascii="Arial" w:cs="Arial" w:eastAsia="Arial" w:hAnsi="Arial"/>
                <w:color w:val="FFFFFF"/>
                <w:sz w:val="18"/>
                <w:szCs w:val="18"/>
              </w:rPr>
              <w:t xml:space="preserve">STAGE</w:t>
            </w:r>
          </w:p>
          <w:p>
            <w:pPr>
              <w:jc w:val="center"/>
            </w:pPr>
            <w:r>
              <w:rPr>
                <w:rFonts w:ascii="Arial" w:cs="Arial" w:eastAsia="Arial" w:hAnsi="Arial"/>
                <w:b/>
                <w:bCs/>
                <w:color w:val="C8920A"/>
                <w:sz w:val="40"/>
                <w:szCs w:val="40"/>
              </w:rPr>
              <w:t xml:space="preserve">5</w:t>
            </w:r>
          </w:p>
        </w:tc>
        <w:tc>
          <w:tcPr>
            <w:tcW w:type="dxa" w:w="7880"/>
            <w:tcBorders>
              <w:top w:val="single" w:color="8C1A0C" w:sz="1"/>
              <w:left w:val="single" w:color="8C1A0C" w:sz="1"/>
              <w:bottom w:val="single" w:color="8C1A0C" w:sz="1"/>
              <w:right w:val="single" w:color="8C1A0C" w:sz="1"/>
            </w:tcBorders>
            <w:shd w:fill="FDF0EE" w:val="clear"/>
            <w:tcMar>
              <w:top w:type="dxa" w:w="100"/>
              <w:left w:type="dxa" w:w="160"/>
              <w:bottom w:type="dxa" w:w="100"/>
              <w:right w:type="dxa" w:w="160"/>
            </w:tcMar>
          </w:tcPr>
          <w:p>
            <w:r>
              <w:rPr>
                <w:rFonts w:ascii="Arial" w:cs="Arial" w:eastAsia="Arial" w:hAnsi="Arial"/>
                <w:b/>
                <w:bCs/>
                <w:color w:val="5C0A06"/>
                <w:sz w:val="26"/>
                <w:szCs w:val="26"/>
              </w:rPr>
              <w:t xml:space="preserve">Steganography — Hidden in Plain Sight</w:t>
            </w:r>
          </w:p>
          <w:p>
            <w:r>
              <w:rPr>
                <w:rFonts w:ascii="Arial" w:cs="Arial" w:eastAsia="Arial" w:hAnsi="Arial"/>
                <w:i/>
                <w:iCs/>
                <w:color w:val="666666"/>
                <w:sz w:val="20"/>
                <w:szCs w:val="20"/>
              </w:rPr>
              <w:t xml:space="preserve">Digital Forensics | Steganography | steghide</w:t>
            </w:r>
          </w:p>
        </w:tc>
      </w:tr>
    </w:tbl>
    <w:p>
      <w:pPr>
        <w:spacing w:before="60" w:after="0"/>
      </w:pPr>
      <w:r>
        <w:t xml:space="preserve"/>
      </w:r>
    </w:p>
    <w:p>
      <w:pPr>
        <w:spacing w:before="160" w:after="60"/>
      </w:pPr>
      <w:r>
        <w:rPr>
          <w:rFonts w:ascii="Arial" w:cs="Arial" w:eastAsia="Arial" w:hAnsi="Arial"/>
          <w:b/>
          <w:bCs/>
          <w:color w:val="5C0A06"/>
          <w:sz w:val="22"/>
          <w:szCs w:val="22"/>
        </w:rPr>
        <w:t xml:space="preserve">Scenario</w:t>
      </w:r>
    </w:p>
    <w:p>
      <w:pPr>
        <w:spacing w:before="60" w:after="60"/>
      </w:pPr>
      <w:r>
        <w:rPr>
          <w:rFonts w:ascii="Arial" w:cs="Arial" w:eastAsia="Arial" w:hAnsi="Arial"/>
          <w:sz w:val="22"/>
          <w:szCs w:val="22"/>
        </w:rPr>
        <w:t xml:space="preserve">The attacker exfiltrated the final piece of intelligence by hiding it inside an image file using steganography — the practice of concealing data inside another file. The image looks normal to the human eye but contains embedded text that only the right tool can extract.</w:t>
      </w:r>
    </w:p>
    <w:p>
      <w:pPr>
        <w:spacing w:before="60" w:after="0"/>
      </w:pPr>
      <w:r>
        <w:t xml:space="preserve"/>
      </w:r>
    </w:p>
    <w:p>
      <w:pPr>
        <w:spacing w:before="160" w:after="60"/>
      </w:pPr>
      <w:r>
        <w:rPr>
          <w:rFonts w:ascii="Arial" w:cs="Arial" w:eastAsia="Arial" w:hAnsi="Arial"/>
          <w:b/>
          <w:bCs/>
          <w:color w:val="5C0A06"/>
          <w:sz w:val="22"/>
          <w:szCs w:val="22"/>
        </w:rPr>
        <w:t xml:space="preserve">Task</w:t>
      </w:r>
    </w:p>
    <w:p>
      <w:pPr>
        <w:spacing w:before="60" w:after="60"/>
      </w:pPr>
      <w:r>
        <w:rPr>
          <w:rFonts w:ascii="Arial" w:cs="Arial" w:eastAsia="Arial" w:hAnsi="Arial"/>
          <w:sz w:val="22"/>
          <w:szCs w:val="22"/>
        </w:rPr>
        <w:t xml:space="preserve">Download the image file from CTFd. Use steghide to extract the hidden message. The extracted content is the final flag.</w:t>
      </w:r>
    </w:p>
    <w:p>
      <w:pPr>
        <w:spacing w:before="60" w:after="0"/>
      </w:pPr>
      <w:r>
        <w:t xml:space="preserve"/>
      </w:r>
    </w:p>
    <w:p>
      <w:pPr>
        <w:spacing w:before="160" w:after="60"/>
      </w:pPr>
      <w:r>
        <w:rPr>
          <w:rFonts w:ascii="Arial" w:cs="Arial" w:eastAsia="Arial" w:hAnsi="Arial"/>
          <w:b/>
          <w:bCs/>
          <w:color w:val="5C0A06"/>
          <w:sz w:val="22"/>
          <w:szCs w:val="22"/>
        </w:rPr>
        <w:t xml:space="preserve">Approach</w:t>
      </w:r>
    </w:p>
    <w:p>
      <w:pPr>
        <w:pStyle w:val="ListParagraph"/>
        <w:numPr>
          <w:ilvl w:val="0"/>
          <w:numId w:val="2"/>
        </w:numPr>
        <w:spacing w:before="40" w:after="40"/>
      </w:pPr>
      <w:r>
        <w:rPr>
          <w:rFonts w:ascii="Arial" w:cs="Arial" w:eastAsia="Arial" w:hAnsi="Arial"/>
          <w:sz w:val="22"/>
          <w:szCs w:val="22"/>
        </w:rPr>
        <w:t xml:space="preserve">Download the image: wget [url]/final_image.jpg</w:t>
      </w:r>
    </w:p>
    <w:p>
      <w:pPr>
        <w:pStyle w:val="ListParagraph"/>
        <w:numPr>
          <w:ilvl w:val="0"/>
          <w:numId w:val="2"/>
        </w:numPr>
        <w:spacing w:before="40" w:after="40"/>
      </w:pPr>
      <w:r>
        <w:rPr>
          <w:rFonts w:ascii="Arial" w:cs="Arial" w:eastAsia="Arial" w:hAnsi="Arial"/>
          <w:sz w:val="22"/>
          <w:szCs w:val="22"/>
        </w:rPr>
        <w:t xml:space="preserve">Try steghide with no passphrase first: steghide extract -sf final_image.jpg</w:t>
      </w:r>
    </w:p>
    <w:p>
      <w:pPr>
        <w:pStyle w:val="ListParagraph"/>
        <w:numPr>
          <w:ilvl w:val="0"/>
          <w:numId w:val="2"/>
        </w:numPr>
        <w:spacing w:before="40" w:after="40"/>
      </w:pPr>
      <w:r>
        <w:rPr>
          <w:rFonts w:ascii="Arial" w:cs="Arial" w:eastAsia="Arial" w:hAnsi="Arial"/>
          <w:sz w:val="22"/>
          <w:szCs w:val="22"/>
        </w:rPr>
        <w:t xml:space="preserve">If prompted for a passphrase, try common options: '', 'password', 'admin', 'secret'</w:t>
      </w:r>
    </w:p>
    <w:p>
      <w:pPr>
        <w:pStyle w:val="ListParagraph"/>
        <w:numPr>
          <w:ilvl w:val="0"/>
          <w:numId w:val="2"/>
        </w:numPr>
        <w:spacing w:before="40" w:after="40"/>
      </w:pPr>
      <w:r>
        <w:rPr>
          <w:rFonts w:ascii="Arial" w:cs="Arial" w:eastAsia="Arial" w:hAnsi="Arial"/>
          <w:sz w:val="22"/>
          <w:szCs w:val="22"/>
        </w:rPr>
        <w:t xml:space="preserve">If steghide fails, try stegseek for brute-force: stegseek final_image.jpg /usr/share/wordlists/rockyou.txt</w:t>
      </w:r>
    </w:p>
    <w:p>
      <w:pPr>
        <w:pStyle w:val="ListParagraph"/>
        <w:numPr>
          <w:ilvl w:val="0"/>
          <w:numId w:val="2"/>
        </w:numPr>
        <w:spacing w:before="40" w:after="40"/>
      </w:pPr>
      <w:r>
        <w:rPr>
          <w:rFonts w:ascii="Arial" w:cs="Arial" w:eastAsia="Arial" w:hAnsi="Arial"/>
          <w:sz w:val="22"/>
          <w:szCs w:val="22"/>
        </w:rPr>
        <w:t xml:space="preserve">The extracted file will contain the flag</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6280"/>
      </w:tblGrid>
      <w:tr>
        <w:tc>
          <w:tcPr>
            <w:tcW w:type="dxa" w:w="280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28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steghide extract -sf image.jpg</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hidden data — prompts for passphrase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stegseek image.jpg wordlist.txt</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Brute-forces steghide passphrases automatically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C0A06"/>
                <w:sz w:val="20"/>
                <w:szCs w:val="20"/>
              </w:rPr>
              <w:t xml:space="preserve">strings image.jpg | grep FLAG</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check — only works if data is not embedded, just appended</w:t>
            </w:r>
          </w:p>
        </w:tc>
      </w:tr>
    </w:tbl>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8C1A0C" w:sz="1"/>
              <w:left w:val="single" w:color="8C1A0C" w:sz="1"/>
              <w:bottom w:val="single" w:color="8C1A0C" w:sz="1"/>
              <w:right w:val="single" w:color="8C1A0C" w:sz="1"/>
            </w:tcBorders>
            <w:shd w:fill="FDF0EE" w:val="clear"/>
            <w:tcMar>
              <w:top w:type="dxa" w:w="120"/>
              <w:left w:type="dxa" w:w="160"/>
              <w:bottom w:type="dxa" w:w="120"/>
              <w:right w:type="dxa" w:w="160"/>
            </w:tcMar>
          </w:tcPr>
          <w:p>
            <w:pPr>
              <w:spacing w:before="0" w:after="60"/>
            </w:pPr>
            <w:r>
              <w:rPr>
                <w:rFonts w:ascii="Arial" w:cs="Arial" w:eastAsia="Arial" w:hAnsi="Arial"/>
                <w:b/>
                <w:bCs/>
                <w:color w:val="5C0A06"/>
                <w:sz w:val="22"/>
                <w:szCs w:val="22"/>
              </w:rPr>
              <w:t xml:space="preserve">Expected Flag</w:t>
            </w:r>
          </w:p>
          <w:p>
            <w:pPr>
              <w:spacing w:before="0" w:after="0"/>
            </w:pPr>
            <w:r>
              <w:rPr>
                <w:rFonts w:ascii="Arial" w:cs="Arial" w:eastAsia="Arial" w:hAnsi="Arial"/>
                <w:sz w:val="22"/>
                <w:szCs w:val="22"/>
              </w:rPr>
              <w:t xml:space="preserve">FLAG{st3g0_m1ss10n_c0mpl3t3}</w:t>
            </w:r>
          </w:p>
        </w:tc>
      </w:tr>
    </w:tbl>
    <w:p>
      <w:r>
        <w:br w:type="page"/>
      </w:r>
    </w:p>
    <w:p>
      <w:pPr>
        <w:pStyle w:val="Heading1"/>
        <w:pBdr>
          <w:bottom w:val="single" w:color="8C1A0C" w:sz="8" w:space="4"/>
        </w:pBdr>
        <w:spacing w:before="280" w:after="120"/>
      </w:pPr>
      <w:r>
        <w:rPr>
          <w:rFonts w:ascii="Arial" w:cs="Arial" w:eastAsia="Arial" w:hAnsi="Arial"/>
          <w:b/>
          <w:bCs/>
          <w:color w:val="5C0A06"/>
          <w:sz w:val="34"/>
          <w:szCs w:val="34"/>
        </w:rPr>
        <w:t xml:space="preserve">Section 4: Knowledge Q-Blocks</w:t>
      </w:r>
    </w:p>
    <w:p>
      <w:pPr>
        <w:spacing w:before="60" w:after="60"/>
      </w:pPr>
      <w:r>
        <w:rPr>
          <w:rFonts w:ascii="Arial" w:cs="Arial" w:eastAsia="Arial" w:hAnsi="Arial"/>
          <w:sz w:val="22"/>
          <w:szCs w:val="22"/>
        </w:rPr>
        <w:t xml:space="preserve">Five Q-Blocks are interspersed throughout the event. Questions are at CASP+/OSCP conceptual level. Free-text answers are single keywords. Multiple choice are A/B/C/D.</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2640"/>
        <w:gridCol w:w="4640"/>
      </w:tblGrid>
      <w:tr>
        <w:tc>
          <w:tcPr>
            <w:tcW w:type="dxa" w:w="180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Q-Block</w:t>
            </w:r>
          </w:p>
        </w:tc>
        <w:tc>
          <w:tcPr>
            <w:tcW w:type="dxa" w:w="264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Points Each</w:t>
            </w:r>
          </w:p>
        </w:tc>
        <w:tc>
          <w:tcPr>
            <w:tcW w:type="dxa" w:w="464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Topic 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Q-Block 1</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C0A06"/>
                <w:sz w:val="20"/>
                <w:szCs w:val="20"/>
              </w:rPr>
              <w:t xml:space="preserve">50 pts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 architecture, log sources, Splunk SPL basics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Q-Block 2</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C0A06"/>
                <w:sz w:val="20"/>
                <w:szCs w:val="20"/>
              </w:rPr>
              <w:t xml:space="preserve">50 pts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protocols, packet analysis, forensic methodology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Q-Block 3</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C0A06"/>
                <w:sz w:val="20"/>
                <w:szCs w:val="20"/>
              </w:rPr>
              <w:t xml:space="preserve">100 pts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vulnerabilities, OWASP Top 10, injection attacks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Q-Block 4</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C0A06"/>
                <w:sz w:val="20"/>
                <w:szCs w:val="20"/>
              </w:rPr>
              <w:t xml:space="preserve">150 pts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enumeration, recon techniques, directory traversal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Q-Block 5</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C0A06"/>
                <w:sz w:val="20"/>
                <w:szCs w:val="20"/>
              </w:rPr>
              <w:t xml:space="preserve">100 pts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Steganography, file forensics, anti-forensics techniques</w:t>
            </w:r>
          </w:p>
        </w:tc>
      </w:tr>
    </w:tbl>
    <w:p>
      <w:r>
        <w:br w:type="page"/>
      </w:r>
    </w:p>
    <w:p>
      <w:pPr>
        <w:pStyle w:val="Heading1"/>
        <w:pBdr>
          <w:bottom w:val="single" w:color="8C1A0C" w:sz="8" w:space="4"/>
        </w:pBdr>
        <w:spacing w:before="280" w:after="120"/>
      </w:pPr>
      <w:r>
        <w:rPr>
          <w:rFonts w:ascii="Arial" w:cs="Arial" w:eastAsia="Arial" w:hAnsi="Arial"/>
          <w:b/>
          <w:bCs/>
          <w:color w:val="5C0A06"/>
          <w:sz w:val="34"/>
          <w:szCs w:val="34"/>
        </w:rPr>
        <w:t xml:space="preserve">Section 5: Operator-Level Tips &amp; References</w:t>
      </w:r>
    </w:p>
    <w:p>
      <w:pPr>
        <w:pStyle w:val="Heading2"/>
        <w:spacing w:before="200" w:after="80"/>
      </w:pPr>
      <w:r>
        <w:rPr>
          <w:rFonts w:ascii="Arial" w:cs="Arial" w:eastAsia="Arial" w:hAnsi="Arial"/>
          <w:b/>
          <w:bCs/>
          <w:color w:val="8C1A0C"/>
          <w:sz w:val="26"/>
          <w:szCs w:val="26"/>
        </w:rPr>
        <w:t xml:space="preserve">Time Allocation Guidance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2040"/>
        <w:gridCol w:w="4040"/>
      </w:tblGrid>
      <w:tr>
        <w:tc>
          <w:tcPr>
            <w:tcW w:type="dxa" w:w="300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4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Target Time</w:t>
            </w:r>
          </w:p>
        </w:tc>
        <w:tc>
          <w:tcPr>
            <w:tcW w:type="dxa" w:w="4040"/>
            <w:tcBorders>
              <w:top w:val="single" w:color="8C1A0C" w:sz="1"/>
              <w:left w:val="single" w:color="8C1A0C" w:sz="1"/>
              <w:bottom w:val="single" w:color="8C1A0C" w:sz="1"/>
              <w:right w:val="single" w:color="8C1A0C" w:sz="1"/>
            </w:tcBorders>
            <w:shd w:fill="8C1A0C" w:val="clear"/>
            <w:tcMar>
              <w:top w:type="dxa" w:w="80"/>
              <w:left w:type="dxa" w:w="120"/>
              <w:bottom w:type="dxa" w:w="80"/>
              <w:right w:type="dxa" w:w="120"/>
            </w:tcMar>
          </w:tcPr>
          <w:p>
            <w:r>
              <w:rPr>
                <w:rFonts w:ascii="Arial" w:cs="Arial" w:eastAsia="Arial" w:hAnsi="Arial"/>
                <w:b/>
                <w:bCs/>
                <w:color w:val="FFFFFF"/>
                <w:sz w:val="20"/>
                <w:szCs w:val="20"/>
              </w:rPr>
              <w:t xml:space="preserve">Key Challenge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1 — Splunk</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C0A06"/>
                <w:sz w:val="20"/>
                <w:szCs w:val="20"/>
              </w:rPr>
              <w:t xml:space="preserve">30-40 min</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the right SPL query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2 — PCAP</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C0A06"/>
                <w:sz w:val="20"/>
                <w:szCs w:val="20"/>
              </w:rPr>
              <w:t xml:space="preserve">20-30 min</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Identifying the right stream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3 — SQLi</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C0A06"/>
                <w:sz w:val="20"/>
                <w:szCs w:val="20"/>
              </w:rPr>
              <w:t xml:space="preserve">15-25 min</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Bypass method and navigation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4 — Directory</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C0A06"/>
                <w:sz w:val="20"/>
                <w:szCs w:val="20"/>
              </w:rPr>
              <w:t xml:space="preserve">10-20 min</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Choosing the right wordlist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5 — Stego</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C0A06"/>
                <w:sz w:val="20"/>
                <w:szCs w:val="20"/>
              </w:rPr>
              <w:t xml:space="preserve">10-20 min</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Finding/brute-forcing the passphrase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Q-Blocks (all)</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C0A06"/>
                <w:sz w:val="20"/>
                <w:szCs w:val="20"/>
              </w:rPr>
              <w:t xml:space="preserve">20-30 min</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Spread throughout — don't skip</w:t>
            </w:r>
          </w:p>
        </w:tc>
      </w:tr>
    </w:tbl>
    <w:p>
      <w:pPr>
        <w:spacing w:before="60" w:after="0"/>
      </w:pPr>
      <w:r>
        <w:t xml:space="preserve"/>
      </w:r>
    </w:p>
    <w:p>
      <w:pPr>
        <w:pStyle w:val="Heading2"/>
        <w:spacing w:before="200" w:after="80"/>
      </w:pPr>
      <w:r>
        <w:rPr>
          <w:rFonts w:ascii="Arial" w:cs="Arial" w:eastAsia="Arial" w:hAnsi="Arial"/>
          <w:b/>
          <w:bCs/>
          <w:color w:val="8C1A0C"/>
          <w:sz w:val="26"/>
          <w:szCs w:val="26"/>
        </w:rPr>
        <w:t xml:space="preserve">Rules of Engagement</w:t>
      </w:r>
    </w:p>
    <w:p>
      <w:pPr>
        <w:pStyle w:val="ListParagraph"/>
        <w:numPr>
          <w:ilvl w:val="0"/>
          <w:numId w:val="2"/>
        </w:numPr>
        <w:spacing w:before="40" w:after="40"/>
      </w:pPr>
      <w:r>
        <w:rPr>
          <w:rFonts w:ascii="Arial" w:cs="Arial" w:eastAsia="Arial" w:hAnsi="Arial"/>
          <w:sz w:val="22"/>
          <w:szCs w:val="22"/>
        </w:rPr>
        <w:t xml:space="preserve">Attack only designated challenge server IPs — listed on the CTFd info page</w:t>
      </w:r>
    </w:p>
    <w:p>
      <w:pPr>
        <w:pStyle w:val="ListParagraph"/>
        <w:numPr>
          <w:ilvl w:val="0"/>
          <w:numId w:val="2"/>
        </w:numPr>
        <w:spacing w:before="40" w:after="40"/>
      </w:pPr>
      <w:r>
        <w:rPr>
          <w:rFonts w:ascii="Arial" w:cs="Arial" w:eastAsia="Arial" w:hAnsi="Arial"/>
          <w:sz w:val="22"/>
          <w:szCs w:val="22"/>
        </w:rPr>
        <w:t xml:space="preserve">Do not run scans against other participants' Kali boxes — same subnet, no lateral movement</w:t>
      </w:r>
    </w:p>
    <w:p>
      <w:pPr>
        <w:pStyle w:val="ListParagraph"/>
        <w:numPr>
          <w:ilvl w:val="0"/>
          <w:numId w:val="2"/>
        </w:numPr>
        <w:spacing w:before="40" w:after="40"/>
      </w:pPr>
      <w:r>
        <w:rPr>
          <w:rFonts w:ascii="Arial" w:cs="Arial" w:eastAsia="Arial" w:hAnsi="Arial"/>
          <w:sz w:val="22"/>
          <w:szCs w:val="22"/>
        </w:rPr>
        <w:t xml:space="preserve">No automated tools against the CTFd platform itself</w:t>
      </w:r>
    </w:p>
    <w:p>
      <w:pPr>
        <w:pStyle w:val="ListParagraph"/>
        <w:numPr>
          <w:ilvl w:val="0"/>
          <w:numId w:val="2"/>
        </w:numPr>
        <w:spacing w:before="40" w:after="40"/>
      </w:pPr>
      <w:r>
        <w:rPr>
          <w:rFonts w:ascii="Arial" w:cs="Arial" w:eastAsia="Arial" w:hAnsi="Arial"/>
          <w:sz w:val="22"/>
          <w:szCs w:val="22"/>
        </w:rPr>
        <w:t xml:space="preserve">Flag sharing is prohibited — each flag must be independently discovered</w:t>
      </w:r>
    </w:p>
    <w:p>
      <w:pPr>
        <w:pStyle w:val="ListParagraph"/>
        <w:numPr>
          <w:ilvl w:val="0"/>
          <w:numId w:val="2"/>
        </w:numPr>
        <w:spacing w:before="40" w:after="40"/>
      </w:pPr>
      <w:r>
        <w:rPr>
          <w:rFonts w:ascii="Arial" w:cs="Arial" w:eastAsia="Arial" w:hAnsi="Arial"/>
          <w:sz w:val="22"/>
          <w:szCs w:val="22"/>
        </w:rPr>
        <w:t xml:space="preserve">Hints cost points — available in CTFd</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8C1A0C" w:sz="1"/>
              <w:left w:val="single" w:color="8C1A0C" w:sz="1"/>
              <w:bottom w:val="single" w:color="8C1A0C" w:sz="1"/>
              <w:right w:val="single" w:color="8C1A0C" w:sz="1"/>
            </w:tcBorders>
            <w:shd w:fill="FDF0EE" w:val="clear"/>
            <w:tcMar>
              <w:top w:type="dxa" w:w="120"/>
              <w:left w:type="dxa" w:w="160"/>
              <w:bottom w:type="dxa" w:w="120"/>
              <w:right w:type="dxa" w:w="160"/>
            </w:tcMar>
          </w:tcPr>
          <w:p>
            <w:pPr>
              <w:spacing w:before="0" w:after="60"/>
            </w:pPr>
            <w:r>
              <w:rPr>
                <w:rFonts w:ascii="Arial" w:cs="Arial" w:eastAsia="Arial" w:hAnsi="Arial"/>
                <w:b/>
                <w:bCs/>
                <w:color w:val="5C0A06"/>
                <w:sz w:val="22"/>
                <w:szCs w:val="22"/>
              </w:rPr>
              <w:t xml:space="preserve">Final Note</w:t>
            </w:r>
          </w:p>
          <w:p>
            <w:pPr>
              <w:spacing w:before="0" w:after="0"/>
            </w:pPr>
            <w:r>
              <w:rPr>
                <w:rFonts w:ascii="Arial" w:cs="Arial" w:eastAsia="Arial" w:hAnsi="Arial"/>
                <w:sz w:val="22"/>
                <w:szCs w:val="22"/>
              </w:rPr>
              <w:t xml:space="preserve">This is a timed event. If you complete all 5 stages with time remaining, revisit the Q-Blocks. Maximum scorer wins — flags and questions both count.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1A0C" w:sz="4" w:space="2"/>
      </w:pBdr>
      <w:spacing w:before="80"/>
    </w:pPr>
    <w:r>
      <w:rPr>
        <w:rFonts w:ascii="Arial" w:cs="Arial" w:eastAsia="Arial" w:hAnsi="Arial"/>
        <w:color w:val="888888"/>
        <w:sz w:val="16"/>
        <w:szCs w:val="16"/>
      </w:rPr>
      <w:t xml:space="preserve">RCC-Korea  |  Operation Cyber Storm  |  RESTRICTED TO PARTICIPANTS</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5000"/>
      <w:gridCol w:w="4080"/>
    </w:tblGrid>
    <w:tr>
      <w:tc>
        <w:tcPr>
          <w:tcW w:type="dxa" w:w="5000"/>
          <w:tcBorders>
            <w:top w:val="none" w:color="FFFFFF" w:sz="0"/>
            <w:left w:val="none" w:color="FFFFFF" w:sz="0"/>
            <w:bottom w:val="none" w:color="FFFFFF" w:sz="0"/>
            <w:right w:val="none" w:color="FFFFFF" w:sz="0"/>
          </w:tcBorders>
          <w:shd w:fill="8C1A0C" w:val="clear"/>
          <w:tcMar>
            <w:top w:type="dxa" w:w="80"/>
            <w:left w:type="dxa" w:w="160"/>
            <w:bottom w:type="dxa" w:w="80"/>
            <w:right w:type="dxa" w:w="160"/>
          </w:tcMar>
        </w:tcPr>
        <w:p>
          <w:r>
            <w:rPr>
              <w:rFonts w:ascii="Arial" w:cs="Arial" w:eastAsia="Arial" w:hAnsi="Arial"/>
              <w:b/>
              <w:bCs/>
              <w:color w:val="FFFFFF"/>
              <w:sz w:val="18"/>
              <w:szCs w:val="18"/>
            </w:rPr>
            <w:t xml:space="preserve">OPERATION CYBER STORM  |  OPERATOR DIVISION</w:t>
          </w:r>
        </w:p>
      </w:tc>
      <w:tc>
        <w:tcPr>
          <w:tcW w:type="dxa" w:w="4080"/>
          <w:tcBorders>
            <w:top w:val="none" w:color="FFFFFF" w:sz="0"/>
            <w:left w:val="none" w:color="FFFFFF" w:sz="0"/>
            <w:bottom w:val="none" w:color="FFFFFF" w:sz="0"/>
            <w:right w:val="none" w:color="FFFFFF" w:sz="0"/>
          </w:tcBorders>
          <w:shd w:fill="5C0A06" w:val="clear"/>
          <w:tcMar>
            <w:top w:type="dxa" w:w="80"/>
            <w:left w:type="dxa" w:w="160"/>
            <w:bottom w:type="dxa" w:w="80"/>
            <w:right w:type="dxa" w:w="160"/>
          </w:tcMar>
        </w:tcPr>
        <w:p>
          <w:pPr>
            <w:jc w:val="right"/>
          </w:pPr>
          <w:r>
            <w:rPr>
              <w:rFonts w:ascii="Arial" w:cs="Arial" w:eastAsia="Arial" w:hAnsi="Arial"/>
              <w:color w:val="C8920A"/>
              <w:sz w:val="18"/>
              <w:szCs w:val="18"/>
            </w:rPr>
            <w:t xml:space="preserve">Student Guide  |  Live Event  |  3-4 Hours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5C0A06"/>
      <w:sz w:val="34"/>
      <w:szCs w:val="34"/>
    </w:rPr>
  </w:style>
  <w:style w:type="paragraph" w:styleId="Heading2">
    <w:name w:val="Heading 2"/>
    <w:basedOn w:val="Normal"/>
    <w:next w:val="Normal"/>
    <w:qFormat/>
    <w:pPr>
      <w:spacing w:before="200" w:after="80"/>
      <w:outlineLvl w:val="1"/>
    </w:pPr>
    <w:rPr>
      <w:rFonts w:ascii="Arial" w:cs="Arial" w:eastAsia="Arial" w:hAnsi="Arial"/>
      <w:b/>
      <w:bCs/>
      <w:color w:val="8C1A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2026-03-08T08:03:02.200Z</dcterms:created>
  <dcterms:modified xsi:type="dcterms:W3CDTF">2026-03-08T08:03:02.201Z</dcterms:modified>
</cp:coreProperties>
</file>

<file path=docProps/custom.xml><?xml version="1.0" encoding="utf-8"?>
<Properties xmlns="http://schemas.openxmlformats.org/officeDocument/2006/custom-properties" xmlns:vt="http://schemas.openxmlformats.org/officeDocument/2006/docPropsVTypes"/>
</file>