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4AFD" w14:textId="0C842821" w:rsidR="00D809B8" w:rsidRDefault="00D809B8" w:rsidP="00D809B8">
      <w:pPr>
        <w:pStyle w:val="berschrift1"/>
      </w:pPr>
      <w:bookmarkStart w:id="0" w:name="_Toc243907435"/>
      <w:r>
        <w:t>Inhalt</w:t>
      </w:r>
      <w:bookmarkEnd w:id="0"/>
    </w:p>
    <w:sdt>
      <w:sdtPr>
        <w:id w:val="347447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E5E2B2" w14:textId="0E6623F6" w:rsidR="00D809B8" w:rsidRPr="00D809B8" w:rsidRDefault="00D809B8" w:rsidP="00D809B8">
          <w:pPr>
            <w:rPr>
              <w:lang w:eastAsia="de-DE"/>
            </w:rPr>
          </w:pPr>
        </w:p>
        <w:p w14:paraId="218E4898" w14:textId="77185F81" w:rsidR="00D205E3" w:rsidRDefault="00D809B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7435" w:history="1">
            <w:r w:rsidR="00D205E3" w:rsidRPr="001B4D56">
              <w:rPr>
                <w:rStyle w:val="Hyperlink"/>
                <w:noProof/>
              </w:rPr>
              <w:t>Inhalt</w:t>
            </w:r>
            <w:r w:rsidR="00D205E3">
              <w:rPr>
                <w:noProof/>
                <w:webHidden/>
              </w:rPr>
              <w:tab/>
            </w:r>
            <w:r w:rsidR="00D205E3">
              <w:rPr>
                <w:noProof/>
                <w:webHidden/>
              </w:rPr>
              <w:fldChar w:fldCharType="begin"/>
            </w:r>
            <w:r w:rsidR="00D205E3">
              <w:rPr>
                <w:noProof/>
                <w:webHidden/>
              </w:rPr>
              <w:instrText xml:space="preserve"> PAGEREF _Toc243907435 \h </w:instrText>
            </w:r>
            <w:r w:rsidR="00D205E3">
              <w:rPr>
                <w:noProof/>
                <w:webHidden/>
              </w:rPr>
            </w:r>
            <w:r w:rsidR="00D205E3">
              <w:rPr>
                <w:noProof/>
                <w:webHidden/>
              </w:rPr>
              <w:fldChar w:fldCharType="separate"/>
            </w:r>
            <w:r w:rsidR="00D205E3">
              <w:rPr>
                <w:noProof/>
                <w:webHidden/>
              </w:rPr>
              <w:t>1</w:t>
            </w:r>
            <w:r w:rsidR="00D205E3">
              <w:rPr>
                <w:noProof/>
                <w:webHidden/>
              </w:rPr>
              <w:fldChar w:fldCharType="end"/>
            </w:r>
          </w:hyperlink>
        </w:p>
        <w:p w14:paraId="6A83BB92" w14:textId="220B48DC" w:rsidR="00D205E3" w:rsidRDefault="00D205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3907436" w:history="1">
            <w:r w:rsidRPr="001B4D56">
              <w:rPr>
                <w:rStyle w:val="Hyperlink"/>
                <w:noProof/>
              </w:rPr>
              <w:t>Externer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AD66" w14:textId="0D968E00" w:rsidR="00D205E3" w:rsidRDefault="00D205E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3907437" w:history="1">
            <w:r w:rsidRPr="001B4D56">
              <w:rPr>
                <w:rStyle w:val="Hyperlink"/>
                <w:noProof/>
              </w:rPr>
              <w:t>Service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0856" w14:textId="15765DB4" w:rsidR="00D205E3" w:rsidRDefault="00D205E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3907438" w:history="1">
            <w:r w:rsidRPr="001B4D56">
              <w:rPr>
                <w:rStyle w:val="Hyperlink"/>
                <w:noProof/>
              </w:rPr>
              <w:t>Externen Service vorbereiten (Im Haus)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7C64" w14:textId="7B391D02" w:rsidR="00D205E3" w:rsidRDefault="00D205E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3907439" w:history="1">
            <w:r w:rsidRPr="001B4D56">
              <w:rPr>
                <w:rStyle w:val="Hyperlink"/>
                <w:noProof/>
              </w:rPr>
              <w:t>Arbeiten beim Kunden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7BA3" w14:textId="04190E87" w:rsidR="00D809B8" w:rsidRDefault="00D809B8">
          <w:r>
            <w:rPr>
              <w:b/>
              <w:bCs/>
            </w:rPr>
            <w:fldChar w:fldCharType="end"/>
          </w:r>
        </w:p>
      </w:sdtContent>
    </w:sdt>
    <w:p w14:paraId="5EA20D6E" w14:textId="77777777" w:rsidR="00D809B8" w:rsidRDefault="00D809B8">
      <w:pPr>
        <w:sectPr w:rsidR="00D809B8">
          <w:headerReference w:type="default" r:id="rId7"/>
          <w:footerReference w:type="default" r:id="rId8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5DB6C27" w14:textId="77777777" w:rsidR="00D13370" w:rsidRDefault="00D13370" w:rsidP="00D13370">
      <w:pPr>
        <w:pStyle w:val="berschrift1"/>
      </w:pPr>
      <w:bookmarkStart w:id="1" w:name="_Installation"/>
      <w:bookmarkStart w:id="2" w:name="_Toc243907436"/>
      <w:bookmarkEnd w:id="1"/>
      <w:r>
        <w:lastRenderedPageBreak/>
        <w:t>Programmführung und Informationen</w:t>
      </w:r>
    </w:p>
    <w:p w14:paraId="6DD0D846" w14:textId="77777777" w:rsidR="00D13370" w:rsidRDefault="00D13370" w:rsidP="00D13370">
      <w:pPr>
        <w:pStyle w:val="berschrift2"/>
      </w:pPr>
      <w:r>
        <w:t>Bearbeiten von Arbeitsgängen</w:t>
      </w:r>
    </w:p>
    <w:p w14:paraId="0005F9E8" w14:textId="77777777" w:rsidR="00D13370" w:rsidRDefault="00D13370" w:rsidP="00D13370">
      <w:pPr>
        <w:pStyle w:val="Listenabsatz"/>
        <w:numPr>
          <w:ilvl w:val="0"/>
          <w:numId w:val="47"/>
        </w:numPr>
      </w:pPr>
      <w:r>
        <w:t>In Arbeitsgängen sollen nur Arbeitsschritte ausgefüllt werden, die auch bearbeitet wurden. Das sorgt dafür, dass auch nur durchgeführte Arbeiten auf dem endgültigen Ausdruck auftauchen.</w:t>
      </w:r>
    </w:p>
    <w:p w14:paraId="0050F228" w14:textId="77777777" w:rsidR="00D13370" w:rsidRDefault="00D13370" w:rsidP="00D13370">
      <w:pPr>
        <w:pStyle w:val="Listenabsatz"/>
        <w:numPr>
          <w:ilvl w:val="0"/>
          <w:numId w:val="47"/>
        </w:numPr>
      </w:pPr>
      <w:r>
        <w:t>Die Bearbeitungszeiten werden in H.MM angegebene -&gt; Eine Stunde und dreißig Minuten entsprechen 1.30.</w:t>
      </w:r>
    </w:p>
    <w:p w14:paraId="3C6696D7" w14:textId="77777777" w:rsidR="00D13370" w:rsidRDefault="00D13370" w:rsidP="00D13370">
      <w:pPr>
        <w:pStyle w:val="Listenabsatz"/>
        <w:numPr>
          <w:ilvl w:val="0"/>
          <w:numId w:val="47"/>
        </w:numPr>
      </w:pPr>
      <w:r>
        <w:t>Popupfenster beim Fertigmelden eines Arbeitsganges nicht einfach wegdrücken. Durchlesen und bestätigen.</w:t>
      </w:r>
    </w:p>
    <w:p w14:paraId="46B580FA" w14:textId="77777777" w:rsidR="00D13370" w:rsidRDefault="00D13370" w:rsidP="00D13370">
      <w:pPr>
        <w:pStyle w:val="berschrift2"/>
      </w:pPr>
      <w:r>
        <w:t>Bearbeiten von Arbeitsschritten</w:t>
      </w:r>
    </w:p>
    <w:p w14:paraId="3C21D78E" w14:textId="77777777" w:rsidR="00D13370" w:rsidRDefault="00D13370" w:rsidP="00D13370">
      <w:pPr>
        <w:pStyle w:val="Listenabsatz"/>
        <w:numPr>
          <w:ilvl w:val="0"/>
          <w:numId w:val="47"/>
        </w:numPr>
      </w:pPr>
      <w:r>
        <w:t>Über die „(?)“ Schaltfläche können an jeden Schritt weitere Informationen angehangen werden, welche nicht auf dem Ausdruck erscheinen werden.</w:t>
      </w:r>
      <w:r>
        <w:br/>
      </w:r>
      <w:r w:rsidRPr="00790A98">
        <w:drawing>
          <wp:inline distT="0" distB="0" distL="0" distR="0" wp14:anchorId="049229A2" wp14:editId="7653ED7C">
            <wp:extent cx="323895" cy="257211"/>
            <wp:effectExtent l="0" t="0" r="0" b="9525"/>
            <wp:docPr id="272794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94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A98">
        <w:drawing>
          <wp:inline distT="0" distB="0" distL="0" distR="0" wp14:anchorId="0CCAB2C0" wp14:editId="5738173C">
            <wp:extent cx="922257" cy="841972"/>
            <wp:effectExtent l="0" t="0" r="0" b="0"/>
            <wp:docPr id="19223853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5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125" cy="8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292A" w14:textId="77777777" w:rsidR="00D13370" w:rsidRDefault="00D13370" w:rsidP="00D13370">
      <w:pPr>
        <w:pStyle w:val="Listenabsatz"/>
        <w:numPr>
          <w:ilvl w:val="1"/>
          <w:numId w:val="47"/>
        </w:numPr>
      </w:pPr>
      <w:r>
        <w:t>Sind bereits Informationen angehangen, wird das „(?)“ Symbol rot angezeigt.</w:t>
      </w:r>
      <w:r>
        <w:br/>
      </w:r>
      <w:r w:rsidRPr="002A2FD8">
        <w:drawing>
          <wp:inline distT="0" distB="0" distL="0" distR="0" wp14:anchorId="1DE04E70" wp14:editId="412DD8E8">
            <wp:extent cx="314369" cy="285790"/>
            <wp:effectExtent l="0" t="0" r="9525" b="0"/>
            <wp:docPr id="14473740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4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FD8">
        <w:drawing>
          <wp:inline distT="0" distB="0" distL="0" distR="0" wp14:anchorId="16E71B4B" wp14:editId="3B0ECC03">
            <wp:extent cx="1023041" cy="913184"/>
            <wp:effectExtent l="0" t="0" r="5715" b="1270"/>
            <wp:docPr id="17737659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6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9869" cy="9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1246" w14:textId="7A7A7A39" w:rsidR="00D13370" w:rsidRDefault="00D13370" w:rsidP="00B64492">
      <w:pPr>
        <w:pStyle w:val="Listenabsatz"/>
        <w:numPr>
          <w:ilvl w:val="0"/>
          <w:numId w:val="47"/>
        </w:numPr>
      </w:pPr>
      <w:r>
        <w:t>Zusätzliche tooltips werden angezeigt, sobald man sich mit der Maus über einem Aufgabenfeld befindet.</w:t>
      </w:r>
      <w:r>
        <w:br/>
      </w:r>
      <w:r w:rsidRPr="002A2FD8">
        <w:drawing>
          <wp:inline distT="0" distB="0" distL="0" distR="0" wp14:anchorId="41B558AB" wp14:editId="65178032">
            <wp:extent cx="5153744" cy="1152686"/>
            <wp:effectExtent l="0" t="0" r="0" b="9525"/>
            <wp:docPr id="5222953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5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C60E" w14:textId="77777777" w:rsidR="00D13370" w:rsidRDefault="00D13370">
      <w:r>
        <w:br w:type="page"/>
      </w:r>
    </w:p>
    <w:p w14:paraId="269712E9" w14:textId="4512590D" w:rsidR="007B4B7B" w:rsidRDefault="00B64492" w:rsidP="00B64492">
      <w:pPr>
        <w:pStyle w:val="berschrift1"/>
      </w:pPr>
      <w:r>
        <w:lastRenderedPageBreak/>
        <w:t>Externer Service</w:t>
      </w:r>
      <w:bookmarkEnd w:id="2"/>
    </w:p>
    <w:p w14:paraId="0974AA6F" w14:textId="1E64A302" w:rsidR="00B64492" w:rsidRDefault="00B64492" w:rsidP="00B64492">
      <w:r>
        <w:t>Die Funktionen des externen Services dienen einem Servicetechniker zu Nachverfolgung und Abarbeitung von Abläufen und Planung.</w:t>
      </w:r>
    </w:p>
    <w:p w14:paraId="31C4EA09" w14:textId="0E160876" w:rsidR="00B64492" w:rsidRDefault="00B64492" w:rsidP="00B64492">
      <w:pPr>
        <w:pStyle w:val="berschrift2"/>
      </w:pPr>
      <w:bookmarkStart w:id="3" w:name="_Toc243907437"/>
      <w:r>
        <w:t>Service erstellen</w:t>
      </w:r>
      <w:bookmarkEnd w:id="3"/>
    </w:p>
    <w:p w14:paraId="4A24CC77" w14:textId="52FE1296" w:rsidR="00B64492" w:rsidRDefault="00B64492" w:rsidP="008F34B0">
      <w:pPr>
        <w:pStyle w:val="Listenabsatz"/>
        <w:numPr>
          <w:ilvl w:val="0"/>
          <w:numId w:val="42"/>
        </w:numPr>
      </w:pPr>
      <w:r>
        <w:t>Im Fenster „Reader Control“ nach dem gewünschten Reader suchen und den Reader in der Reader Liste auswählen.</w:t>
      </w:r>
      <w:r>
        <w:br/>
      </w:r>
      <w:r w:rsidRPr="00B64492">
        <w:rPr>
          <w:noProof/>
        </w:rPr>
        <w:drawing>
          <wp:inline distT="0" distB="0" distL="0" distR="0" wp14:anchorId="781BF242" wp14:editId="22A1EFA6">
            <wp:extent cx="2950234" cy="3405518"/>
            <wp:effectExtent l="0" t="0" r="2540" b="4445"/>
            <wp:docPr id="14196519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1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873" cy="34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A449" w14:textId="6F8CD9B0" w:rsidR="008F34B0" w:rsidRDefault="008F34B0" w:rsidP="008F34B0">
      <w:pPr>
        <w:pStyle w:val="Listenabsatz"/>
        <w:numPr>
          <w:ilvl w:val="0"/>
          <w:numId w:val="42"/>
        </w:numPr>
      </w:pPr>
      <w:r>
        <w:t>Im Fenster „Externe Services“ den Tab „Service planen“ aufklappen.</w:t>
      </w:r>
      <w:r>
        <w:br/>
      </w:r>
      <w:r w:rsidRPr="008F34B0">
        <w:rPr>
          <w:noProof/>
        </w:rPr>
        <w:drawing>
          <wp:inline distT="0" distB="0" distL="0" distR="0" wp14:anchorId="5F71FA65" wp14:editId="4988D638">
            <wp:extent cx="3157268" cy="3556839"/>
            <wp:effectExtent l="0" t="0" r="5080" b="5715"/>
            <wp:docPr id="10758424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2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3750" cy="356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81D4" w14:textId="695C6CA2" w:rsidR="008F34B0" w:rsidRDefault="008F34B0" w:rsidP="008F34B0">
      <w:pPr>
        <w:pStyle w:val="Listenabsatz"/>
        <w:numPr>
          <w:ilvl w:val="0"/>
          <w:numId w:val="42"/>
        </w:numPr>
      </w:pPr>
      <w:r>
        <w:lastRenderedPageBreak/>
        <w:t>Das Datum im Kalender wählen und die nötigen Serviceinformationen eintragen.</w:t>
      </w:r>
      <w:r>
        <w:br/>
      </w:r>
      <w:r w:rsidRPr="008F34B0">
        <w:rPr>
          <w:noProof/>
        </w:rPr>
        <w:drawing>
          <wp:inline distT="0" distB="0" distL="0" distR="0" wp14:anchorId="19C0793E" wp14:editId="423CDE2A">
            <wp:extent cx="2139351" cy="3658160"/>
            <wp:effectExtent l="0" t="0" r="0" b="0"/>
            <wp:docPr id="15519554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5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7224" cy="36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A7AC" w14:textId="2B713BB9" w:rsidR="008F34B0" w:rsidRDefault="008F34B0" w:rsidP="008F34B0">
      <w:pPr>
        <w:pStyle w:val="Listenabsatz"/>
        <w:numPr>
          <w:ilvl w:val="0"/>
          <w:numId w:val="42"/>
        </w:numPr>
      </w:pPr>
      <w:r>
        <w:t>Anschließend mit „Externen Service erstellen“ den Service planen/anlegen. Dabei wird der Gesamte Geräteordner aus den Gerätenachweisen lokal auf deinen Rechner kopiert.</w:t>
      </w:r>
      <w:r>
        <w:br/>
      </w:r>
      <w:r w:rsidRPr="008F34B0">
        <w:rPr>
          <w:noProof/>
        </w:rPr>
        <w:drawing>
          <wp:inline distT="0" distB="0" distL="0" distR="0" wp14:anchorId="320CEE6B" wp14:editId="65D353A2">
            <wp:extent cx="2682815" cy="4587452"/>
            <wp:effectExtent l="0" t="0" r="3810" b="3810"/>
            <wp:docPr id="8053415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1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5957" cy="45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FDF0" w14:textId="78A8E82C" w:rsidR="00B64492" w:rsidRDefault="007902CE" w:rsidP="007902CE">
      <w:pPr>
        <w:pStyle w:val="berschrift2"/>
      </w:pPr>
      <w:bookmarkStart w:id="4" w:name="_Toc243907438"/>
      <w:r>
        <w:lastRenderedPageBreak/>
        <w:t>Externen Service vorbereiten (Im Haus)</w:t>
      </w:r>
      <w:bookmarkEnd w:id="4"/>
    </w:p>
    <w:p w14:paraId="750F0161" w14:textId="4B3EC42A" w:rsidR="007902CE" w:rsidRDefault="00016B5C" w:rsidP="00016B5C">
      <w:pPr>
        <w:pStyle w:val="Listenabsatz"/>
        <w:numPr>
          <w:ilvl w:val="0"/>
          <w:numId w:val="43"/>
        </w:numPr>
      </w:pPr>
      <w:r>
        <w:t>Im Fenster „Externe Services“ in der Liste „Externe Servies“ den gewünschten Reader auswählen.</w:t>
      </w:r>
      <w:r>
        <w:br/>
      </w:r>
      <w:r w:rsidRPr="00016B5C">
        <w:rPr>
          <w:noProof/>
        </w:rPr>
        <w:drawing>
          <wp:inline distT="0" distB="0" distL="0" distR="0" wp14:anchorId="41F858F2" wp14:editId="0F3444D8">
            <wp:extent cx="3079630" cy="3156142"/>
            <wp:effectExtent l="0" t="0" r="6985" b="6350"/>
            <wp:docPr id="14567866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86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8517" cy="31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13CC" w14:textId="63EB974E" w:rsidR="00016B5C" w:rsidRDefault="00016B5C" w:rsidP="00016B5C">
      <w:pPr>
        <w:pStyle w:val="Listenabsatz"/>
        <w:numPr>
          <w:ilvl w:val="0"/>
          <w:numId w:val="43"/>
        </w:numPr>
      </w:pPr>
      <w:r>
        <w:t xml:space="preserve">Im Fenster „Checkliste“ die Reiter „Reader Info“ und „Service Information“ ausfüllen und </w:t>
      </w:r>
      <w:r w:rsidR="00D12891">
        <w:t>fertigmelden</w:t>
      </w:r>
      <w:r>
        <w:t>.</w:t>
      </w:r>
      <w:r>
        <w:br/>
        <w:t xml:space="preserve">„Reader Info“ muss nicht von Hand ausgefüllt werden, sondern wird lediglich </w:t>
      </w:r>
      <w:r w:rsidR="00D12891">
        <w:t>fertiggemeldet</w:t>
      </w:r>
      <w:r>
        <w:t>. Dabei werden alle Felder automatisch ausgefüllt.</w:t>
      </w:r>
      <w:r>
        <w:br/>
        <w:t>Die Benötigte Bearbeitungszeit ebenfalls eintragen.</w:t>
      </w:r>
      <w:r>
        <w:br/>
      </w:r>
      <w:r w:rsidRPr="00016B5C">
        <w:rPr>
          <w:noProof/>
        </w:rPr>
        <w:drawing>
          <wp:inline distT="0" distB="0" distL="0" distR="0" wp14:anchorId="6C34F1AD" wp14:editId="72167347">
            <wp:extent cx="5227608" cy="3995617"/>
            <wp:effectExtent l="0" t="0" r="0" b="5080"/>
            <wp:docPr id="3570527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247" cy="40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B414" w14:textId="76CF054D" w:rsidR="005D3A2E" w:rsidRDefault="005D3A2E" w:rsidP="00016B5C">
      <w:pPr>
        <w:pStyle w:val="Listenabsatz"/>
        <w:numPr>
          <w:ilvl w:val="0"/>
          <w:numId w:val="43"/>
        </w:numPr>
      </w:pPr>
      <w:r>
        <w:lastRenderedPageBreak/>
        <w:t>Reader „Als extern markieren“ um den Reader in den nächsten Schritt zu pushen und die Vorbereitung abzuschließen.</w:t>
      </w:r>
      <w:r>
        <w:br/>
      </w:r>
      <w:r w:rsidRPr="005D3A2E">
        <w:rPr>
          <w:noProof/>
        </w:rPr>
        <w:drawing>
          <wp:inline distT="0" distB="0" distL="0" distR="0" wp14:anchorId="7F0B49A3" wp14:editId="1E291F16">
            <wp:extent cx="3269411" cy="3364372"/>
            <wp:effectExtent l="0" t="0" r="7620" b="7620"/>
            <wp:docPr id="9607764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6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5325" cy="337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72BA" w14:textId="257E77B5" w:rsidR="005A204E" w:rsidRDefault="005A204E" w:rsidP="005A204E">
      <w:pPr>
        <w:pStyle w:val="berschrift2"/>
      </w:pPr>
      <w:bookmarkStart w:id="5" w:name="_Toc243907439"/>
      <w:r>
        <w:t>Arbeiten beim Kunden</w:t>
      </w:r>
      <w:bookmarkEnd w:id="5"/>
    </w:p>
    <w:p w14:paraId="0DFFDAAE" w14:textId="269FAE95" w:rsidR="00406D9B" w:rsidRDefault="00406D9B" w:rsidP="00406D9B">
      <w:pPr>
        <w:pStyle w:val="berschrift3"/>
        <w:numPr>
          <w:ilvl w:val="0"/>
          <w:numId w:val="44"/>
        </w:numPr>
      </w:pPr>
      <w:r>
        <w:t>Bestandsaufnahme</w:t>
      </w:r>
    </w:p>
    <w:p w14:paraId="175BB3A4" w14:textId="0390E5E9" w:rsidR="005D3A2E" w:rsidRDefault="005D3A2E" w:rsidP="005D3A2E">
      <w:pPr>
        <w:pStyle w:val="Listenabsatz"/>
        <w:numPr>
          <w:ilvl w:val="1"/>
          <w:numId w:val="44"/>
        </w:numPr>
      </w:pPr>
      <w:r>
        <w:t>Reader in „Externe Services“ oder „Reader Control“ wählen.</w:t>
      </w:r>
      <w:r>
        <w:br/>
      </w:r>
      <w:r w:rsidRPr="005D3A2E">
        <w:rPr>
          <w:noProof/>
        </w:rPr>
        <w:drawing>
          <wp:inline distT="0" distB="0" distL="0" distR="0" wp14:anchorId="526A44F8" wp14:editId="712DBAA9">
            <wp:extent cx="2359734" cy="2630685"/>
            <wp:effectExtent l="0" t="0" r="2540" b="0"/>
            <wp:docPr id="19307357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5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8351" cy="264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A2E">
        <w:rPr>
          <w:noProof/>
        </w:rPr>
        <w:drawing>
          <wp:inline distT="0" distB="0" distL="0" distR="0" wp14:anchorId="68D0D543" wp14:editId="7B4D0C9F">
            <wp:extent cx="2320506" cy="2605142"/>
            <wp:effectExtent l="0" t="0" r="3810" b="5080"/>
            <wp:docPr id="16970960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6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8491" cy="26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FB82" w14:textId="7C763F21" w:rsidR="005D3A2E" w:rsidRDefault="005D3A2E" w:rsidP="005D3A2E">
      <w:pPr>
        <w:pStyle w:val="Listenabsatz"/>
        <w:numPr>
          <w:ilvl w:val="1"/>
          <w:numId w:val="44"/>
        </w:numPr>
      </w:pPr>
      <w:r>
        <w:lastRenderedPageBreak/>
        <w:t>Im Fenster „Checkliste“ den Arbeitsgang „Service Bestandsaufnahme“ ausfüllen.</w:t>
      </w:r>
      <w:r>
        <w:br/>
      </w:r>
      <w:r w:rsidRPr="005D3A2E">
        <w:rPr>
          <w:noProof/>
        </w:rPr>
        <w:drawing>
          <wp:inline distT="0" distB="0" distL="0" distR="0" wp14:anchorId="5F60C348" wp14:editId="3662137E">
            <wp:extent cx="5061980" cy="3640809"/>
            <wp:effectExtent l="0" t="0" r="5715" b="0"/>
            <wp:docPr id="683269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9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3571" cy="364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A2BC" w14:textId="253D0D5A" w:rsidR="005D3A2E" w:rsidRDefault="005D3A2E" w:rsidP="005D3A2E">
      <w:pPr>
        <w:pStyle w:val="Listenabsatz"/>
        <w:numPr>
          <w:ilvl w:val="1"/>
          <w:numId w:val="44"/>
        </w:numPr>
      </w:pPr>
      <w:r>
        <w:t>Bearbeitungszeit eintragen und Arbeitsgang fertigmelden.</w:t>
      </w:r>
      <w:r>
        <w:br/>
      </w:r>
      <w:r w:rsidRPr="005D3A2E">
        <w:rPr>
          <w:noProof/>
        </w:rPr>
        <w:drawing>
          <wp:inline distT="0" distB="0" distL="0" distR="0" wp14:anchorId="3235F742" wp14:editId="63F9CECD">
            <wp:extent cx="5036101" cy="3612203"/>
            <wp:effectExtent l="0" t="0" r="0" b="7620"/>
            <wp:docPr id="11169741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4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615" cy="36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38D4" w14:textId="050426D4" w:rsidR="005D3A2E" w:rsidRDefault="005D3A2E" w:rsidP="005D3A2E">
      <w:pPr>
        <w:pStyle w:val="berschrift3"/>
        <w:numPr>
          <w:ilvl w:val="0"/>
          <w:numId w:val="44"/>
        </w:numPr>
      </w:pPr>
      <w:r>
        <w:t>Messungen und Wartung durchführen</w:t>
      </w:r>
    </w:p>
    <w:p w14:paraId="5B48DD7B" w14:textId="543270AB" w:rsidR="005D3A2E" w:rsidRDefault="005D3A2E" w:rsidP="005D3A2E">
      <w:pPr>
        <w:pStyle w:val="Listenabsatz"/>
        <w:numPr>
          <w:ilvl w:val="1"/>
          <w:numId w:val="44"/>
        </w:numPr>
      </w:pPr>
      <w:r>
        <w:t xml:space="preserve">Die weiteren Arbeitsgänge wie in „Bestandsaufnahme“ gewissenhaft ausfüllen, Arbeitszeit eintragen und fertigmelden bis </w:t>
      </w:r>
      <w:r w:rsidR="003638EB">
        <w:t xml:space="preserve">zum Punkt „Reader Info (Nach Service)“. Es müssen nur Felder ausgefüllt werden, welche auch wirklich erledigt wurden. Alle anderen einfach nicht bearbeiten, dann tauchen sie auch nicht auf </w:t>
      </w:r>
      <w:r w:rsidR="003638EB">
        <w:lastRenderedPageBreak/>
        <w:t>dem Aufdruck am Ende auf.</w:t>
      </w:r>
      <w:r w:rsidR="003638EB">
        <w:br/>
      </w:r>
      <w:r w:rsidR="003638EB" w:rsidRPr="003638EB">
        <w:rPr>
          <w:noProof/>
        </w:rPr>
        <w:drawing>
          <wp:inline distT="0" distB="0" distL="0" distR="0" wp14:anchorId="2E19270A" wp14:editId="204FF8B3">
            <wp:extent cx="5208629" cy="2363748"/>
            <wp:effectExtent l="0" t="0" r="0" b="0"/>
            <wp:docPr id="15385357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5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3224" cy="236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69D8" w14:textId="2A52319E" w:rsidR="003638EB" w:rsidRDefault="003638EB" w:rsidP="005D3A2E">
      <w:pPr>
        <w:pStyle w:val="Listenabsatz"/>
        <w:numPr>
          <w:ilvl w:val="1"/>
          <w:numId w:val="44"/>
        </w:numPr>
      </w:pPr>
      <w:r>
        <w:t>Falls ein Upgrade/Downgrade durchgeführt wurde, die Reader Info (Nach Service) händisch ausfüllen und zurückmelden.</w:t>
      </w:r>
      <w:r>
        <w:br/>
      </w:r>
      <w:r w:rsidRPr="003638EB">
        <w:rPr>
          <w:noProof/>
        </w:rPr>
        <w:drawing>
          <wp:inline distT="0" distB="0" distL="0" distR="0" wp14:anchorId="2E463538" wp14:editId="625138A4">
            <wp:extent cx="5182750" cy="841511"/>
            <wp:effectExtent l="0" t="0" r="0" b="0"/>
            <wp:docPr id="13023705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0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6601" cy="8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0CF1" w14:textId="061C95B7" w:rsidR="003638EB" w:rsidRDefault="003638EB" w:rsidP="003638EB">
      <w:pPr>
        <w:pStyle w:val="berschrift3"/>
        <w:numPr>
          <w:ilvl w:val="0"/>
          <w:numId w:val="44"/>
        </w:numPr>
      </w:pPr>
      <w:r>
        <w:t>Übergabe an den Kunden</w:t>
      </w:r>
    </w:p>
    <w:p w14:paraId="68C3EE2D" w14:textId="77753EA8" w:rsidR="003638EB" w:rsidRDefault="003638EB" w:rsidP="003638EB">
      <w:pPr>
        <w:pStyle w:val="Listenabsatz"/>
        <w:numPr>
          <w:ilvl w:val="1"/>
          <w:numId w:val="44"/>
        </w:numPr>
      </w:pPr>
      <w:r>
        <w:t>Ggf. den Haken Setzen, falls der Reader uneingeschränkt funktioniert.</w:t>
      </w:r>
      <w:r>
        <w:br/>
        <w:t>Name des Kunden eintragen, Name des Technikers eintragen, Arbeitsgang fertigmelden.</w:t>
      </w:r>
      <w:r>
        <w:br/>
      </w:r>
      <w:r w:rsidR="001738EC" w:rsidRPr="001738EC">
        <w:rPr>
          <w:noProof/>
        </w:rPr>
        <w:drawing>
          <wp:inline distT="0" distB="0" distL="0" distR="0" wp14:anchorId="67F1B63B" wp14:editId="252D4D28">
            <wp:extent cx="5130992" cy="1973328"/>
            <wp:effectExtent l="0" t="0" r="0" b="8255"/>
            <wp:docPr id="3626446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44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8383" cy="19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2F3E" w14:textId="07ED2D91" w:rsidR="001738EC" w:rsidRDefault="001738EC" w:rsidP="003638EB">
      <w:pPr>
        <w:pStyle w:val="Listenabsatz"/>
        <w:numPr>
          <w:ilvl w:val="1"/>
          <w:numId w:val="44"/>
        </w:numPr>
      </w:pPr>
      <w:r>
        <w:lastRenderedPageBreak/>
        <w:t>Unter „Checkliste“ auf „Record erstellen“ klicken und den Rekord-Export erstellen.</w:t>
      </w:r>
      <w:r>
        <w:br/>
      </w:r>
      <w:r w:rsidRPr="001738EC">
        <w:rPr>
          <w:noProof/>
        </w:rPr>
        <w:drawing>
          <wp:inline distT="0" distB="0" distL="0" distR="0" wp14:anchorId="30F9CE0C" wp14:editId="777482FB">
            <wp:extent cx="5070607" cy="2626409"/>
            <wp:effectExtent l="0" t="0" r="0" b="2540"/>
            <wp:docPr id="10067302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30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979" cy="26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0F2C" w14:textId="3631D774" w:rsidR="001738EC" w:rsidRDefault="001738EC" w:rsidP="003638EB">
      <w:pPr>
        <w:pStyle w:val="Listenabsatz"/>
        <w:numPr>
          <w:ilvl w:val="1"/>
          <w:numId w:val="44"/>
        </w:numPr>
      </w:pPr>
      <w:r>
        <w:t>Arbeitsgänge wählen, welche auf dem Ausdruck auftauchen sollen, ggf. die Reihenfolge ändern und Record erstellen.</w:t>
      </w:r>
      <w:r>
        <w:br/>
      </w:r>
      <w:r w:rsidRPr="001738EC">
        <w:rPr>
          <w:noProof/>
        </w:rPr>
        <w:drawing>
          <wp:inline distT="0" distB="0" distL="0" distR="0" wp14:anchorId="31234320" wp14:editId="386FC546">
            <wp:extent cx="2967487" cy="3694521"/>
            <wp:effectExtent l="0" t="0" r="4445" b="1270"/>
            <wp:docPr id="19963380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8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4865" cy="37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25DB" w14:textId="55A00F50" w:rsidR="00C173A9" w:rsidRDefault="00C173A9" w:rsidP="003638EB">
      <w:pPr>
        <w:pStyle w:val="Listenabsatz"/>
        <w:numPr>
          <w:ilvl w:val="1"/>
          <w:numId w:val="44"/>
        </w:numPr>
      </w:pPr>
      <w:r>
        <w:lastRenderedPageBreak/>
        <w:t>Der Ausdruck öffnet sich im browser</w:t>
      </w:r>
      <w:r>
        <w:br/>
      </w:r>
      <w:r w:rsidRPr="00C173A9">
        <w:rPr>
          <w:noProof/>
        </w:rPr>
        <w:drawing>
          <wp:inline distT="0" distB="0" distL="0" distR="0" wp14:anchorId="78785A75" wp14:editId="5D917B1D">
            <wp:extent cx="5231268" cy="3864634"/>
            <wp:effectExtent l="0" t="0" r="7620" b="2540"/>
            <wp:docPr id="12227610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10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9201" cy="38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064F" w14:textId="5513C4C7" w:rsidR="00C173A9" w:rsidRDefault="00C173A9" w:rsidP="003638EB">
      <w:pPr>
        <w:pStyle w:val="Listenabsatz"/>
        <w:numPr>
          <w:ilvl w:val="1"/>
          <w:numId w:val="44"/>
        </w:numPr>
      </w:pPr>
      <w:r>
        <w:t>Den Ausdruck als mit „Print to PDF“ drucken, Kopf und Fußzeile sowie Hintergrund einschalten.</w:t>
      </w:r>
      <w:r>
        <w:br/>
      </w:r>
      <w:r w:rsidRPr="00C173A9">
        <w:rPr>
          <w:noProof/>
        </w:rPr>
        <w:drawing>
          <wp:inline distT="0" distB="0" distL="0" distR="0" wp14:anchorId="7270D677" wp14:editId="323203CE">
            <wp:extent cx="4095822" cy="3746377"/>
            <wp:effectExtent l="0" t="0" r="0" b="6985"/>
            <wp:docPr id="3286799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9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7020" cy="37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FF11" w14:textId="1D9A146E" w:rsidR="00C173A9" w:rsidRDefault="00C173A9" w:rsidP="003638EB">
      <w:pPr>
        <w:pStyle w:val="Listenabsatz"/>
        <w:numPr>
          <w:ilvl w:val="1"/>
          <w:numId w:val="44"/>
        </w:numPr>
      </w:pPr>
      <w:r>
        <w:lastRenderedPageBreak/>
        <w:t>Die PDF vom selbst unterschreiben und vom Kunden unterschreiben lassen. Entweder zeichnen oder eintippen.</w:t>
      </w:r>
      <w:r>
        <w:br/>
      </w:r>
      <w:r w:rsidRPr="00C173A9">
        <w:rPr>
          <w:noProof/>
        </w:rPr>
        <w:drawing>
          <wp:inline distT="0" distB="0" distL="0" distR="0" wp14:anchorId="3B0E8A71" wp14:editId="7A9AEACF">
            <wp:extent cx="3735070" cy="3007579"/>
            <wp:effectExtent l="0" t="0" r="0" b="2540"/>
            <wp:docPr id="1523760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6027" name=""/>
                    <pic:cNvPicPr/>
                  </pic:nvPicPr>
                  <pic:blipFill rotWithShape="1">
                    <a:blip r:embed="rId32"/>
                    <a:srcRect l="11136" r="1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00" cy="301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1AFCE" w14:textId="572D5154" w:rsidR="00C173A9" w:rsidRDefault="00C173A9" w:rsidP="003638EB">
      <w:pPr>
        <w:pStyle w:val="Listenabsatz"/>
        <w:numPr>
          <w:ilvl w:val="1"/>
          <w:numId w:val="44"/>
        </w:numPr>
      </w:pPr>
      <w:r>
        <w:t>Größe der Unterschriften anpassen und in Felder ziehen.</w:t>
      </w:r>
      <w:r>
        <w:br/>
      </w:r>
      <w:r w:rsidRPr="00C173A9">
        <w:rPr>
          <w:noProof/>
        </w:rPr>
        <w:drawing>
          <wp:inline distT="0" distB="0" distL="0" distR="0" wp14:anchorId="0095D651" wp14:editId="2E497964">
            <wp:extent cx="3735238" cy="3043408"/>
            <wp:effectExtent l="0" t="0" r="0" b="5080"/>
            <wp:docPr id="1061829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933" name=""/>
                    <pic:cNvPicPr/>
                  </pic:nvPicPr>
                  <pic:blipFill rotWithShape="1">
                    <a:blip r:embed="rId33"/>
                    <a:srcRect l="10776" r="11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536" cy="3046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9FBDA" w14:textId="74FCAA1A" w:rsidR="00C173A9" w:rsidRDefault="00C173A9" w:rsidP="00C173A9">
      <w:pPr>
        <w:pStyle w:val="Listenabsatz"/>
        <w:numPr>
          <w:ilvl w:val="1"/>
          <w:numId w:val="44"/>
        </w:numPr>
      </w:pPr>
      <w:r>
        <w:t>Unterschrift des Kunden wieder löschen</w:t>
      </w:r>
      <w:r>
        <w:br/>
      </w:r>
      <w:r w:rsidRPr="00C173A9">
        <w:rPr>
          <w:noProof/>
        </w:rPr>
        <w:drawing>
          <wp:inline distT="0" distB="0" distL="0" distR="0" wp14:anchorId="1C16A2C8" wp14:editId="50688ED0">
            <wp:extent cx="4760056" cy="1884714"/>
            <wp:effectExtent l="0" t="0" r="2540" b="1270"/>
            <wp:docPr id="2282657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65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3958" cy="18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AA95" w14:textId="38271EE0" w:rsidR="006B6CAB" w:rsidRDefault="006B6CAB" w:rsidP="00C173A9">
      <w:pPr>
        <w:pStyle w:val="Listenabsatz"/>
        <w:numPr>
          <w:ilvl w:val="1"/>
          <w:numId w:val="44"/>
        </w:numPr>
      </w:pPr>
      <w:r>
        <w:lastRenderedPageBreak/>
        <w:t xml:space="preserve">Datei im Geräteordner (Lokal) speichern. Der Ordner kann direkt über den ServiceTracker </w:t>
      </w:r>
      <w:r w:rsidR="00A80FDA">
        <w:t xml:space="preserve">im Reader Filewalker </w:t>
      </w:r>
      <w:r>
        <w:t>geöffnet werden.</w:t>
      </w:r>
      <w:r>
        <w:br/>
      </w:r>
      <w:r w:rsidR="00A80FDA" w:rsidRPr="00A80FDA">
        <w:drawing>
          <wp:inline distT="0" distB="0" distL="0" distR="0" wp14:anchorId="4FD84886" wp14:editId="37630BA8">
            <wp:extent cx="4544059" cy="4048690"/>
            <wp:effectExtent l="0" t="0" r="9525" b="9525"/>
            <wp:docPr id="5549322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2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B4AE" w14:textId="2DB37F74" w:rsidR="001B3D69" w:rsidRDefault="001B3D69" w:rsidP="001B3D69">
      <w:pPr>
        <w:pStyle w:val="berschrift2"/>
      </w:pPr>
      <w:r>
        <w:t>Service abschließen (Im Haus)</w:t>
      </w:r>
    </w:p>
    <w:p w14:paraId="696B6ED9" w14:textId="744A2329" w:rsidR="001B3D69" w:rsidRDefault="001B3D69" w:rsidP="001B3D69">
      <w:pPr>
        <w:pStyle w:val="Listenabsatz"/>
        <w:numPr>
          <w:ilvl w:val="0"/>
          <w:numId w:val="46"/>
        </w:numPr>
      </w:pPr>
      <w:r>
        <w:t>D</w:t>
      </w:r>
      <w:r w:rsidR="000B6A3B">
        <w:t>en</w:t>
      </w:r>
      <w:r>
        <w:t xml:space="preserve"> Arbeitsg</w:t>
      </w:r>
      <w:r w:rsidR="000B6A3B">
        <w:t>a</w:t>
      </w:r>
      <w:r>
        <w:t xml:space="preserve">ng „Abschluss (Im Haus)“ ausfüllen. </w:t>
      </w:r>
      <w:r w:rsidR="000B6A3B">
        <w:t>„Preisliste“ ggf. ausfüllen aber noch nicht zurückmelden! Die Preisliste wird vom TechSupport Intern kontrolliert und zurückgemeldet.</w:t>
      </w:r>
      <w:r w:rsidRPr="001B3D69">
        <w:drawing>
          <wp:inline distT="0" distB="0" distL="0" distR="0" wp14:anchorId="25EEF99A" wp14:editId="02B83408">
            <wp:extent cx="5760720" cy="1450340"/>
            <wp:effectExtent l="0" t="0" r="0" b="0"/>
            <wp:docPr id="18927789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89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09DB" w14:textId="058310CC" w:rsidR="001B3D69" w:rsidRDefault="001B3D69" w:rsidP="001B3D69">
      <w:pPr>
        <w:pStyle w:val="Listenabsatz"/>
        <w:numPr>
          <w:ilvl w:val="0"/>
          <w:numId w:val="46"/>
        </w:numPr>
      </w:pPr>
      <w:r>
        <w:lastRenderedPageBreak/>
        <w:t>Externen Service im Fenster „Externe Services“ abschließen.</w:t>
      </w:r>
      <w:r>
        <w:br/>
      </w:r>
      <w:r w:rsidRPr="001B3D69">
        <w:drawing>
          <wp:inline distT="0" distB="0" distL="0" distR="0" wp14:anchorId="10280A0D" wp14:editId="7CEA23CE">
            <wp:extent cx="3381555" cy="3479979"/>
            <wp:effectExtent l="0" t="0" r="9525" b="6350"/>
            <wp:docPr id="17349940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40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7389" cy="348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D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E404D" w14:textId="77777777" w:rsidR="007673DB" w:rsidRDefault="007673DB" w:rsidP="00D809B8">
      <w:pPr>
        <w:spacing w:after="0" w:line="240" w:lineRule="auto"/>
      </w:pPr>
      <w:r>
        <w:separator/>
      </w:r>
    </w:p>
  </w:endnote>
  <w:endnote w:type="continuationSeparator" w:id="0">
    <w:p w14:paraId="379D9AE3" w14:textId="77777777" w:rsidR="007673DB" w:rsidRDefault="007673DB" w:rsidP="00D80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F9E8" w14:textId="04E794B7" w:rsidR="00207E8B" w:rsidRDefault="00207E8B">
    <w:pPr>
      <w:pStyle w:val="Fuzeile"/>
    </w:pPr>
    <w:r>
      <w:t>Adrian Jahraus</w:t>
    </w:r>
    <w:r>
      <w:ptab w:relativeTo="margin" w:alignment="center" w:leader="none"/>
    </w:r>
    <w:r>
      <w:t>ServiceTracker Nutzeranleitung</w:t>
    </w:r>
    <w:r>
      <w:ptab w:relativeTo="margin" w:alignment="right" w:leader="none"/>
    </w:r>
    <w:r w:rsidR="009E773A" w:rsidRPr="009E773A">
      <w:t xml:space="preserve">Seite </w:t>
    </w:r>
    <w:r w:rsidR="009E773A" w:rsidRPr="009E773A">
      <w:rPr>
        <w:b/>
        <w:bCs/>
      </w:rPr>
      <w:fldChar w:fldCharType="begin"/>
    </w:r>
    <w:r w:rsidR="009E773A" w:rsidRPr="009E773A">
      <w:rPr>
        <w:b/>
        <w:bCs/>
      </w:rPr>
      <w:instrText>PAGE  \* Arabic  \* MERGEFORMAT</w:instrText>
    </w:r>
    <w:r w:rsidR="009E773A" w:rsidRPr="009E773A">
      <w:rPr>
        <w:b/>
        <w:bCs/>
      </w:rPr>
      <w:fldChar w:fldCharType="separate"/>
    </w:r>
    <w:r w:rsidR="009E773A" w:rsidRPr="009E773A">
      <w:rPr>
        <w:b/>
        <w:bCs/>
      </w:rPr>
      <w:t>1</w:t>
    </w:r>
    <w:r w:rsidR="009E773A" w:rsidRPr="009E773A">
      <w:rPr>
        <w:b/>
        <w:bCs/>
      </w:rPr>
      <w:fldChar w:fldCharType="end"/>
    </w:r>
    <w:r w:rsidR="009E773A" w:rsidRPr="009E773A">
      <w:t xml:space="preserve"> von </w:t>
    </w:r>
    <w:r w:rsidR="009E773A" w:rsidRPr="009E773A">
      <w:rPr>
        <w:b/>
        <w:bCs/>
      </w:rPr>
      <w:fldChar w:fldCharType="begin"/>
    </w:r>
    <w:r w:rsidR="009E773A" w:rsidRPr="009E773A">
      <w:rPr>
        <w:b/>
        <w:bCs/>
      </w:rPr>
      <w:instrText>NUMPAGES  \* Arabic  \* MERGEFORMAT</w:instrText>
    </w:r>
    <w:r w:rsidR="009E773A" w:rsidRPr="009E773A">
      <w:rPr>
        <w:b/>
        <w:bCs/>
      </w:rPr>
      <w:fldChar w:fldCharType="separate"/>
    </w:r>
    <w:r w:rsidR="009E773A" w:rsidRPr="009E773A">
      <w:rPr>
        <w:b/>
        <w:bCs/>
      </w:rPr>
      <w:t>2</w:t>
    </w:r>
    <w:r w:rsidR="009E773A" w:rsidRPr="009E773A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F064" w14:textId="77777777" w:rsidR="007673DB" w:rsidRDefault="007673DB" w:rsidP="00D809B8">
      <w:pPr>
        <w:spacing w:after="0" w:line="240" w:lineRule="auto"/>
      </w:pPr>
      <w:r>
        <w:separator/>
      </w:r>
    </w:p>
  </w:footnote>
  <w:footnote w:type="continuationSeparator" w:id="0">
    <w:p w14:paraId="3A7F3FA2" w14:textId="77777777" w:rsidR="007673DB" w:rsidRDefault="007673DB" w:rsidP="00D80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6DE4" w14:textId="79E1EA1C" w:rsidR="00D809B8" w:rsidRDefault="00F10D71">
    <w:pPr>
      <w:pStyle w:val="Kopfzeile"/>
    </w:pPr>
    <w:fldSimple w:instr=" STYLEREF  &quot;Überschrift 1&quot;  \* MERGEFORMAT ">
      <w:r w:rsidR="00D13370">
        <w:rPr>
          <w:noProof/>
        </w:rPr>
        <w:t>Externer Service</w:t>
      </w:r>
    </w:fldSimple>
    <w:r w:rsidR="009E773A">
      <w:tab/>
    </w:r>
    <w:r w:rsidR="009E773A">
      <w:tab/>
    </w:r>
    <w:r w:rsidR="00070A23">
      <w:fldChar w:fldCharType="begin"/>
    </w:r>
    <w:r w:rsidR="00070A23">
      <w:instrText xml:space="preserve"> TIME \@ "dd.MM.yyyy" </w:instrText>
    </w:r>
    <w:r w:rsidR="00070A23">
      <w:fldChar w:fldCharType="separate"/>
    </w:r>
    <w:r w:rsidR="00A80FDA">
      <w:rPr>
        <w:noProof/>
      </w:rPr>
      <w:t>27.10.2026</w:t>
    </w:r>
    <w:r w:rsidR="00070A23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4D2"/>
    <w:multiLevelType w:val="hybridMultilevel"/>
    <w:tmpl w:val="46741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D3506"/>
    <w:multiLevelType w:val="hybridMultilevel"/>
    <w:tmpl w:val="F3CA4B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D749F"/>
    <w:multiLevelType w:val="hybridMultilevel"/>
    <w:tmpl w:val="402899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C1207"/>
    <w:multiLevelType w:val="multilevel"/>
    <w:tmpl w:val="44E6A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E6449C1"/>
    <w:multiLevelType w:val="hybridMultilevel"/>
    <w:tmpl w:val="646291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861D2"/>
    <w:multiLevelType w:val="hybridMultilevel"/>
    <w:tmpl w:val="6896C578"/>
    <w:lvl w:ilvl="0" w:tplc="FC46B9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B7D79"/>
    <w:multiLevelType w:val="hybridMultilevel"/>
    <w:tmpl w:val="A5820F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C710B"/>
    <w:multiLevelType w:val="hybridMultilevel"/>
    <w:tmpl w:val="F4AE77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B5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9B1A54"/>
    <w:multiLevelType w:val="hybridMultilevel"/>
    <w:tmpl w:val="9D5AEB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72D78"/>
    <w:multiLevelType w:val="hybridMultilevel"/>
    <w:tmpl w:val="E86AC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DB6A29"/>
    <w:multiLevelType w:val="hybridMultilevel"/>
    <w:tmpl w:val="E59E99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0644F"/>
    <w:multiLevelType w:val="hybridMultilevel"/>
    <w:tmpl w:val="01440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C4B9C"/>
    <w:multiLevelType w:val="hybridMultilevel"/>
    <w:tmpl w:val="FC7A65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4B227C"/>
    <w:multiLevelType w:val="hybridMultilevel"/>
    <w:tmpl w:val="745691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15CAC"/>
    <w:multiLevelType w:val="hybridMultilevel"/>
    <w:tmpl w:val="0F30F3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835953"/>
    <w:multiLevelType w:val="hybridMultilevel"/>
    <w:tmpl w:val="1BECB016"/>
    <w:lvl w:ilvl="0" w:tplc="8558E28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24654B"/>
    <w:multiLevelType w:val="hybridMultilevel"/>
    <w:tmpl w:val="54E8A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F03C7"/>
    <w:multiLevelType w:val="hybridMultilevel"/>
    <w:tmpl w:val="2AFEA2B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64976"/>
    <w:multiLevelType w:val="hybridMultilevel"/>
    <w:tmpl w:val="66A41B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C6F95"/>
    <w:multiLevelType w:val="hybridMultilevel"/>
    <w:tmpl w:val="FEFCA5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F01E3"/>
    <w:multiLevelType w:val="hybridMultilevel"/>
    <w:tmpl w:val="EDD4A4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0B7D1E"/>
    <w:multiLevelType w:val="hybridMultilevel"/>
    <w:tmpl w:val="65D4DA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B634E"/>
    <w:multiLevelType w:val="hybridMultilevel"/>
    <w:tmpl w:val="F9FE22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2E735D"/>
    <w:multiLevelType w:val="hybridMultilevel"/>
    <w:tmpl w:val="2000E3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D1CAE"/>
    <w:multiLevelType w:val="hybridMultilevel"/>
    <w:tmpl w:val="010A57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C1141E"/>
    <w:multiLevelType w:val="hybridMultilevel"/>
    <w:tmpl w:val="0BAE8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C47448"/>
    <w:multiLevelType w:val="hybridMultilevel"/>
    <w:tmpl w:val="7DB401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FF42ED"/>
    <w:multiLevelType w:val="hybridMultilevel"/>
    <w:tmpl w:val="81A2C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B964C1"/>
    <w:multiLevelType w:val="hybridMultilevel"/>
    <w:tmpl w:val="02B051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5A1DBA"/>
    <w:multiLevelType w:val="hybridMultilevel"/>
    <w:tmpl w:val="1FF8D3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5A3E43"/>
    <w:multiLevelType w:val="hybridMultilevel"/>
    <w:tmpl w:val="BCD00CF8"/>
    <w:lvl w:ilvl="0" w:tplc="8558E28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5572BD"/>
    <w:multiLevelType w:val="hybridMultilevel"/>
    <w:tmpl w:val="72A8007E"/>
    <w:lvl w:ilvl="0" w:tplc="728E28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330A08"/>
    <w:multiLevelType w:val="hybridMultilevel"/>
    <w:tmpl w:val="134A69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125713"/>
    <w:multiLevelType w:val="hybridMultilevel"/>
    <w:tmpl w:val="69F66E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724ACA"/>
    <w:multiLevelType w:val="hybridMultilevel"/>
    <w:tmpl w:val="50F896DC"/>
    <w:lvl w:ilvl="0" w:tplc="728E28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EA6F21"/>
    <w:multiLevelType w:val="hybridMultilevel"/>
    <w:tmpl w:val="2222C4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1249F"/>
    <w:multiLevelType w:val="multilevel"/>
    <w:tmpl w:val="4A761A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12521BF"/>
    <w:multiLevelType w:val="multilevel"/>
    <w:tmpl w:val="C2C2FD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751573B"/>
    <w:multiLevelType w:val="hybridMultilevel"/>
    <w:tmpl w:val="623C1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352AC"/>
    <w:multiLevelType w:val="hybridMultilevel"/>
    <w:tmpl w:val="9CD047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825DF"/>
    <w:multiLevelType w:val="hybridMultilevel"/>
    <w:tmpl w:val="4C2EE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771502"/>
    <w:multiLevelType w:val="hybridMultilevel"/>
    <w:tmpl w:val="90300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B6A74"/>
    <w:multiLevelType w:val="hybridMultilevel"/>
    <w:tmpl w:val="54F6E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85AA4"/>
    <w:multiLevelType w:val="hybridMultilevel"/>
    <w:tmpl w:val="23000F42"/>
    <w:lvl w:ilvl="0" w:tplc="728E28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245B9"/>
    <w:multiLevelType w:val="hybridMultilevel"/>
    <w:tmpl w:val="4050BA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71604"/>
    <w:multiLevelType w:val="hybridMultilevel"/>
    <w:tmpl w:val="775A35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812498">
    <w:abstractNumId w:val="19"/>
  </w:num>
  <w:num w:numId="2" w16cid:durableId="1781602256">
    <w:abstractNumId w:val="20"/>
  </w:num>
  <w:num w:numId="3" w16cid:durableId="831606251">
    <w:abstractNumId w:val="40"/>
  </w:num>
  <w:num w:numId="4" w16cid:durableId="555893835">
    <w:abstractNumId w:val="23"/>
  </w:num>
  <w:num w:numId="5" w16cid:durableId="2065905454">
    <w:abstractNumId w:val="38"/>
  </w:num>
  <w:num w:numId="6" w16cid:durableId="1183977003">
    <w:abstractNumId w:val="30"/>
  </w:num>
  <w:num w:numId="7" w16cid:durableId="619722935">
    <w:abstractNumId w:val="0"/>
  </w:num>
  <w:num w:numId="8" w16cid:durableId="131410336">
    <w:abstractNumId w:val="15"/>
  </w:num>
  <w:num w:numId="9" w16cid:durableId="496649407">
    <w:abstractNumId w:val="2"/>
  </w:num>
  <w:num w:numId="10" w16cid:durableId="1165703420">
    <w:abstractNumId w:val="33"/>
  </w:num>
  <w:num w:numId="11" w16cid:durableId="1738939217">
    <w:abstractNumId w:val="32"/>
  </w:num>
  <w:num w:numId="12" w16cid:durableId="753629005">
    <w:abstractNumId w:val="13"/>
  </w:num>
  <w:num w:numId="13" w16cid:durableId="400177775">
    <w:abstractNumId w:val="39"/>
  </w:num>
  <w:num w:numId="14" w16cid:durableId="1349722688">
    <w:abstractNumId w:val="35"/>
  </w:num>
  <w:num w:numId="15" w16cid:durableId="1374693089">
    <w:abstractNumId w:val="25"/>
  </w:num>
  <w:num w:numId="16" w16cid:durableId="102724952">
    <w:abstractNumId w:val="44"/>
  </w:num>
  <w:num w:numId="17" w16cid:durableId="697774513">
    <w:abstractNumId w:val="11"/>
  </w:num>
  <w:num w:numId="18" w16cid:durableId="20935155">
    <w:abstractNumId w:val="16"/>
  </w:num>
  <w:num w:numId="19" w16cid:durableId="1864973367">
    <w:abstractNumId w:val="31"/>
  </w:num>
  <w:num w:numId="20" w16cid:durableId="115375900">
    <w:abstractNumId w:val="14"/>
  </w:num>
  <w:num w:numId="21" w16cid:durableId="109323038">
    <w:abstractNumId w:val="45"/>
  </w:num>
  <w:num w:numId="22" w16cid:durableId="1209874892">
    <w:abstractNumId w:val="46"/>
  </w:num>
  <w:num w:numId="23" w16cid:durableId="1261523116">
    <w:abstractNumId w:val="12"/>
  </w:num>
  <w:num w:numId="24" w16cid:durableId="2029525166">
    <w:abstractNumId w:val="43"/>
  </w:num>
  <w:num w:numId="25" w16cid:durableId="195125825">
    <w:abstractNumId w:val="10"/>
  </w:num>
  <w:num w:numId="26" w16cid:durableId="1236208670">
    <w:abstractNumId w:val="9"/>
  </w:num>
  <w:num w:numId="27" w16cid:durableId="1675494260">
    <w:abstractNumId w:val="8"/>
  </w:num>
  <w:num w:numId="28" w16cid:durableId="1346861396">
    <w:abstractNumId w:val="37"/>
  </w:num>
  <w:num w:numId="29" w16cid:durableId="1640266217">
    <w:abstractNumId w:val="24"/>
  </w:num>
  <w:num w:numId="30" w16cid:durableId="1022510094">
    <w:abstractNumId w:val="7"/>
  </w:num>
  <w:num w:numId="31" w16cid:durableId="1256786842">
    <w:abstractNumId w:val="22"/>
  </w:num>
  <w:num w:numId="32" w16cid:durableId="242107995">
    <w:abstractNumId w:val="36"/>
  </w:num>
  <w:num w:numId="33" w16cid:durableId="1571305365">
    <w:abstractNumId w:val="3"/>
  </w:num>
  <w:num w:numId="34" w16cid:durableId="1808548713">
    <w:abstractNumId w:val="29"/>
  </w:num>
  <w:num w:numId="35" w16cid:durableId="1664049016">
    <w:abstractNumId w:val="26"/>
  </w:num>
  <w:num w:numId="36" w16cid:durableId="325474895">
    <w:abstractNumId w:val="42"/>
  </w:num>
  <w:num w:numId="37" w16cid:durableId="936868393">
    <w:abstractNumId w:val="28"/>
  </w:num>
  <w:num w:numId="38" w16cid:durableId="1860653767">
    <w:abstractNumId w:val="41"/>
  </w:num>
  <w:num w:numId="39" w16cid:durableId="908728101">
    <w:abstractNumId w:val="17"/>
  </w:num>
  <w:num w:numId="40" w16cid:durableId="1696879749">
    <w:abstractNumId w:val="27"/>
  </w:num>
  <w:num w:numId="41" w16cid:durableId="131601115">
    <w:abstractNumId w:val="1"/>
  </w:num>
  <w:num w:numId="42" w16cid:durableId="550969530">
    <w:abstractNumId w:val="18"/>
  </w:num>
  <w:num w:numId="43" w16cid:durableId="235746380">
    <w:abstractNumId w:val="6"/>
  </w:num>
  <w:num w:numId="44" w16cid:durableId="234438713">
    <w:abstractNumId w:val="21"/>
  </w:num>
  <w:num w:numId="45" w16cid:durableId="32314510">
    <w:abstractNumId w:val="34"/>
  </w:num>
  <w:num w:numId="46" w16cid:durableId="982006485">
    <w:abstractNumId w:val="4"/>
  </w:num>
  <w:num w:numId="47" w16cid:durableId="1996106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B8"/>
    <w:rsid w:val="00000535"/>
    <w:rsid w:val="0000231D"/>
    <w:rsid w:val="00016577"/>
    <w:rsid w:val="00016B5C"/>
    <w:rsid w:val="00035240"/>
    <w:rsid w:val="00052591"/>
    <w:rsid w:val="00054089"/>
    <w:rsid w:val="00070A23"/>
    <w:rsid w:val="000733B9"/>
    <w:rsid w:val="00086470"/>
    <w:rsid w:val="000A6C6C"/>
    <w:rsid w:val="000B2544"/>
    <w:rsid w:val="000B292F"/>
    <w:rsid w:val="000B39F3"/>
    <w:rsid w:val="000B6A3B"/>
    <w:rsid w:val="000C63D8"/>
    <w:rsid w:val="000D0C29"/>
    <w:rsid w:val="000D0C96"/>
    <w:rsid w:val="000D20C8"/>
    <w:rsid w:val="000E3C72"/>
    <w:rsid w:val="000F07FC"/>
    <w:rsid w:val="00106921"/>
    <w:rsid w:val="001155EA"/>
    <w:rsid w:val="0016024E"/>
    <w:rsid w:val="001655A4"/>
    <w:rsid w:val="001738EC"/>
    <w:rsid w:val="00181280"/>
    <w:rsid w:val="001A5A43"/>
    <w:rsid w:val="001B3D69"/>
    <w:rsid w:val="001F0C10"/>
    <w:rsid w:val="001F7EE7"/>
    <w:rsid w:val="00204C76"/>
    <w:rsid w:val="00207188"/>
    <w:rsid w:val="00207E8B"/>
    <w:rsid w:val="00210831"/>
    <w:rsid w:val="00214347"/>
    <w:rsid w:val="00232D10"/>
    <w:rsid w:val="00237E2A"/>
    <w:rsid w:val="00254249"/>
    <w:rsid w:val="00260435"/>
    <w:rsid w:val="00264FF3"/>
    <w:rsid w:val="00270810"/>
    <w:rsid w:val="00276DC2"/>
    <w:rsid w:val="002811F9"/>
    <w:rsid w:val="00296582"/>
    <w:rsid w:val="002A2FD8"/>
    <w:rsid w:val="002B3ED7"/>
    <w:rsid w:val="002C08EA"/>
    <w:rsid w:val="002D07A8"/>
    <w:rsid w:val="002E1EA3"/>
    <w:rsid w:val="002E7EDB"/>
    <w:rsid w:val="002F6F2E"/>
    <w:rsid w:val="00335B03"/>
    <w:rsid w:val="003523EA"/>
    <w:rsid w:val="003638EB"/>
    <w:rsid w:val="003664C4"/>
    <w:rsid w:val="0037167D"/>
    <w:rsid w:val="00391985"/>
    <w:rsid w:val="003946A6"/>
    <w:rsid w:val="003A08B6"/>
    <w:rsid w:val="003B4B1F"/>
    <w:rsid w:val="003D4F45"/>
    <w:rsid w:val="003E074C"/>
    <w:rsid w:val="003E1CE3"/>
    <w:rsid w:val="004036B3"/>
    <w:rsid w:val="00406D9B"/>
    <w:rsid w:val="0043546E"/>
    <w:rsid w:val="00444B5F"/>
    <w:rsid w:val="00450823"/>
    <w:rsid w:val="00480765"/>
    <w:rsid w:val="0048381C"/>
    <w:rsid w:val="004A073A"/>
    <w:rsid w:val="004C6908"/>
    <w:rsid w:val="004D6CDF"/>
    <w:rsid w:val="00501803"/>
    <w:rsid w:val="00522170"/>
    <w:rsid w:val="0054243E"/>
    <w:rsid w:val="005572C3"/>
    <w:rsid w:val="00557B82"/>
    <w:rsid w:val="005726A2"/>
    <w:rsid w:val="00575312"/>
    <w:rsid w:val="00576C2C"/>
    <w:rsid w:val="0058459B"/>
    <w:rsid w:val="005A204E"/>
    <w:rsid w:val="005C08EB"/>
    <w:rsid w:val="005D0199"/>
    <w:rsid w:val="005D3A2E"/>
    <w:rsid w:val="005D5C26"/>
    <w:rsid w:val="005E0144"/>
    <w:rsid w:val="00602723"/>
    <w:rsid w:val="00612E8B"/>
    <w:rsid w:val="00617CD1"/>
    <w:rsid w:val="00653C2C"/>
    <w:rsid w:val="006705C5"/>
    <w:rsid w:val="006730FA"/>
    <w:rsid w:val="006839AA"/>
    <w:rsid w:val="00691224"/>
    <w:rsid w:val="006A3808"/>
    <w:rsid w:val="006A4A10"/>
    <w:rsid w:val="006A503D"/>
    <w:rsid w:val="006A5BFB"/>
    <w:rsid w:val="006B6CAB"/>
    <w:rsid w:val="006C1EF3"/>
    <w:rsid w:val="006C24C8"/>
    <w:rsid w:val="006C5DFA"/>
    <w:rsid w:val="006E4FBD"/>
    <w:rsid w:val="007068E6"/>
    <w:rsid w:val="007174C7"/>
    <w:rsid w:val="00736B13"/>
    <w:rsid w:val="0076622E"/>
    <w:rsid w:val="00766A85"/>
    <w:rsid w:val="007673DB"/>
    <w:rsid w:val="00775A9F"/>
    <w:rsid w:val="007770CD"/>
    <w:rsid w:val="007902CE"/>
    <w:rsid w:val="00790A98"/>
    <w:rsid w:val="007B06DC"/>
    <w:rsid w:val="007B2D76"/>
    <w:rsid w:val="007B4B7B"/>
    <w:rsid w:val="007B5326"/>
    <w:rsid w:val="007D4825"/>
    <w:rsid w:val="007E705E"/>
    <w:rsid w:val="007F0420"/>
    <w:rsid w:val="007F35C4"/>
    <w:rsid w:val="007F3F30"/>
    <w:rsid w:val="00805292"/>
    <w:rsid w:val="00811803"/>
    <w:rsid w:val="00823034"/>
    <w:rsid w:val="00833613"/>
    <w:rsid w:val="00857B9B"/>
    <w:rsid w:val="0088459D"/>
    <w:rsid w:val="00895F47"/>
    <w:rsid w:val="00896BEF"/>
    <w:rsid w:val="008B0DA2"/>
    <w:rsid w:val="008C6418"/>
    <w:rsid w:val="008C6C1C"/>
    <w:rsid w:val="008D523B"/>
    <w:rsid w:val="008E0961"/>
    <w:rsid w:val="008F34B0"/>
    <w:rsid w:val="008F4B2F"/>
    <w:rsid w:val="0091619C"/>
    <w:rsid w:val="00921177"/>
    <w:rsid w:val="009257B5"/>
    <w:rsid w:val="00940443"/>
    <w:rsid w:val="00942C2A"/>
    <w:rsid w:val="00943520"/>
    <w:rsid w:val="009537A1"/>
    <w:rsid w:val="00963124"/>
    <w:rsid w:val="009710D0"/>
    <w:rsid w:val="0097329E"/>
    <w:rsid w:val="00975A4D"/>
    <w:rsid w:val="009B6E2B"/>
    <w:rsid w:val="009C2729"/>
    <w:rsid w:val="009C42AE"/>
    <w:rsid w:val="009D465E"/>
    <w:rsid w:val="009E26E3"/>
    <w:rsid w:val="009E773A"/>
    <w:rsid w:val="009F29FB"/>
    <w:rsid w:val="009F5CC8"/>
    <w:rsid w:val="00A36212"/>
    <w:rsid w:val="00A44F4A"/>
    <w:rsid w:val="00A65448"/>
    <w:rsid w:val="00A73B37"/>
    <w:rsid w:val="00A80FDA"/>
    <w:rsid w:val="00A860D5"/>
    <w:rsid w:val="00A954A5"/>
    <w:rsid w:val="00AA1F61"/>
    <w:rsid w:val="00AF5404"/>
    <w:rsid w:val="00B03551"/>
    <w:rsid w:val="00B1538A"/>
    <w:rsid w:val="00B400D5"/>
    <w:rsid w:val="00B46693"/>
    <w:rsid w:val="00B5385B"/>
    <w:rsid w:val="00B64492"/>
    <w:rsid w:val="00B73411"/>
    <w:rsid w:val="00B770E9"/>
    <w:rsid w:val="00B877A2"/>
    <w:rsid w:val="00BB4D9C"/>
    <w:rsid w:val="00BC55DB"/>
    <w:rsid w:val="00BD1293"/>
    <w:rsid w:val="00BE11E4"/>
    <w:rsid w:val="00C0392D"/>
    <w:rsid w:val="00C07B58"/>
    <w:rsid w:val="00C14FB3"/>
    <w:rsid w:val="00C168A7"/>
    <w:rsid w:val="00C173A9"/>
    <w:rsid w:val="00C23B8B"/>
    <w:rsid w:val="00C4385A"/>
    <w:rsid w:val="00C6125B"/>
    <w:rsid w:val="00C61701"/>
    <w:rsid w:val="00C9623D"/>
    <w:rsid w:val="00CA1F8A"/>
    <w:rsid w:val="00CB5336"/>
    <w:rsid w:val="00CC3520"/>
    <w:rsid w:val="00CC3604"/>
    <w:rsid w:val="00CD731A"/>
    <w:rsid w:val="00CE2242"/>
    <w:rsid w:val="00D06E6F"/>
    <w:rsid w:val="00D12891"/>
    <w:rsid w:val="00D13370"/>
    <w:rsid w:val="00D205E3"/>
    <w:rsid w:val="00D33D0D"/>
    <w:rsid w:val="00D34267"/>
    <w:rsid w:val="00D456A1"/>
    <w:rsid w:val="00D5076B"/>
    <w:rsid w:val="00D6281D"/>
    <w:rsid w:val="00D63CC5"/>
    <w:rsid w:val="00D809B8"/>
    <w:rsid w:val="00D93EED"/>
    <w:rsid w:val="00DB3D95"/>
    <w:rsid w:val="00DC3B47"/>
    <w:rsid w:val="00DD7106"/>
    <w:rsid w:val="00DE13DB"/>
    <w:rsid w:val="00DE4C3F"/>
    <w:rsid w:val="00E26A5B"/>
    <w:rsid w:val="00E55708"/>
    <w:rsid w:val="00E55BAB"/>
    <w:rsid w:val="00E6089B"/>
    <w:rsid w:val="00E66F4B"/>
    <w:rsid w:val="00E70779"/>
    <w:rsid w:val="00E904F2"/>
    <w:rsid w:val="00E9694C"/>
    <w:rsid w:val="00EA423E"/>
    <w:rsid w:val="00EA7FEA"/>
    <w:rsid w:val="00EB1702"/>
    <w:rsid w:val="00EB752B"/>
    <w:rsid w:val="00F0297A"/>
    <w:rsid w:val="00F02AAC"/>
    <w:rsid w:val="00F10D71"/>
    <w:rsid w:val="00F21C51"/>
    <w:rsid w:val="00F231E5"/>
    <w:rsid w:val="00F25033"/>
    <w:rsid w:val="00F567A4"/>
    <w:rsid w:val="00F63145"/>
    <w:rsid w:val="00F651F6"/>
    <w:rsid w:val="00FC1129"/>
    <w:rsid w:val="00FE7508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9F22E"/>
  <w15:chartTrackingRefBased/>
  <w15:docId w15:val="{C8C6881D-3301-44D9-85A3-01DA2FA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8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8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8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8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8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809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09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09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09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09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09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09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09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09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09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09B8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809B8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809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09B8"/>
  </w:style>
  <w:style w:type="paragraph" w:styleId="Fuzeile">
    <w:name w:val="footer"/>
    <w:basedOn w:val="Standard"/>
    <w:link w:val="FuzeileZchn"/>
    <w:uiPriority w:val="99"/>
    <w:unhideWhenUsed/>
    <w:rsid w:val="00D809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09B8"/>
  </w:style>
  <w:style w:type="paragraph" w:styleId="Verzeichnis1">
    <w:name w:val="toc 1"/>
    <w:basedOn w:val="Standard"/>
    <w:next w:val="Standard"/>
    <w:autoRedefine/>
    <w:uiPriority w:val="39"/>
    <w:unhideWhenUsed/>
    <w:rsid w:val="00D809B8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D809B8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DD710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DE13DB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0529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E1C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585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Jahraus</dc:creator>
  <cp:keywords/>
  <dc:description/>
  <cp:lastModifiedBy>Adrian Jahraus</cp:lastModifiedBy>
  <cp:revision>158</cp:revision>
  <cp:lastPrinted>2026-06-16T11:24:00Z</cp:lastPrinted>
  <dcterms:created xsi:type="dcterms:W3CDTF">2026-05-19T11:28:00Z</dcterms:created>
  <dcterms:modified xsi:type="dcterms:W3CDTF">2026-10-27T10:13:00Z</dcterms:modified>
</cp:coreProperties>
</file>