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</w:rPr>
      </w:pPr>
      <w:bookmarkStart w:id="0" w:name="_GoBack"/>
      <w:bookmarkEnd w:id="0"/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Specifications: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1.Topfabric: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Heavy-duty 285gsm cotton canvaswith 3000mm waterproof PU coating, color of beige.(Breathable and durablecotton canvas 285g per sqm, with reinforced double stitched seams)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(60cm walls can be unzipped and rolled up for airflow)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2.Ground-sheet: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extrathick floor mat with 540gsm PVC with 5000mm waterproof PU, color of brown.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  <w:t>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(It is detachable and connectedwith sidewall by zipper, the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 bell tents come with zipped In groundsheet.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)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3.CentralPole: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Spring-loaded diameter 38mm x 1.2mmgalvanized steel tube.( Black rubber gasket at both end)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  <w:t>(Centre pole has a loopto hang chandeliers.)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4.Door pole: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Diameter19mmx1mm galvanized steel tubes. (with a rain cap)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ind w:left="1" w:hang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</w:rPr>
        <w:t>5.Windows: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4 zippedround</w:t>
      </w: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windows for airflow and ventilation with mesh cover to keep insects away.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6.Door: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1 PCdoor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complete with integrated mosquitoscreens and cotton canvas cover.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  <w:t>(Secondary zipped mosquito door)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7.Zipper: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Double-sided zippers. 3 way zips with loops that can be easily padlocked for extra security.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8.Mosquito screen: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B3 mesh, both door and windows are equiped.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9.Carrybag: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All packs down into a matching canvasbag small enough to go on the back of a motorbike or in a small trunk.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10.Stitchment: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Doublestitching all around and reinforced key points.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11.Assemble: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Takes1person only 15minutes to pitch.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</w:rPr>
        <w:t>12.Accommodation: 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4mcan fit 4-5 person.</w:t>
      </w:r>
      <w:r w:rsidRPr="008C686A">
        <w:rPr>
          <w:rFonts w:ascii="Bell MT" w:eastAsia="宋体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（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can place2 Queen size bed, or 1Queen size bed with 2 single size bed)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13.Vents: </w:t>
      </w: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4PCSvents to circulating air.</w:t>
      </w:r>
    </w:p>
    <w:p w:rsidR="007F12EE" w:rsidRPr="008C686A" w:rsidRDefault="007F12EE" w:rsidP="008C686A">
      <w:pPr>
        <w:widowControl/>
        <w:spacing w:before="100" w:beforeAutospacing="1" w:after="100" w:afterAutospacing="1"/>
        <w:jc w:val="left"/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</w:rPr>
        <w:t> 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b/>
          <w:bCs/>
          <w:color w:val="000000" w:themeColor="text1"/>
          <w:kern w:val="0"/>
          <w:sz w:val="28"/>
          <w:szCs w:val="28"/>
          <w:shd w:val="clear" w:color="auto" w:fill="FFFFFF"/>
        </w:rPr>
        <w:t>Parameters: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Item:400x400x250cm/60cm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Diameter:4m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Topheight: 250cm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Doorheight: 150cm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Sidewallheight: 60cm</w:t>
      </w:r>
    </w:p>
    <w:p w:rsidR="007F12EE" w:rsidRPr="008C686A" w:rsidRDefault="007F12EE" w:rsidP="008C686A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微软雅黑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Grossweight: 28kg</w:t>
      </w:r>
    </w:p>
    <w:p w:rsidR="00E8775C" w:rsidRPr="008C686A" w:rsidRDefault="007F12EE" w:rsidP="008C686A">
      <w:pPr>
        <w:widowControl/>
        <w:shd w:val="clear" w:color="auto" w:fill="FFFFFF"/>
        <w:jc w:val="left"/>
        <w:rPr>
          <w:rFonts w:ascii="Bell MT" w:eastAsia="宋体" w:hAnsi="Bell MT" w:cs="Tahoma"/>
          <w:color w:val="000000" w:themeColor="text1"/>
          <w:kern w:val="0"/>
          <w:sz w:val="28"/>
          <w:szCs w:val="28"/>
        </w:rPr>
      </w:pPr>
      <w:r w:rsidRPr="008C686A">
        <w:rPr>
          <w:rFonts w:ascii="Bell MT" w:eastAsia="宋体" w:hAnsi="Bell MT" w:cs="宋体"/>
          <w:color w:val="000000" w:themeColor="text1"/>
          <w:kern w:val="0"/>
          <w:sz w:val="28"/>
          <w:szCs w:val="28"/>
          <w:bdr w:val="none" w:sz="0" w:space="0" w:color="auto" w:frame="1"/>
        </w:rPr>
        <w:t>Guy ropes &amp; pegs:12pcs &amp; 24 pcs(12 small pegs and 12 large pegs)</w:t>
      </w:r>
    </w:p>
    <w:p w:rsidR="00E8775C" w:rsidRPr="008C686A" w:rsidRDefault="00E8775C" w:rsidP="008C686A">
      <w:pPr>
        <w:widowControl/>
        <w:shd w:val="clear" w:color="auto" w:fill="FFFFFF"/>
        <w:jc w:val="left"/>
        <w:rPr>
          <w:rFonts w:ascii="Bell MT" w:eastAsia="宋体" w:hAnsi="Bell MT" w:cs="Arial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8C686A">
        <w:rPr>
          <w:rFonts w:ascii="Bell MT" w:eastAsia="宋体" w:hAnsi="Bell MT" w:cs="Arial"/>
          <w:color w:val="000000" w:themeColor="text1"/>
          <w:kern w:val="0"/>
          <w:sz w:val="28"/>
          <w:szCs w:val="28"/>
          <w:bdr w:val="none" w:sz="0" w:space="0" w:color="auto" w:frame="1"/>
        </w:rPr>
        <w:t>Chimney hole: 1PC( on the sidewall)</w:t>
      </w:r>
    </w:p>
    <w:p w:rsidR="00E8775C" w:rsidRPr="008C686A" w:rsidRDefault="00E8775C" w:rsidP="008C686A">
      <w:pPr>
        <w:widowControl/>
        <w:shd w:val="clear" w:color="auto" w:fill="FFFFFF"/>
        <w:jc w:val="left"/>
        <w:rPr>
          <w:rFonts w:ascii="Bell MT" w:eastAsia="宋体" w:hAnsi="Bell MT" w:cs="Arial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8C686A">
        <w:rPr>
          <w:rFonts w:ascii="Bell MT" w:eastAsia="宋体" w:hAnsi="Bell MT" w:cs="Arial"/>
          <w:color w:val="000000" w:themeColor="text1"/>
          <w:kern w:val="0"/>
          <w:sz w:val="28"/>
          <w:szCs w:val="28"/>
          <w:bdr w:val="none" w:sz="0" w:space="0" w:color="auto" w:frame="1"/>
        </w:rPr>
        <w:t>Package size: 100x29x29cm</w:t>
      </w:r>
    </w:p>
    <w:p w:rsidR="00E8775C" w:rsidRPr="00D46AE3" w:rsidRDefault="00E8775C"/>
    <w:sectPr w:rsidR="00E8775C" w:rsidRPr="00D4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B0E" w:rsidRDefault="00002B0E" w:rsidP="00E8775C">
      <w:r>
        <w:separator/>
      </w:r>
    </w:p>
  </w:endnote>
  <w:endnote w:type="continuationSeparator" w:id="0">
    <w:p w:rsidR="00002B0E" w:rsidRDefault="00002B0E" w:rsidP="00E8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B0E" w:rsidRDefault="00002B0E" w:rsidP="00E8775C">
      <w:r>
        <w:separator/>
      </w:r>
    </w:p>
  </w:footnote>
  <w:footnote w:type="continuationSeparator" w:id="0">
    <w:p w:rsidR="00002B0E" w:rsidRDefault="00002B0E" w:rsidP="00E87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2C"/>
    <w:rsid w:val="00002B0E"/>
    <w:rsid w:val="00025338"/>
    <w:rsid w:val="000426E9"/>
    <w:rsid w:val="001715BA"/>
    <w:rsid w:val="005C432C"/>
    <w:rsid w:val="006B133A"/>
    <w:rsid w:val="006C2F91"/>
    <w:rsid w:val="007F12EE"/>
    <w:rsid w:val="008C686A"/>
    <w:rsid w:val="00C8402C"/>
    <w:rsid w:val="00D46AE3"/>
    <w:rsid w:val="00DB3CF2"/>
    <w:rsid w:val="00E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23A3F-DC36-4E1C-9157-FDF2BCA5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46AE3"/>
    <w:rPr>
      <w:b/>
      <w:bCs/>
    </w:rPr>
  </w:style>
  <w:style w:type="paragraph" w:styleId="a4">
    <w:name w:val="Normal (Web)"/>
    <w:basedOn w:val="a"/>
    <w:uiPriority w:val="99"/>
    <w:semiHidden/>
    <w:unhideWhenUsed/>
    <w:rsid w:val="00D46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">
    <w:name w:val="il"/>
    <w:basedOn w:val="a0"/>
    <w:rsid w:val="00D46AE3"/>
  </w:style>
  <w:style w:type="paragraph" w:styleId="a5">
    <w:name w:val="header"/>
    <w:basedOn w:val="a"/>
    <w:link w:val="Char"/>
    <w:uiPriority w:val="99"/>
    <w:unhideWhenUsed/>
    <w:rsid w:val="00E8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77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7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254</Words>
  <Characters>1449</Characters>
  <Application>Microsoft Office Word</Application>
  <DocSecurity>0</DocSecurity>
  <Lines>12</Lines>
  <Paragraphs>3</Paragraphs>
  <ScaleCrop>false</ScaleCrop>
  <Company>HP Inc.</Company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11</cp:revision>
  <dcterms:created xsi:type="dcterms:W3CDTF">2020-06-04T01:28:00Z</dcterms:created>
  <dcterms:modified xsi:type="dcterms:W3CDTF">2021-04-18T05:41:00Z</dcterms:modified>
</cp:coreProperties>
</file>