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mallCaps w:val="1"/>
          <w:color w:val="000000"/>
        </w:rPr>
      </w:pPr>
      <w:bookmarkStart w:colFirst="0" w:colLast="0" w:name="_heading=h.2bsqxadyxco2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0092d1"/>
          <w:sz w:val="28"/>
          <w:szCs w:val="28"/>
          <w:rtl w:val="0"/>
        </w:rPr>
        <w:t xml:space="preserve">Form A: Joint Venture Partner Information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[The Offeror shall fill in this Form in accordance with the instructions indicated below]</w:t>
      </w:r>
    </w:p>
    <w:p w:rsidR="00000000" w:rsidDel="00000000" w:rsidP="00000000" w:rsidRDefault="00000000" w:rsidRPr="00000000" w14:paraId="00000003">
      <w:pPr>
        <w:ind w:left="720" w:hanging="72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RFP reference no: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RFP/2025/58913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Name of Offeror: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Startup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Date: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08.09.2025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To be completed and returned with your Proposal if the Proposal is submitted as a Joint Venture/Consortium/Association.</w:t>
      </w:r>
    </w:p>
    <w:p w:rsidR="00000000" w:rsidDel="00000000" w:rsidP="00000000" w:rsidRDefault="00000000" w:rsidRPr="00000000" w14:paraId="00000009">
      <w:pPr>
        <w:ind w:left="187" w:firstLine="0"/>
        <w:jc w:val="center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6"/>
        <w:gridCol w:w="5384"/>
        <w:tblGridChange w:id="0">
          <w:tblGrid>
            <w:gridCol w:w="3976"/>
            <w:gridCol w:w="538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JV / Consortium/ Association Information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6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Neuvia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Names of each partner and contact information</w:t>
            </w:r>
          </w:p>
          <w:p w:rsidR="00000000" w:rsidDel="00000000" w:rsidP="00000000" w:rsidRDefault="00000000" w:rsidRPr="00000000" w14:paraId="0000000F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(address, telephone numbers, fax numbers, e-mail address)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Startup House</w:t>
            </w:r>
          </w:p>
          <w:p w:rsidR="00000000" w:rsidDel="00000000" w:rsidP="00000000" w:rsidRDefault="00000000" w:rsidRPr="00000000" w14:paraId="00000011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u w:val="single"/>
                <w:rtl w:val="0"/>
              </w:rPr>
              <w:t xml:space="preserve">Address: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Kattendijkdok-Westkaai 61, Bus 1202, 2000 Antwerp, Belgium</w:t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u w:val="single"/>
                <w:rtl w:val="0"/>
              </w:rPr>
              <w:t xml:space="preserve">Contact number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: +32474349089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u w:val="single"/>
                <w:rtl w:val="0"/>
              </w:rPr>
              <w:t xml:space="preserve">E-mail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fedor.coopmans@intertechcva.be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Startup Moldova</w:t>
            </w:r>
          </w:p>
          <w:p w:rsidR="00000000" w:rsidDel="00000000" w:rsidP="00000000" w:rsidRDefault="00000000" w:rsidRPr="00000000" w14:paraId="00000016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u w:val="single"/>
                <w:rtl w:val="0"/>
              </w:rPr>
              <w:t xml:space="preserve">Address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: str. Bănulescu-Bodoni 61, mun. Chisinau</w:t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rFonts w:ascii="Open Sans" w:cs="Open Sans" w:eastAsia="Open Sans" w:hAnsi="Open Sans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u w:val="single"/>
                <w:rtl w:val="0"/>
              </w:rPr>
              <w:t xml:space="preserve">Contact number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: +37369246464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u w:val="single"/>
                <w:rtl w:val="0"/>
              </w:rPr>
              <w:t xml:space="preserve">E-mail: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ceo@startupmoldova.digital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Startup Georgia</w:t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u w:val="single"/>
                <w:rtl w:val="0"/>
              </w:rPr>
              <w:t xml:space="preserve">Address: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Georgia, Tbilisi, M.Lagidze Street N 3</w:t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rFonts w:ascii="Open Sans" w:cs="Open Sans" w:eastAsia="Open Sans" w:hAnsi="Open Sans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u w:val="single"/>
                <w:rtl w:val="0"/>
              </w:rPr>
              <w:t xml:space="preserve">Contact number: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+995593251818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u w:val="single"/>
                <w:rtl w:val="0"/>
              </w:rPr>
              <w:t xml:space="preserve">E-mail: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info@startupgeorgia.org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Impact Hub Istanbul</w:t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u w:val="single"/>
                <w:rtl w:val="0"/>
              </w:rPr>
              <w:t xml:space="preserve">Address: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Yeşilce Mahallesi, Emirşah Sokak No:21 (4. Levent Sanayi), Kağıthane, İstanbul 34418, Turkey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u w:val="single"/>
                <w:rtl w:val="0"/>
              </w:rPr>
              <w:t xml:space="preserve">E-mail: </w:t>
            </w:r>
            <w:hyperlink r:id="rId10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semih.boyaci@impacthub.net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Impact Hub Stockholm</w:t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u w:val="single"/>
                <w:rtl w:val="0"/>
              </w:rPr>
              <w:t xml:space="preserve">Address: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Jakobsbergsgatan, 2211144, Stockholm, Sweden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rFonts w:ascii="Open Sans" w:cs="Open Sans" w:eastAsia="Open Sans" w:hAnsi="Open Sans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u w:val="single"/>
                <w:rtl w:val="0"/>
              </w:rPr>
              <w:t xml:space="preserve">Contact number: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+4686674907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u w:val="single"/>
                <w:rtl w:val="0"/>
              </w:rPr>
              <w:t xml:space="preserve">E-mail: </w:t>
            </w:r>
            <w:hyperlink r:id="rId11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stockholm@impacthub.net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Impact Hub Bucharest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u w:val="single"/>
                <w:rtl w:val="0"/>
              </w:rPr>
              <w:t xml:space="preserve">Address: </w:t>
            </w:r>
            <w:sdt>
              <w:sdtPr>
                <w:id w:val="-97934270"/>
                <w:tag w:val="goog_rdk_0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Str. Tudor Arghezi 8-10, Unimed Building, București 020945, Romania</w:t>
                </w:r>
              </w:sdtContent>
            </w:sdt>
          </w:p>
          <w:p w:rsidR="00000000" w:rsidDel="00000000" w:rsidP="00000000" w:rsidRDefault="00000000" w:rsidRPr="00000000" w14:paraId="0000002A">
            <w:pPr>
              <w:ind w:left="0" w:firstLine="0"/>
              <w:rPr>
                <w:rFonts w:ascii="Open Sans" w:cs="Open Sans" w:eastAsia="Open Sans" w:hAnsi="Open Sans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u w:val="single"/>
                <w:rtl w:val="0"/>
              </w:rPr>
              <w:t xml:space="preserve">Contact number: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+40722631003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u w:val="single"/>
                <w:rtl w:val="0"/>
              </w:rPr>
              <w:t xml:space="preserve">E-mail: </w:t>
            </w:r>
            <w:hyperlink r:id="rId12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contact@impacthub.ro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Name of leading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partner (with authority to bind the JV, Consortium, Association during the RFP process and, in the event a Contract is awarded, during contract execution)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Startup House</w:t>
            </w:r>
          </w:p>
          <w:p w:rsidR="00000000" w:rsidDel="00000000" w:rsidP="00000000" w:rsidRDefault="00000000" w:rsidRPr="00000000" w14:paraId="0000002E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Proposed proportion of responsibilities between partners (in %) with indication of the type of the services to be performed by each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Startup House (Lead) - 20%</w:t>
            </w:r>
          </w:p>
          <w:p w:rsidR="00000000" w:rsidDel="00000000" w:rsidP="00000000" w:rsidRDefault="00000000" w:rsidRPr="00000000" w14:paraId="00000031">
            <w:pPr>
              <w:rPr>
                <w:rFonts w:ascii="Open Sans" w:cs="Open Sans" w:eastAsia="Open Sans" w:hAnsi="Open Sans"/>
              </w:rPr>
            </w:pPr>
            <w:sdt>
              <w:sdtPr>
                <w:id w:val="-1666912052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br w:type="textWrapping"/>
                  <w:t xml:space="preserve">Consortium leadership &amp; QA; unified workplan; MEL &amp; gender oversight; design/QA of Orientation (D2.1, 90% attendance); Bootcamp curriculum &amp; facilitation report (D2.2, ≤50 applicants); Matchmaking summary (D2.3); Comms training for finalists (D2.4, 90% attendance); consolidation of 12-month grantee support (D3.1) and 6-month awardee TA (D4.1); monthly coordination &amp; learning outputs (Output 5)</w:t>
                </w:r>
              </w:sdtContent>
            </w:sdt>
          </w:p>
          <w:p w:rsidR="00000000" w:rsidDel="00000000" w:rsidP="00000000" w:rsidRDefault="00000000" w:rsidRPr="00000000" w14:paraId="00000032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Impact Hub Stockholm - 17.5%</w:t>
            </w:r>
          </w:p>
          <w:p w:rsidR="00000000" w:rsidDel="00000000" w:rsidP="00000000" w:rsidRDefault="00000000" w:rsidRPr="00000000" w14:paraId="00000034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Regional outreach &amp; EU/Nordic investor/mentor mobilization; remote/guest facilitation for bootcamp tracks; cross-border matchmaking; contributions to case studies - aligned to D2.1–D2.4; D4.1; Output 5.</w:t>
            </w:r>
          </w:p>
          <w:p w:rsidR="00000000" w:rsidDel="00000000" w:rsidP="00000000" w:rsidRDefault="00000000" w:rsidRPr="00000000" w14:paraId="00000036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Impact Hub Istanbul - 17.5%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Türkiye outreach/orientation; co-delivery of bootcamp content and investor/corporate matchmaking; expert trainers/mentors; support to D3.1/D4.1 packages. Aligns to D2.1–D2.4; D3.1; D4.1.</w:t>
              <w:br w:type="textWrapping"/>
              <w:br w:type="textWrapping"/>
              <w:t xml:space="preserve">Startup Georgia (National Startup Association of Georgia) - 17.5%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In-country lead for the in-person bootcamp (Tbilisi) incl. venue/logistics, local mentors, stakeholder engagement; Georgia outreach/orientation; pipeline &amp; investor matchmaking; support to 12-/6-month assistance. Aligns to D2.1–D2.4; D3.1; D4.1.</w:t>
              <w:br w:type="textWrapping"/>
              <w:br w:type="textWrapping"/>
              <w:t xml:space="preserve">Startup Moldova Foundation - 10%</w:t>
              <w:br w:type="textWrapping"/>
              <w:br w:type="textWrapping"/>
              <w:t xml:space="preserve">Moldova outreach/orientation; mentor matching; investor days; sector forums; delivery support to winners/awardees; inputs to case studies and lessons learned. Aligns to D2.1–D2.4; D3.1; D4.1; Output 5. </w:t>
              <w:br w:type="textWrapping"/>
              <w:br w:type="textWrapping"/>
              <w:t xml:space="preserve">Impact Hub Bucharest (Ropot Boutique SRL) -17.5%</w:t>
              <w:br w:type="textWrapping"/>
              <w:br w:type="textWrapping"/>
              <w:t xml:space="preserve">Greater Black Sea window outreach; curriculum co-design/delivery (climate/circular); comms coaching; knowledge products/case studies; cross-border investor links. Aligns to D2.1–D2.4; D4.1; Output 5. </w:t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Signatures of all partners of the JV: </w:t>
        <w:tab/>
        <w:t xml:space="preserve"> </w:t>
      </w:r>
    </w:p>
    <w:p w:rsidR="00000000" w:rsidDel="00000000" w:rsidP="00000000" w:rsidRDefault="00000000" w:rsidRPr="00000000" w14:paraId="0000003A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We hereby confirm that if the contract is awarded, all parties of the Joint Venture/Consortium/Association shall be jointly and severally liable to UNOPS for the fulfillment of the provisions of the Contract.</w:t>
      </w:r>
    </w:p>
    <w:p w:rsidR="00000000" w:rsidDel="00000000" w:rsidP="00000000" w:rsidRDefault="00000000" w:rsidRPr="00000000" w14:paraId="0000003C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Name of partner:   Startup Moldova</w:t>
        <w:tab/>
        <w:tab/>
        <w:t xml:space="preserve">Name of partner:   Impact Hub Istanbul</w:t>
      </w:r>
    </w:p>
    <w:p w:rsidR="00000000" w:rsidDel="00000000" w:rsidP="00000000" w:rsidRDefault="00000000" w:rsidRPr="00000000" w14:paraId="0000003F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Signature:                                                    </w:t>
        <w:tab/>
        <w:t xml:space="preserve">Signature: </w:t>
      </w:r>
    </w:p>
    <w:p w:rsidR="00000000" w:rsidDel="00000000" w:rsidP="00000000" w:rsidRDefault="00000000" w:rsidRPr="00000000" w14:paraId="00000042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Date: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08.09.2025</w:t>
      </w:r>
      <w:r w:rsidDel="00000000" w:rsidR="00000000" w:rsidRPr="00000000">
        <w:rPr>
          <w:rFonts w:ascii="Open Sans" w:cs="Open Sans" w:eastAsia="Open Sans" w:hAnsi="Open Sans"/>
          <w:rtl w:val="0"/>
        </w:rPr>
        <w:tab/>
        <w:tab/>
        <w:tab/>
        <w:tab/>
        <w:t xml:space="preserve">Date: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08.09.2025</w:t>
      </w:r>
    </w:p>
    <w:p w:rsidR="00000000" w:rsidDel="00000000" w:rsidP="00000000" w:rsidRDefault="00000000" w:rsidRPr="00000000" w14:paraId="00000045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Name of partner:  Impact Hub Stockholm</w:t>
        <w:tab/>
        <w:t xml:space="preserve">Name of partner:  Impact Hub Bucharest</w:t>
      </w:r>
    </w:p>
    <w:p w:rsidR="00000000" w:rsidDel="00000000" w:rsidP="00000000" w:rsidRDefault="00000000" w:rsidRPr="00000000" w14:paraId="00000048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Signature:                                                               </w:t>
        <w:tab/>
        <w:t xml:space="preserve">Signature:</w:t>
      </w:r>
    </w:p>
    <w:p w:rsidR="00000000" w:rsidDel="00000000" w:rsidP="00000000" w:rsidRDefault="00000000" w:rsidRPr="00000000" w14:paraId="0000004B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Date: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08.09.2025</w:t>
      </w:r>
      <w:r w:rsidDel="00000000" w:rsidR="00000000" w:rsidRPr="00000000">
        <w:rPr>
          <w:rFonts w:ascii="Open Sans" w:cs="Open Sans" w:eastAsia="Open Sans" w:hAnsi="Open Sans"/>
          <w:rtl w:val="0"/>
        </w:rPr>
        <w:tab/>
        <w:tab/>
        <w:tab/>
        <w:tab/>
        <w:t xml:space="preserve">Date: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08.09.2025</w:t>
      </w:r>
    </w:p>
    <w:p w:rsidR="00000000" w:rsidDel="00000000" w:rsidP="00000000" w:rsidRDefault="00000000" w:rsidRPr="00000000" w14:paraId="0000004E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Name of partner:  Startup Georgia</w:t>
        <w:tab/>
        <w:tab/>
        <w:t xml:space="preserve">Name of partner:  Startup House </w:t>
      </w:r>
    </w:p>
    <w:p w:rsidR="00000000" w:rsidDel="00000000" w:rsidP="00000000" w:rsidRDefault="00000000" w:rsidRPr="00000000" w14:paraId="00000051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Signature:                                                    </w:t>
        <w:tab/>
        <w:t xml:space="preserve">Signature: </w:t>
      </w:r>
    </w:p>
    <w:p w:rsidR="00000000" w:rsidDel="00000000" w:rsidP="00000000" w:rsidRDefault="00000000" w:rsidRPr="00000000" w14:paraId="00000054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Date: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08.09.2025      </w:t>
      </w:r>
      <w:r w:rsidDel="00000000" w:rsidR="00000000" w:rsidRPr="00000000">
        <w:rPr>
          <w:rFonts w:ascii="Open Sans" w:cs="Open Sans" w:eastAsia="Open Sans" w:hAnsi="Open Sans"/>
          <w:rtl w:val="0"/>
        </w:rPr>
        <w:tab/>
        <w:tab/>
        <w:tab/>
        <w:t xml:space="preserve">              Date: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08.09.2025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9" w:w="11907" w:orient="portrait"/>
      <w:pgMar w:bottom="1440" w:top="1440" w:left="1077" w:right="10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Verdana"/>
  <w:font w:name="Times New Roman"/>
  <w:font w:name="Arial Unicode MS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W w:w="14565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590"/>
      <w:gridCol w:w="9975"/>
      <w:tblGridChange w:id="0">
        <w:tblGrid>
          <w:gridCol w:w="4590"/>
          <w:gridCol w:w="997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tabs>
              <w:tab w:val="center" w:leader="none" w:pos="4320"/>
              <w:tab w:val="right" w:leader="none" w:pos="8640"/>
            </w:tabs>
            <w:rPr>
              <w:rFonts w:ascii="Open Sans" w:cs="Open Sans" w:eastAsia="Open Sans" w:hAnsi="Open Sans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sz w:val="18"/>
              <w:szCs w:val="18"/>
              <w:rtl w:val="0"/>
            </w:rPr>
            <w:t xml:space="preserve">UNOPS 2025</w:t>
          </w:r>
        </w:p>
      </w:tc>
      <w:tc>
        <w:tcPr/>
        <w:p w:rsidR="00000000" w:rsidDel="00000000" w:rsidP="00000000" w:rsidRDefault="00000000" w:rsidRPr="00000000" w14:paraId="0000005F">
          <w:pPr>
            <w:tabs>
              <w:tab w:val="center" w:leader="none" w:pos="4320"/>
              <w:tab w:val="right" w:leader="none" w:pos="8640"/>
            </w:tabs>
            <w:jc w:val="right"/>
            <w:rPr>
              <w:rFonts w:ascii="Open Sans" w:cs="Open Sans" w:eastAsia="Open Sans" w:hAnsi="Open Sans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9889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944"/>
      <w:gridCol w:w="4945"/>
      <w:tblGridChange w:id="0">
        <w:tblGrid>
          <w:gridCol w:w="4944"/>
          <w:gridCol w:w="4945"/>
        </w:tblGrid>
      </w:tblGridChange>
    </w:tblGrid>
    <w:tr>
      <w:trPr>
        <w:cantSplit w:val="0"/>
        <w:trHeight w:val="750" w:hRule="atLeast"/>
        <w:tblHeader w:val="0"/>
      </w:trPr>
      <w:tc>
        <w:tcPr/>
        <w:p w:rsidR="00000000" w:rsidDel="00000000" w:rsidP="00000000" w:rsidRDefault="00000000" w:rsidRPr="00000000" w14:paraId="000000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</w:rPr>
            <w:drawing>
              <wp:inline distB="0" distT="0" distL="114300" distR="114300">
                <wp:extent cx="1477645" cy="215900"/>
                <wp:effectExtent b="0" l="0" r="0" t="0"/>
                <wp:docPr descr="A blue letter on a black background&#10;&#10;AI-generated content may be incorrect." id="15" name="image1.png"/>
                <a:graphic>
                  <a:graphicData uri="http://schemas.openxmlformats.org/drawingml/2006/picture">
                    <pic:pic>
                      <pic:nvPicPr>
                        <pic:cNvPr descr="A blue letter on a black background&#10;&#10;AI-generated content may be incorrect.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7645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8"/>
              <w:szCs w:val="18"/>
              <w:rtl w:val="0"/>
            </w:rPr>
            <w:t xml:space="preserve">RFP Ref No: RFP/2025/58913</w:t>
          </w:r>
        </w:p>
      </w:tc>
    </w:tr>
  </w:tbl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b w:val="1"/>
      <w:color w:val="5292c9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after="280" w:lineRule="auto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Verdana" w:cs="Verdana" w:eastAsia="Verdana" w:hAnsi="Verdana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3"/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3"/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3"/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left w:w="107.0" w:type="dxa"/>
        <w:right w:w="107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3"/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3"/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3"/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3"/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3"/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3"/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3"/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3"/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3"/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3"/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ff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ff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fff4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fff5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fff6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ff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d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fff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fff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4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ffff5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ffff6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ffff7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fff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ffff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1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ffff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4" w:customStyle="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6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fffff7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fffff8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fffff9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B574DF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574DF"/>
  </w:style>
  <w:style w:type="paragraph" w:styleId="Footer">
    <w:name w:val="footer"/>
    <w:basedOn w:val="Normal"/>
    <w:link w:val="FooterChar"/>
    <w:uiPriority w:val="99"/>
    <w:unhideWhenUsed w:val="1"/>
    <w:rsid w:val="00B574DF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574DF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tabs>
        <w:tab w:val="left" w:leader="none" w:pos="-1440"/>
        <w:tab w:val="left" w:leader="none" w:pos="7200"/>
      </w:tabs>
      <w:ind w:left="630" w:right="634"/>
      <w:jc w:val="right"/>
    </w:pPr>
    <w:rPr>
      <w:rFonts w:ascii="Times New Roman" w:cs="Times New Roman" w:eastAsia="Times New Roman" w:hAnsi="Times New Roman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tockholm@impacthub.net" TargetMode="External"/><Relationship Id="rId10" Type="http://schemas.openxmlformats.org/officeDocument/2006/relationships/hyperlink" Target="mailto:semih.boyaci@impacthub.net" TargetMode="External"/><Relationship Id="rId13" Type="http://schemas.openxmlformats.org/officeDocument/2006/relationships/header" Target="header1.xml"/><Relationship Id="rId12" Type="http://schemas.openxmlformats.org/officeDocument/2006/relationships/hyperlink" Target="mailto:contact@impacthub.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nfo@startupgeorgia.org" TargetMode="External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hyperlink" Target="mailto:fedor.coopmans@intertechcva.be" TargetMode="External"/><Relationship Id="rId8" Type="http://schemas.openxmlformats.org/officeDocument/2006/relationships/hyperlink" Target="mailto:ceo@startupmoldova.digit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xxHmSpwHjYHJAPOUFI9WyFDQXA==">CgMxLjAaHQoBMBIYChYIB0ISCglPcGVuIFNhbnMSBUFyaWFsGigKATESIwohCAdCHQoJT3BlbiBTYW5zEhBBcmlhbCBVbmljb2RlIE1TMg5oLjJic3F4YWR5eGNvMjgAciExNlFHZTRWU0syMUFUUXUxc2RDSlNnQjhxRloxSzh6bkM=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2025-08-11T11:00:00Z</dcterms:created>
</cp:coreProperties>
</file>