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Summary: “Ruby” </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project, I will be researching and evaluating the Ruby programming language, a high-level, interpreted, object-oriented language originally developed by Yukihiro Matsumoto in the mid-1990s. Ruby is known for its simple, readable syntax and its focus on programmer productivity, making it popular for scripting and web development, especially through the Ruby on Rails framework. My paper will introduce Ruby’s main design goals and key language features, including dynamic typing, everything-as-an-object structure, blocks and iterators, and built-in support for flexible data structures.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approach this project, I plan to study Ruby both conceptually and practically by using the Ruby interpreter environment to write and test example programs. I will explore how Ruby handles variables, control flow, functions, object-oriented programming, and common programming paradigms compared to other languages I have used, such as Java and Python. I will also analyze Ruby’s strengths, such as readability and rapid development, as well as its limitations, including performance concerns and its smaller role in modern industry compared to newer languages. My research will include primary sources such as programming language textbooks, official Ruby documentation, and published articles to support my evaluation. Overall, this project will provide both an introduction and an objective analysis of Ruby’s significance and continued usefulness in programming today.</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