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Tisane BEMA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OKÜM ZÖN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(Petites aubergines sauvages)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b/>
          <w:sz w:val="28"/>
          <w:szCs w:val="28"/>
          <w:lang w:val="fr-FR"/>
        </w:rPr>
        <w:t>Vertus  thérapeutiques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∙Elimine le mauvais cholestérol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∙Régule te taux de glycémie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∙Draine et permet de contrôler la gestion du poids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∙Régule la tension artérielle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∙Permet une meilleure digestion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∙Réduit l’inflammation de la prostate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∙Purifie le sang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∙Nettoie la ceinture rénale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∙C’est un anti oxydant qui protège qui protège le corps contre les radicaux libres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∙Chez l’homme : entretient l’appareil génital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  <w:r w:rsidRPr="000E4F02">
        <w:rPr>
          <w:rFonts w:ascii="Times New Roman" w:hAnsi="Times New Roman" w:cs="Times New Roman"/>
          <w:sz w:val="28"/>
          <w:szCs w:val="28"/>
          <w:lang w:val="fr-FR"/>
        </w:rPr>
        <w:t>∙Chez la femme : calme les règles douloureuses</w:t>
      </w:r>
    </w:p>
    <w:p w:rsidR="000E4F02" w:rsidRPr="000E4F02" w:rsidRDefault="000E4F02" w:rsidP="000E4F02">
      <w:pPr>
        <w:pStyle w:val="Sansinterligne"/>
        <w:rPr>
          <w:rFonts w:ascii="Times New Roman" w:hAnsi="Times New Roman" w:cs="Times New Roman"/>
          <w:sz w:val="28"/>
          <w:szCs w:val="28"/>
          <w:lang w:val="fr-FR"/>
        </w:rPr>
      </w:pPr>
    </w:p>
    <w:p w:rsidR="00E80E6C" w:rsidRPr="000E4F02" w:rsidRDefault="00E80E6C">
      <w:pPr>
        <w:rPr>
          <w:rFonts w:ascii="Times New Roman" w:hAnsi="Times New Roman" w:cs="Times New Roman"/>
          <w:sz w:val="28"/>
          <w:szCs w:val="28"/>
          <w:lang w:val="fr-FR"/>
        </w:rPr>
      </w:pPr>
    </w:p>
    <w:sectPr w:rsidR="00E80E6C" w:rsidRPr="000E4F02" w:rsidSect="00E80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0E4F02"/>
    <w:rsid w:val="000E4F02"/>
    <w:rsid w:val="00210AFB"/>
    <w:rsid w:val="00B32E78"/>
    <w:rsid w:val="00E80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A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10AF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</dc:creator>
  <cp:lastModifiedBy>aki</cp:lastModifiedBy>
  <cp:revision>2</cp:revision>
  <dcterms:created xsi:type="dcterms:W3CDTF">2026-06-02T08:14:00Z</dcterms:created>
  <dcterms:modified xsi:type="dcterms:W3CDTF">2026-06-02T08:15:00Z</dcterms:modified>
</cp:coreProperties>
</file>