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18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19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23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.25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32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автоматизированных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[6]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дополнительные трудозатраты на поддержание в работоспособном состоянии написанных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автоматизированных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сравнение по таким требованиям хорошо представлено в данной статье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Эта статья анализирует существующие подходы к автоматизации тестирования пользовательского интерфейса в целом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структуру и основные компоненты системы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rtl w:val="0"/>
        </w:rPr>
        <w:t>а также описаны основные существующие под</w:t>
      </w:r>
      <w:r>
        <w:rPr>
          <w:rFonts w:ascii="Arial Unicode MS" w:cs="Arial Unicode MS" w:hAnsi="Times New Roman" w:eastAsia="Arial Unicode MS" w:hint="default"/>
          <w:rtl w:val="0"/>
        </w:rPr>
        <w:t>ходы</w:t>
      </w:r>
      <w:r>
        <w:rPr>
          <w:rFonts w:ascii="Arial Unicode MS" w:cs="Arial Unicode MS" w:hAnsi="Times New Roman" w:eastAsia="Arial Unicode MS" w:hint="default"/>
          <w:rtl w:val="0"/>
        </w:rPr>
        <w:t xml:space="preserve"> автоматизированного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графического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Таблица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1),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полный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[9].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tbl>
      <w:tblPr>
        <w:tblW w:w="971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42"/>
        <w:gridCol w:w="2345"/>
        <w:gridCol w:w="2442"/>
        <w:gridCol w:w="2485"/>
      </w:tblGrid>
      <w:tr>
        <w:tblPrEx>
          <w:shd w:val="clear" w:color="auto" w:fill="auto"/>
        </w:tblPrEx>
        <w:trPr>
          <w:trHeight w:val="290" w:hRule="exact"/>
          <w:tblHeader/>
        </w:trPr>
        <w:tc>
          <w:tcPr>
            <w:tcW w:type="dxa" w:w="971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b w:val="1"/>
                <w:bCs w:val="1"/>
              </w:rPr>
              <w:t>Tаблица 1 [19]: Существующие инструменты автоматизированного тестирования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Название инструмента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Распространение</w:t>
            </w:r>
            <w:r>
              <w:rPr>
                <w:rFonts w:ascii="Times New Roman"/>
                <w:b w:val="1"/>
                <w:bCs w:val="1"/>
                <w:rtl w:val="0"/>
              </w:rPr>
              <w:t xml:space="preserve">, </w:t>
            </w:r>
            <w:r>
              <w:rPr>
                <w:rFonts w:hAnsi="Times New Roman" w:hint="default"/>
                <w:b w:val="1"/>
                <w:bCs w:val="1"/>
                <w:rtl w:val="0"/>
              </w:rPr>
              <w:t>цена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Язык программирования тестов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Canoo WebTest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Codeception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PHP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Coded UI 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C#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.NET2.0, 3.0, 3.5, 4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GUIdancer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Keyword-driven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Swing, SWT/RCP, GEF, HTML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HP QuickTest Professional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(~$10000)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Web, Java, .Net, WPF, SAP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IBM Rational Functional Tester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(~$60000)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Visual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Java,.NET,Win32,HT ML,Terminal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M-eux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fr-FR"/>
              </w:rPr>
              <w:t xml:space="preserve">Ranorex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290-1190 EUR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C#, VB.NET, Python (IronPython)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.NET (C#, VB.NET), WPF (XAML)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Robot Framework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Python, Java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.NET </w:t>
            </w:r>
            <w:r>
              <w:rPr>
                <w:rFonts w:ascii="Times" w:cs="Times" w:hAnsi="Times" w:eastAsia="Times"/>
              </w:rPr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RoutineBot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$495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Pascal, JavaScript,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Windows Forms, Flex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ython, Windows, Linux, MacOS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SWAPY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Python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Windows, Python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T-Plan Robot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Proprietary language 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VNC, Windows, Linux, Java, C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TestComplete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$1000-5000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VBScript, JScript, DelphiScript, C++Script, C#Script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IE, Firefox, Chrome, Flash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$595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Testing Anywhere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$7000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визуальное проектирование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VB.NET, C#, C++, Win32, VB6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TestPlan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свой скриптовый язык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DHTML, JavaScript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Twist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Selenium, Java, Swing, Groovy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Watir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Ruby, Java, .NET, Perl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JavaScript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Appium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</w:tbl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[16].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[4]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0].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>1]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2]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3]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Данная работа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[18]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рассматривает работу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данной статье выявлен ряд недостатков </w:t>
      </w:r>
      <w:r>
        <w:rPr>
          <w:rFonts w:ascii="Times New Roman" w:cs="Arial Unicode MS" w:hAnsi="Arial Unicode MS" w:eastAsia="Arial Unicode MS"/>
          <w:rtl w:val="0"/>
          <w:lang w:val="en-US"/>
        </w:rPr>
        <w:t>Appium.</w:t>
      </w:r>
      <w:r>
        <w:rPr>
          <w:rFonts w:ascii="Arial Unicode MS" w:cs="Arial Unicode MS" w:hAnsi="Times New Roman" w:eastAsia="Arial Unicode MS" w:hint="default"/>
          <w:rtl w:val="0"/>
        </w:rPr>
        <w:t xml:space="preserve"> Наиболее важный для нас недостаток —  «</w:t>
      </w:r>
      <w:r>
        <w:rPr>
          <w:rFonts w:ascii="Times New Roman" w:cs="Arial Unicode MS" w:hAnsi="Arial Unicode MS" w:eastAsia="Arial Unicode MS"/>
          <w:rtl w:val="0"/>
          <w:lang w:val="en-US"/>
        </w:rPr>
        <w:t>Appium uses UIAutomator for Android automation which only supports Android SDK Platform, API 16 or higher. To support the older APIs, another open source library called Selendroid is used.</w:t>
      </w:r>
      <w:r>
        <w:rPr>
          <w:rFonts w:ascii="Arial Unicode MS" w:cs="Arial Unicode MS" w:hAnsi="Times New Roman" w:eastAsia="Arial Unicode MS" w:hint="default"/>
          <w:rtl w:val="0"/>
        </w:rPr>
        <w:t xml:space="preserve">» </w:t>
      </w:r>
      <w:r>
        <w:rPr>
          <w:rFonts w:ascii="Times New Roman" w:cs="Arial Unicode MS" w:hAnsi="Arial Unicode MS" w:eastAsia="Arial Unicode MS"/>
          <w:rtl w:val="0"/>
          <w:lang w:val="en-US"/>
        </w:rPr>
        <w:t>[18]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работает только с новыми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38581</wp:posOffset>
            </wp:positionH>
            <wp:positionV relativeFrom="line">
              <wp:posOffset>201492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бывает и</w:t>
      </w:r>
      <w:r>
        <w:rPr>
          <w:rFonts w:ascii="Arial Unicode MS" w:cs="Arial Unicode MS" w:hAnsi="Times New Roman" w:eastAsia="Arial Unicode MS" w:hint="default"/>
          <w:rtl w:val="0"/>
        </w:rPr>
        <w:t xml:space="preserve">нспектор </w:t>
      </w:r>
      <w:r>
        <w:rPr>
          <w:rFonts w:ascii="Arial Unicode MS" w:cs="Arial Unicode MS" w:hAnsi="Times New Roman" w:eastAsia="Arial Unicode MS" w:hint="default"/>
          <w:rtl w:val="0"/>
        </w:rPr>
        <w:t xml:space="preserve">не </w:t>
      </w:r>
      <w:r>
        <w:rPr>
          <w:rFonts w:ascii="Arial Unicode MS" w:cs="Arial Unicode MS" w:hAnsi="Times New Roman" w:eastAsia="Arial Unicode MS" w:hint="default"/>
          <w:rtl w:val="0"/>
        </w:rPr>
        <w:t>показывает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некоторые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атрибуты элементов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Этапы тестирования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Подготовка к тестированию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Установка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тестируемого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приложения и сервера тестирования на </w:t>
      </w:r>
      <w:r>
        <w:rPr>
          <w:rFonts w:ascii="Arial Unicode MS" w:cs="Arial Unicode MS" w:hAnsi="Times New Roman" w:eastAsia="Arial Unicode MS" w:hint="default"/>
          <w:rtl w:val="0"/>
        </w:rPr>
        <w:t>устройство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анализ графического интерфейса приложения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проверка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элементы графического интерфейса приложения доступны для </w:t>
      </w:r>
      <w:r>
        <w:rPr>
          <w:rFonts w:ascii="Arial Unicode MS" w:cs="Arial Unicode MS" w:hAnsi="Times New Roman" w:eastAsia="Arial Unicode MS" w:hint="default"/>
          <w:rtl w:val="0"/>
        </w:rPr>
        <w:t xml:space="preserve">инструмента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Создание автоматизированных тестов для симуляции специфических пользовательских действий над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трестируемым </w:t>
      </w:r>
      <w:r>
        <w:rPr>
          <w:rFonts w:ascii="Arial Unicode MS" w:cs="Arial Unicode MS" w:hAnsi="Times New Roman" w:eastAsia="Arial Unicode MS" w:hint="default"/>
          <w:rtl w:val="0"/>
        </w:rPr>
        <w:t>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Запуск автоматизированного тестирования и </w:t>
      </w:r>
      <w:r>
        <w:rPr>
          <w:rFonts w:ascii="Arial Unicode MS" w:cs="Arial Unicode MS" w:hAnsi="Times New Roman" w:eastAsia="Arial Unicode MS" w:hint="default"/>
          <w:rtl w:val="0"/>
        </w:rPr>
        <w:t>анализ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полученных результатов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9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3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методики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должно подвергаться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Существующие методики автоматизированного тестирования основаны на использовании одно из подходов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Пример такой методики описан в данной работе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Нам важно что эти методики базируются на использовании инструментов работающих по одному из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они имеют ограниченные возможности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6950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6950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7936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793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  <w:r>
        <mc:AlternateContent>
          <mc:Choice Requires="wps">
            <w:drawing>
              <wp:anchor distT="50800" distB="50800" distL="50800" distR="50800" simplePos="0" relativeHeight="25169612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6128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7152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автоматизированных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5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6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9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329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ти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наиболее важных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Использование инструмента дало возможность не только сильно улучшить качество существующих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Основной текст"/>
        <w:ind w:left="916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[1] </w:t>
      </w:r>
      <w:r>
        <w:rPr>
          <w:sz w:val="24"/>
          <w:szCs w:val="24"/>
          <w:rtl w:val="0"/>
          <w:lang w:val="ru-RU"/>
        </w:rPr>
        <w:t>Дастин Э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Рэшка Дж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Пол Дж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Автоматизированное тестирование програм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ного обеспечения</w:t>
      </w:r>
      <w:r>
        <w:rPr>
          <w:sz w:val="24"/>
          <w:szCs w:val="24"/>
          <w:rtl w:val="0"/>
          <w:lang w:val="ru-RU"/>
        </w:rPr>
        <w:t>. /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Дастин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Рэшка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– Москва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ЛОРИ</w:t>
      </w:r>
      <w:r>
        <w:rPr>
          <w:sz w:val="24"/>
          <w:szCs w:val="24"/>
          <w:rtl w:val="0"/>
          <w:lang w:val="ru-RU"/>
        </w:rPr>
        <w:t>, 2003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hyperlink r:id="rId27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https://developer.android.com/about/dashboards/index.html/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[17] </w:t>
      </w:r>
      <w:r>
        <w:rPr>
          <w:sz w:val="24"/>
          <w:szCs w:val="24"/>
          <w:rtl w:val="0"/>
          <w:lang w:val="ru-RU"/>
        </w:rPr>
        <w:t xml:space="preserve">Автоматизация тестирования </w:t>
      </w:r>
      <w:r>
        <w:rPr>
          <w:sz w:val="24"/>
          <w:szCs w:val="24"/>
          <w:rtl w:val="0"/>
          <w:lang w:val="ru-RU"/>
        </w:rPr>
        <w:t xml:space="preserve">Android </w:t>
      </w:r>
      <w:r>
        <w:rPr>
          <w:sz w:val="24"/>
          <w:szCs w:val="24"/>
          <w:rtl w:val="0"/>
          <w:lang w:val="ru-RU"/>
        </w:rPr>
        <w:t xml:space="preserve">приложений с помощью </w:t>
      </w:r>
      <w:r>
        <w:rPr>
          <w:sz w:val="24"/>
          <w:szCs w:val="24"/>
          <w:rtl w:val="0"/>
          <w:lang w:val="ru-RU"/>
        </w:rPr>
        <w:t>UIAutomator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28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http://habrahabr.ru/company/intel/blog/205864/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[18] </w:t>
      </w:r>
      <w:r>
        <w:rPr>
          <w:sz w:val="24"/>
          <w:szCs w:val="24"/>
          <w:rtl w:val="0"/>
          <w:lang w:val="ru-RU"/>
        </w:rPr>
        <w:t xml:space="preserve">Shah G., Shah P., Muchhala R. Software testing automation using appium.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2014.</w:t>
      </w:r>
      <w:r>
        <w:rPr>
          <w:sz w:val="24"/>
          <w:szCs w:val="24"/>
          <w:rtl w:val="0"/>
          <w:lang w:val="ru-RU"/>
        </w:rPr>
        <w:t xml:space="preserve"> URL: </w:t>
      </w:r>
      <w:hyperlink r:id="rId29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http://inpressco.com/wp-content/uploads/2014/10/Paper793528-3531.pdf/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[19] </w:t>
      </w:r>
      <w:r>
        <w:rPr>
          <w:sz w:val="24"/>
          <w:szCs w:val="24"/>
          <w:rtl w:val="0"/>
          <w:lang w:val="ru-RU"/>
        </w:rPr>
        <w:t>Дерев’янченко 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Плакидюк 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Система автоматичного тестування програм під ОС </w:t>
      </w:r>
      <w:r>
        <w:rPr>
          <w:sz w:val="24"/>
          <w:szCs w:val="24"/>
          <w:rtl w:val="0"/>
          <w:lang w:val="ru-RU"/>
        </w:rPr>
        <w:t>Android //</w:t>
      </w:r>
      <w:r>
        <w:rPr>
          <w:sz w:val="24"/>
          <w:szCs w:val="24"/>
          <w:rtl w:val="0"/>
          <w:lang w:val="ru-RU"/>
        </w:rPr>
        <w:t>Искусственный интеллект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2013. </w:t>
      </w:r>
      <w:r>
        <w:rPr>
          <w:sz w:val="24"/>
          <w:szCs w:val="24"/>
          <w:rtl w:val="0"/>
          <w:lang w:val="ru-RU"/>
        </w:rPr>
        <w:t>– №</w:t>
      </w:r>
      <w:r>
        <w:rPr>
          <w:sz w:val="24"/>
          <w:szCs w:val="24"/>
          <w:rtl w:val="0"/>
          <w:lang w:val="ru-RU"/>
        </w:rPr>
        <w:t xml:space="preserve">. 4. </w:t>
      </w:r>
      <w:r>
        <w:rPr>
          <w:sz w:val="24"/>
          <w:szCs w:val="24"/>
          <w:rtl w:val="0"/>
          <w:lang w:val="ru-RU"/>
        </w:rPr>
        <w:t>– С</w:t>
      </w:r>
      <w:r>
        <w:rPr>
          <w:sz w:val="24"/>
          <w:szCs w:val="24"/>
          <w:rtl w:val="0"/>
          <w:lang w:val="ru-RU"/>
        </w:rPr>
        <w:t>. 442-453.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30"/>
      <w:footerReference w:type="default" r:id="rId31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7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8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numbering" w:styleId="List 5">
    <w:name w:val="List 5"/>
    <w:basedOn w:val="Нет"/>
    <w:next w:val="List 5"/>
    <w:pPr>
      <w:numPr>
        <w:numId w:val="28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6">
    <w:name w:val="List 6"/>
    <w:basedOn w:val="Нет"/>
    <w:next w:val="List 6"/>
    <w:pPr>
      <w:numPr>
        <w:numId w:val="33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yperlink" Target="https://developer.android.com/about/dashboards/index.html/" TargetMode="External"/><Relationship Id="rId28" Type="http://schemas.openxmlformats.org/officeDocument/2006/relationships/hyperlink" Target="http://habrahabr.ru/company/intel/blog/205864/" TargetMode="External"/><Relationship Id="rId29" Type="http://schemas.openxmlformats.org/officeDocument/2006/relationships/hyperlink" Target="http://inpressco.com/wp-content/uploads/2014/10/Paper793528-3531.pdf/" TargetMode="Externa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numbering" Target="numbering.xml"/><Relationship Id="rId3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