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C591A" w:rsidRDefault="003C591A">
      <w:bookmarkStart w:id="0" w:name="_GoBack"/>
      <w:bookmarkEnd w:id="0"/>
    </w:p>
    <w:p w:rsidR="003C591A" w:rsidRDefault="00143766">
      <w:pPr>
        <w:jc w:val="right"/>
      </w:pPr>
      <w:r>
        <w:rPr>
          <w:sz w:val="36"/>
        </w:rPr>
        <w:t>Prepared for:</w:t>
      </w:r>
      <w:r>
        <w:rPr>
          <w:sz w:val="36"/>
        </w:rPr>
        <w:tab/>
      </w:r>
      <w:r>
        <w:rPr>
          <w:sz w:val="36"/>
        </w:rPr>
        <w:tab/>
      </w:r>
      <w:r>
        <w:tab/>
      </w:r>
      <w:r>
        <w:rPr>
          <w:noProof/>
        </w:rPr>
        <w:drawing>
          <wp:inline distT="114300" distB="114300" distL="114300" distR="114300">
            <wp:extent cx="2286000" cy="714375"/>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6"/>
                    <a:srcRect/>
                    <a:stretch>
                      <a:fillRect/>
                    </a:stretch>
                  </pic:blipFill>
                  <pic:spPr>
                    <a:xfrm>
                      <a:off x="0" y="0"/>
                      <a:ext cx="2286000" cy="714375"/>
                    </a:xfrm>
                    <a:prstGeom prst="rect">
                      <a:avLst/>
                    </a:prstGeom>
                    <a:ln/>
                  </pic:spPr>
                </pic:pic>
              </a:graphicData>
            </a:graphic>
          </wp:inline>
        </w:drawing>
      </w:r>
    </w:p>
    <w:p w:rsidR="003C591A" w:rsidRDefault="003C591A">
      <w:pPr>
        <w:pStyle w:val="Heading1"/>
        <w:contextualSpacing w:val="0"/>
        <w:jc w:val="right"/>
      </w:pPr>
      <w:bookmarkStart w:id="1" w:name="h.unhozk6cib92" w:colFirst="0" w:colLast="0"/>
      <w:bookmarkEnd w:id="1"/>
    </w:p>
    <w:p w:rsidR="003C591A" w:rsidRDefault="00143766">
      <w:pPr>
        <w:jc w:val="right"/>
      </w:pPr>
      <w:r>
        <w:rPr>
          <w:sz w:val="36"/>
        </w:rPr>
        <w:t>by:</w:t>
      </w:r>
      <w:r>
        <w:tab/>
      </w:r>
      <w:r>
        <w:tab/>
      </w:r>
      <w:r>
        <w:rPr>
          <w:noProof/>
        </w:rPr>
        <w:drawing>
          <wp:inline distT="114300" distB="114300" distL="114300" distR="114300">
            <wp:extent cx="2476500" cy="62865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2476500" cy="628650"/>
                    </a:xfrm>
                    <a:prstGeom prst="rect">
                      <a:avLst/>
                    </a:prstGeom>
                    <a:ln/>
                  </pic:spPr>
                </pic:pic>
              </a:graphicData>
            </a:graphic>
          </wp:inline>
        </w:drawing>
      </w:r>
    </w:p>
    <w:p w:rsidR="003C591A" w:rsidRDefault="003C591A">
      <w:pPr>
        <w:pStyle w:val="Heading1"/>
        <w:contextualSpacing w:val="0"/>
        <w:jc w:val="center"/>
      </w:pPr>
      <w:bookmarkStart w:id="2" w:name="h.vjj5a8egezmm" w:colFirst="0" w:colLast="0"/>
      <w:bookmarkEnd w:id="2"/>
    </w:p>
    <w:p w:rsidR="003C591A" w:rsidRDefault="003C591A">
      <w:pPr>
        <w:pStyle w:val="Heading1"/>
        <w:contextualSpacing w:val="0"/>
        <w:jc w:val="center"/>
      </w:pPr>
      <w:bookmarkStart w:id="3" w:name="h.srdhv3ejalgg" w:colFirst="0" w:colLast="0"/>
      <w:bookmarkEnd w:id="3"/>
    </w:p>
    <w:p w:rsidR="003C591A" w:rsidRDefault="003C591A"/>
    <w:p w:rsidR="003C591A" w:rsidRDefault="003C591A"/>
    <w:p w:rsidR="003C591A" w:rsidRDefault="00143766">
      <w:pPr>
        <w:jc w:val="right"/>
      </w:pPr>
      <w:r>
        <w:rPr>
          <w:sz w:val="36"/>
        </w:rPr>
        <w:t>Smarter Balanced Reporting</w:t>
      </w:r>
    </w:p>
    <w:p w:rsidR="003C591A" w:rsidRDefault="00143766">
      <w:pPr>
        <w:jc w:val="right"/>
      </w:pPr>
      <w:r>
        <w:rPr>
          <w:sz w:val="36"/>
        </w:rPr>
        <w:t>Data Warehouse and Reporting</w:t>
      </w:r>
    </w:p>
    <w:p w:rsidR="003C591A" w:rsidRDefault="00143766">
      <w:pPr>
        <w:jc w:val="right"/>
      </w:pPr>
      <w:r>
        <w:rPr>
          <w:sz w:val="36"/>
        </w:rPr>
        <w:t>Technical Architecture</w:t>
      </w:r>
    </w:p>
    <w:p w:rsidR="003C591A" w:rsidRDefault="003C591A">
      <w:pPr>
        <w:jc w:val="right"/>
      </w:pPr>
    </w:p>
    <w:p w:rsidR="003C591A" w:rsidRDefault="003C591A"/>
    <w:p w:rsidR="003C591A" w:rsidRDefault="003C591A"/>
    <w:p w:rsidR="003C591A" w:rsidRDefault="003C591A"/>
    <w:p w:rsidR="003C591A" w:rsidRDefault="003C591A"/>
    <w:p w:rsidR="003C591A" w:rsidRDefault="003C591A"/>
    <w:p w:rsidR="003C591A" w:rsidRDefault="003C591A"/>
    <w:p w:rsidR="003C591A" w:rsidRDefault="003C591A"/>
    <w:p w:rsidR="003C591A" w:rsidRDefault="003C591A"/>
    <w:p w:rsidR="003C591A" w:rsidRDefault="003C591A"/>
    <w:p w:rsidR="003C591A" w:rsidRDefault="003C591A"/>
    <w:p w:rsidR="003C591A" w:rsidRDefault="003C591A"/>
    <w:p w:rsidR="003C591A" w:rsidRDefault="003C591A"/>
    <w:p w:rsidR="003C591A" w:rsidRDefault="003C591A"/>
    <w:p w:rsidR="003C591A" w:rsidRDefault="003C591A"/>
    <w:p w:rsidR="003C591A" w:rsidRDefault="003C591A"/>
    <w:p w:rsidR="003C591A" w:rsidRDefault="00143766">
      <w:r>
        <w:rPr>
          <w:sz w:val="36"/>
        </w:rPr>
        <w:lastRenderedPageBreak/>
        <w:t>Approvals</w:t>
      </w:r>
    </w:p>
    <w:p w:rsidR="003C591A" w:rsidRDefault="003C591A"/>
    <w:p w:rsidR="003C591A" w:rsidRDefault="003C591A"/>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0"/>
        <w:gridCol w:w="2520"/>
        <w:gridCol w:w="2060"/>
        <w:gridCol w:w="2280"/>
      </w:tblGrid>
      <w:tr w:rsidR="003C591A">
        <w:tc>
          <w:tcPr>
            <w:tcW w:w="2500" w:type="dxa"/>
            <w:tcBorders>
              <w:top w:val="single" w:sz="8" w:space="0" w:color="000000"/>
              <w:left w:val="single" w:sz="8" w:space="0" w:color="000000"/>
              <w:bottom w:val="single" w:sz="8" w:space="0" w:color="000000"/>
              <w:right w:val="single" w:sz="8" w:space="0" w:color="000000"/>
            </w:tcBorders>
            <w:shd w:val="clear" w:color="auto" w:fill="43B02A"/>
            <w:tcMar>
              <w:top w:w="120" w:type="dxa"/>
              <w:left w:w="120" w:type="dxa"/>
              <w:bottom w:w="120" w:type="dxa"/>
              <w:right w:w="120" w:type="dxa"/>
            </w:tcMar>
          </w:tcPr>
          <w:p w:rsidR="003C591A" w:rsidRDefault="00143766">
            <w:pPr>
              <w:ind w:left="100"/>
              <w:jc w:val="center"/>
            </w:pPr>
            <w:r>
              <w:rPr>
                <w:b/>
                <w:color w:val="FFFFFF"/>
                <w:sz w:val="20"/>
                <w:shd w:val="clear" w:color="auto" w:fill="43B02A"/>
              </w:rPr>
              <w:t>Representing</w:t>
            </w:r>
          </w:p>
        </w:tc>
        <w:tc>
          <w:tcPr>
            <w:tcW w:w="2520" w:type="dxa"/>
            <w:tcBorders>
              <w:top w:val="single" w:sz="8" w:space="0" w:color="000000"/>
              <w:bottom w:val="single" w:sz="8" w:space="0" w:color="000000"/>
              <w:right w:val="single" w:sz="8" w:space="0" w:color="000000"/>
            </w:tcBorders>
            <w:shd w:val="clear" w:color="auto" w:fill="43B02A"/>
            <w:tcMar>
              <w:top w:w="120" w:type="dxa"/>
              <w:left w:w="120" w:type="dxa"/>
              <w:bottom w:w="120" w:type="dxa"/>
              <w:right w:w="120" w:type="dxa"/>
            </w:tcMar>
          </w:tcPr>
          <w:p w:rsidR="003C591A" w:rsidRDefault="00143766">
            <w:pPr>
              <w:ind w:left="100"/>
              <w:jc w:val="center"/>
            </w:pPr>
            <w:r>
              <w:rPr>
                <w:b/>
                <w:color w:val="FFFFFF"/>
                <w:sz w:val="20"/>
                <w:shd w:val="clear" w:color="auto" w:fill="43B02A"/>
              </w:rPr>
              <w:t>Date</w:t>
            </w:r>
          </w:p>
        </w:tc>
        <w:tc>
          <w:tcPr>
            <w:tcW w:w="2060" w:type="dxa"/>
            <w:tcBorders>
              <w:top w:val="single" w:sz="8" w:space="0" w:color="000000"/>
              <w:bottom w:val="single" w:sz="8" w:space="0" w:color="000000"/>
              <w:right w:val="single" w:sz="8" w:space="0" w:color="000000"/>
            </w:tcBorders>
            <w:shd w:val="clear" w:color="auto" w:fill="43B02A"/>
            <w:tcMar>
              <w:top w:w="120" w:type="dxa"/>
              <w:left w:w="120" w:type="dxa"/>
              <w:bottom w:w="120" w:type="dxa"/>
              <w:right w:w="120" w:type="dxa"/>
            </w:tcMar>
          </w:tcPr>
          <w:p w:rsidR="003C591A" w:rsidRDefault="00143766">
            <w:pPr>
              <w:ind w:left="100"/>
              <w:jc w:val="center"/>
            </w:pPr>
            <w:r>
              <w:rPr>
                <w:b/>
                <w:color w:val="FFFFFF"/>
                <w:sz w:val="20"/>
                <w:shd w:val="clear" w:color="auto" w:fill="43B02A"/>
              </w:rPr>
              <w:t>Author</w:t>
            </w:r>
          </w:p>
        </w:tc>
        <w:tc>
          <w:tcPr>
            <w:tcW w:w="2280" w:type="dxa"/>
            <w:tcBorders>
              <w:top w:val="single" w:sz="8" w:space="0" w:color="000000"/>
              <w:bottom w:val="single" w:sz="8" w:space="0" w:color="000000"/>
              <w:right w:val="single" w:sz="8" w:space="0" w:color="000000"/>
            </w:tcBorders>
            <w:shd w:val="clear" w:color="auto" w:fill="43B02A"/>
            <w:tcMar>
              <w:top w:w="120" w:type="dxa"/>
              <w:left w:w="120" w:type="dxa"/>
              <w:bottom w:w="120" w:type="dxa"/>
              <w:right w:w="120" w:type="dxa"/>
            </w:tcMar>
          </w:tcPr>
          <w:p w:rsidR="003C591A" w:rsidRDefault="00143766">
            <w:pPr>
              <w:ind w:left="100"/>
              <w:jc w:val="center"/>
            </w:pPr>
            <w:r>
              <w:rPr>
                <w:b/>
                <w:color w:val="FFFFFF"/>
                <w:sz w:val="20"/>
                <w:shd w:val="clear" w:color="auto" w:fill="43B02A"/>
              </w:rPr>
              <w:t>Status</w:t>
            </w:r>
          </w:p>
        </w:tc>
      </w:tr>
      <w:tr w:rsidR="003C591A">
        <w:tc>
          <w:tcPr>
            <w:tcW w:w="2500" w:type="dxa"/>
            <w:tcBorders>
              <w:left w:val="single" w:sz="8" w:space="0" w:color="000000"/>
              <w:bottom w:val="single" w:sz="8" w:space="0" w:color="000000"/>
              <w:right w:val="single" w:sz="8" w:space="0" w:color="000000"/>
            </w:tcBorders>
            <w:tcMar>
              <w:top w:w="120" w:type="dxa"/>
              <w:left w:w="120" w:type="dxa"/>
              <w:bottom w:w="120" w:type="dxa"/>
              <w:right w:w="120" w:type="dxa"/>
            </w:tcMar>
          </w:tcPr>
          <w:p w:rsidR="003C591A" w:rsidRDefault="00143766">
            <w:pPr>
              <w:ind w:left="100"/>
            </w:pPr>
            <w:r>
              <w:rPr>
                <w:sz w:val="20"/>
              </w:rPr>
              <w:t>Consortium</w:t>
            </w:r>
          </w:p>
        </w:tc>
        <w:tc>
          <w:tcPr>
            <w:tcW w:w="2520" w:type="dxa"/>
            <w:tcBorders>
              <w:bottom w:val="single" w:sz="8" w:space="0" w:color="000000"/>
              <w:right w:val="single" w:sz="8" w:space="0" w:color="000000"/>
            </w:tcBorders>
            <w:tcMar>
              <w:top w:w="120" w:type="dxa"/>
              <w:left w:w="120" w:type="dxa"/>
              <w:bottom w:w="120" w:type="dxa"/>
              <w:right w:w="120" w:type="dxa"/>
            </w:tcMar>
          </w:tcPr>
          <w:p w:rsidR="003C591A" w:rsidRDefault="00143766">
            <w:pPr>
              <w:ind w:left="100"/>
            </w:pPr>
            <w:r>
              <w:rPr>
                <w:sz w:val="20"/>
              </w:rPr>
              <w:t xml:space="preserve"> </w:t>
            </w:r>
          </w:p>
        </w:tc>
        <w:tc>
          <w:tcPr>
            <w:tcW w:w="2060" w:type="dxa"/>
            <w:tcBorders>
              <w:bottom w:val="single" w:sz="8" w:space="0" w:color="000000"/>
              <w:right w:val="single" w:sz="8" w:space="0" w:color="000000"/>
            </w:tcBorders>
            <w:tcMar>
              <w:top w:w="120" w:type="dxa"/>
              <w:left w:w="120" w:type="dxa"/>
              <w:bottom w:w="120" w:type="dxa"/>
              <w:right w:w="120" w:type="dxa"/>
            </w:tcMar>
          </w:tcPr>
          <w:p w:rsidR="003C591A" w:rsidRDefault="00143766">
            <w:pPr>
              <w:ind w:left="100"/>
            </w:pPr>
            <w:r>
              <w:rPr>
                <w:sz w:val="20"/>
              </w:rPr>
              <w:t>Joe Willhoft</w:t>
            </w:r>
          </w:p>
        </w:tc>
        <w:tc>
          <w:tcPr>
            <w:tcW w:w="2280" w:type="dxa"/>
            <w:tcBorders>
              <w:bottom w:val="single" w:sz="8" w:space="0" w:color="000000"/>
              <w:right w:val="single" w:sz="8" w:space="0" w:color="000000"/>
            </w:tcBorders>
            <w:tcMar>
              <w:top w:w="120" w:type="dxa"/>
              <w:left w:w="120" w:type="dxa"/>
              <w:bottom w:w="120" w:type="dxa"/>
              <w:right w:w="120" w:type="dxa"/>
            </w:tcMar>
          </w:tcPr>
          <w:p w:rsidR="003C591A" w:rsidRDefault="00143766">
            <w:pPr>
              <w:ind w:left="100"/>
            </w:pPr>
            <w:r>
              <w:rPr>
                <w:sz w:val="20"/>
              </w:rPr>
              <w:t xml:space="preserve"> </w:t>
            </w:r>
          </w:p>
        </w:tc>
      </w:tr>
      <w:tr w:rsidR="003C591A">
        <w:tc>
          <w:tcPr>
            <w:tcW w:w="2500" w:type="dxa"/>
            <w:tcBorders>
              <w:left w:val="single" w:sz="8" w:space="0" w:color="000000"/>
              <w:bottom w:val="single" w:sz="8" w:space="0" w:color="000000"/>
              <w:right w:val="single" w:sz="8" w:space="0" w:color="000000"/>
            </w:tcBorders>
            <w:tcMar>
              <w:top w:w="120" w:type="dxa"/>
              <w:left w:w="120" w:type="dxa"/>
              <w:bottom w:w="120" w:type="dxa"/>
              <w:right w:w="120" w:type="dxa"/>
            </w:tcMar>
          </w:tcPr>
          <w:p w:rsidR="003C591A" w:rsidRDefault="00143766">
            <w:pPr>
              <w:ind w:left="100"/>
            </w:pPr>
            <w:r>
              <w:rPr>
                <w:sz w:val="20"/>
              </w:rPr>
              <w:t>Consortium</w:t>
            </w:r>
          </w:p>
        </w:tc>
        <w:tc>
          <w:tcPr>
            <w:tcW w:w="2520" w:type="dxa"/>
            <w:tcBorders>
              <w:bottom w:val="single" w:sz="8" w:space="0" w:color="000000"/>
              <w:right w:val="single" w:sz="8" w:space="0" w:color="000000"/>
            </w:tcBorders>
            <w:tcMar>
              <w:top w:w="120" w:type="dxa"/>
              <w:left w:w="120" w:type="dxa"/>
              <w:bottom w:w="120" w:type="dxa"/>
              <w:right w:w="120" w:type="dxa"/>
            </w:tcMar>
          </w:tcPr>
          <w:p w:rsidR="003C591A" w:rsidRDefault="00143766">
            <w:pPr>
              <w:ind w:left="100"/>
            </w:pPr>
            <w:r>
              <w:rPr>
                <w:sz w:val="20"/>
              </w:rPr>
              <w:t xml:space="preserve"> 2014.06.09</w:t>
            </w:r>
          </w:p>
        </w:tc>
        <w:tc>
          <w:tcPr>
            <w:tcW w:w="2060" w:type="dxa"/>
            <w:tcBorders>
              <w:bottom w:val="single" w:sz="8" w:space="0" w:color="000000"/>
              <w:right w:val="single" w:sz="8" w:space="0" w:color="000000"/>
            </w:tcBorders>
            <w:tcMar>
              <w:top w:w="120" w:type="dxa"/>
              <w:left w:w="120" w:type="dxa"/>
              <w:bottom w:w="120" w:type="dxa"/>
              <w:right w:w="120" w:type="dxa"/>
            </w:tcMar>
          </w:tcPr>
          <w:p w:rsidR="003C591A" w:rsidRDefault="00143766">
            <w:pPr>
              <w:ind w:left="100"/>
            </w:pPr>
            <w:r>
              <w:rPr>
                <w:sz w:val="20"/>
              </w:rPr>
              <w:t>Brandt Redd</w:t>
            </w:r>
          </w:p>
        </w:tc>
        <w:tc>
          <w:tcPr>
            <w:tcW w:w="2280" w:type="dxa"/>
            <w:tcBorders>
              <w:bottom w:val="single" w:sz="8" w:space="0" w:color="000000"/>
              <w:right w:val="single" w:sz="8" w:space="0" w:color="000000"/>
            </w:tcBorders>
            <w:tcMar>
              <w:top w:w="120" w:type="dxa"/>
              <w:left w:w="120" w:type="dxa"/>
              <w:bottom w:w="120" w:type="dxa"/>
              <w:right w:w="120" w:type="dxa"/>
            </w:tcMar>
          </w:tcPr>
          <w:p w:rsidR="003C591A" w:rsidRDefault="00143766">
            <w:pPr>
              <w:ind w:left="100"/>
            </w:pPr>
            <w:r>
              <w:rPr>
                <w:sz w:val="20"/>
              </w:rPr>
              <w:t xml:space="preserve"> Submitted for Review</w:t>
            </w:r>
          </w:p>
        </w:tc>
      </w:tr>
      <w:tr w:rsidR="003C591A">
        <w:tc>
          <w:tcPr>
            <w:tcW w:w="2500" w:type="dxa"/>
            <w:tcBorders>
              <w:left w:val="single" w:sz="8" w:space="0" w:color="000000"/>
              <w:bottom w:val="single" w:sz="8" w:space="0" w:color="000000"/>
              <w:right w:val="single" w:sz="8" w:space="0" w:color="000000"/>
            </w:tcBorders>
            <w:tcMar>
              <w:top w:w="120" w:type="dxa"/>
              <w:left w:w="120" w:type="dxa"/>
              <w:bottom w:w="120" w:type="dxa"/>
              <w:right w:w="120" w:type="dxa"/>
            </w:tcMar>
          </w:tcPr>
          <w:p w:rsidR="003C591A" w:rsidRDefault="00143766">
            <w:pPr>
              <w:ind w:left="100"/>
            </w:pPr>
            <w:r>
              <w:rPr>
                <w:sz w:val="20"/>
              </w:rPr>
              <w:t>PMP</w:t>
            </w:r>
          </w:p>
        </w:tc>
        <w:tc>
          <w:tcPr>
            <w:tcW w:w="2520" w:type="dxa"/>
            <w:tcBorders>
              <w:bottom w:val="single" w:sz="8" w:space="0" w:color="000000"/>
              <w:right w:val="single" w:sz="8" w:space="0" w:color="000000"/>
            </w:tcBorders>
            <w:tcMar>
              <w:top w:w="120" w:type="dxa"/>
              <w:left w:w="120" w:type="dxa"/>
              <w:bottom w:w="120" w:type="dxa"/>
              <w:right w:w="120" w:type="dxa"/>
            </w:tcMar>
          </w:tcPr>
          <w:p w:rsidR="003C591A" w:rsidRDefault="00143766">
            <w:pPr>
              <w:ind w:left="100"/>
            </w:pPr>
            <w:r>
              <w:rPr>
                <w:sz w:val="20"/>
              </w:rPr>
              <w:t xml:space="preserve"> </w:t>
            </w:r>
          </w:p>
        </w:tc>
        <w:tc>
          <w:tcPr>
            <w:tcW w:w="2060" w:type="dxa"/>
            <w:tcBorders>
              <w:bottom w:val="single" w:sz="8" w:space="0" w:color="000000"/>
              <w:right w:val="single" w:sz="8" w:space="0" w:color="000000"/>
            </w:tcBorders>
            <w:tcMar>
              <w:top w:w="120" w:type="dxa"/>
              <w:left w:w="120" w:type="dxa"/>
              <w:bottom w:w="120" w:type="dxa"/>
              <w:right w:w="120" w:type="dxa"/>
            </w:tcMar>
          </w:tcPr>
          <w:p w:rsidR="003C591A" w:rsidRDefault="00143766">
            <w:pPr>
              <w:ind w:left="100"/>
            </w:pPr>
            <w:r>
              <w:rPr>
                <w:sz w:val="20"/>
              </w:rPr>
              <w:t>Kevin King</w:t>
            </w:r>
          </w:p>
        </w:tc>
        <w:tc>
          <w:tcPr>
            <w:tcW w:w="2280" w:type="dxa"/>
            <w:tcBorders>
              <w:bottom w:val="single" w:sz="8" w:space="0" w:color="000000"/>
              <w:right w:val="single" w:sz="8" w:space="0" w:color="000000"/>
            </w:tcBorders>
            <w:tcMar>
              <w:top w:w="120" w:type="dxa"/>
              <w:left w:w="120" w:type="dxa"/>
              <w:bottom w:w="120" w:type="dxa"/>
              <w:right w:w="120" w:type="dxa"/>
            </w:tcMar>
          </w:tcPr>
          <w:p w:rsidR="003C591A" w:rsidRDefault="00143766">
            <w:pPr>
              <w:ind w:left="100"/>
            </w:pPr>
            <w:r>
              <w:rPr>
                <w:sz w:val="20"/>
              </w:rPr>
              <w:t xml:space="preserve"> </w:t>
            </w:r>
          </w:p>
        </w:tc>
      </w:tr>
      <w:tr w:rsidR="003C591A">
        <w:tc>
          <w:tcPr>
            <w:tcW w:w="2500" w:type="dxa"/>
            <w:tcBorders>
              <w:left w:val="single" w:sz="8" w:space="0" w:color="000000"/>
              <w:bottom w:val="single" w:sz="8" w:space="0" w:color="000000"/>
              <w:right w:val="single" w:sz="8" w:space="0" w:color="000000"/>
            </w:tcBorders>
            <w:tcMar>
              <w:top w:w="120" w:type="dxa"/>
              <w:left w:w="120" w:type="dxa"/>
              <w:bottom w:w="120" w:type="dxa"/>
              <w:right w:w="120" w:type="dxa"/>
            </w:tcMar>
          </w:tcPr>
          <w:p w:rsidR="003C591A" w:rsidRDefault="00143766">
            <w:pPr>
              <w:ind w:left="100"/>
            </w:pPr>
            <w:r>
              <w:rPr>
                <w:sz w:val="20"/>
              </w:rPr>
              <w:t>Workgroup</w:t>
            </w:r>
          </w:p>
        </w:tc>
        <w:tc>
          <w:tcPr>
            <w:tcW w:w="2520" w:type="dxa"/>
            <w:tcBorders>
              <w:bottom w:val="single" w:sz="8" w:space="0" w:color="000000"/>
              <w:right w:val="single" w:sz="8" w:space="0" w:color="000000"/>
            </w:tcBorders>
            <w:tcMar>
              <w:top w:w="120" w:type="dxa"/>
              <w:left w:w="120" w:type="dxa"/>
              <w:bottom w:w="120" w:type="dxa"/>
              <w:right w:w="120" w:type="dxa"/>
            </w:tcMar>
          </w:tcPr>
          <w:p w:rsidR="003C591A" w:rsidRDefault="00143766">
            <w:pPr>
              <w:ind w:left="100"/>
            </w:pPr>
            <w:r>
              <w:rPr>
                <w:sz w:val="20"/>
              </w:rPr>
              <w:t xml:space="preserve"> </w:t>
            </w:r>
          </w:p>
        </w:tc>
        <w:tc>
          <w:tcPr>
            <w:tcW w:w="2060" w:type="dxa"/>
            <w:tcBorders>
              <w:bottom w:val="single" w:sz="8" w:space="0" w:color="000000"/>
              <w:right w:val="single" w:sz="8" w:space="0" w:color="000000"/>
            </w:tcBorders>
            <w:tcMar>
              <w:top w:w="120" w:type="dxa"/>
              <w:left w:w="120" w:type="dxa"/>
              <w:bottom w:w="120" w:type="dxa"/>
              <w:right w:w="120" w:type="dxa"/>
            </w:tcMar>
          </w:tcPr>
          <w:p w:rsidR="003C591A" w:rsidRDefault="00143766">
            <w:pPr>
              <w:ind w:left="100"/>
            </w:pPr>
            <w:r>
              <w:rPr>
                <w:sz w:val="20"/>
              </w:rPr>
              <w:t>Henry King</w:t>
            </w:r>
          </w:p>
        </w:tc>
        <w:tc>
          <w:tcPr>
            <w:tcW w:w="2280" w:type="dxa"/>
            <w:tcBorders>
              <w:bottom w:val="single" w:sz="8" w:space="0" w:color="000000"/>
              <w:right w:val="single" w:sz="8" w:space="0" w:color="000000"/>
            </w:tcBorders>
            <w:tcMar>
              <w:top w:w="120" w:type="dxa"/>
              <w:left w:w="120" w:type="dxa"/>
              <w:bottom w:w="120" w:type="dxa"/>
              <w:right w:w="120" w:type="dxa"/>
            </w:tcMar>
          </w:tcPr>
          <w:p w:rsidR="003C591A" w:rsidRDefault="00143766">
            <w:pPr>
              <w:ind w:left="100"/>
            </w:pPr>
            <w:r>
              <w:rPr>
                <w:sz w:val="20"/>
              </w:rPr>
              <w:t xml:space="preserve"> </w:t>
            </w:r>
          </w:p>
        </w:tc>
      </w:tr>
    </w:tbl>
    <w:p w:rsidR="003C591A" w:rsidRDefault="003C591A"/>
    <w:p w:rsidR="003C591A" w:rsidRDefault="003C591A"/>
    <w:p w:rsidR="003C591A" w:rsidRDefault="00143766">
      <w:r>
        <w:rPr>
          <w:sz w:val="36"/>
        </w:rPr>
        <w:t>Revision History</w:t>
      </w:r>
    </w:p>
    <w:p w:rsidR="003C591A" w:rsidRDefault="003C591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40"/>
        <w:gridCol w:w="2980"/>
        <w:gridCol w:w="2240"/>
      </w:tblGrid>
      <w:tr w:rsidR="003C591A">
        <w:tc>
          <w:tcPr>
            <w:tcW w:w="4140" w:type="dxa"/>
            <w:shd w:val="clear" w:color="auto" w:fill="43B02A"/>
            <w:tcMar>
              <w:top w:w="100" w:type="dxa"/>
              <w:left w:w="100" w:type="dxa"/>
              <w:bottom w:w="100" w:type="dxa"/>
              <w:right w:w="100" w:type="dxa"/>
            </w:tcMar>
          </w:tcPr>
          <w:p w:rsidR="003C591A" w:rsidRDefault="00143766">
            <w:pPr>
              <w:spacing w:line="240" w:lineRule="auto"/>
              <w:jc w:val="center"/>
            </w:pPr>
            <w:r>
              <w:rPr>
                <w:b/>
                <w:color w:val="FFFFFF"/>
              </w:rPr>
              <w:t>Revision Description</w:t>
            </w:r>
          </w:p>
        </w:tc>
        <w:tc>
          <w:tcPr>
            <w:tcW w:w="2980" w:type="dxa"/>
            <w:shd w:val="clear" w:color="auto" w:fill="43B02A"/>
            <w:tcMar>
              <w:top w:w="100" w:type="dxa"/>
              <w:left w:w="100" w:type="dxa"/>
              <w:bottom w:w="100" w:type="dxa"/>
              <w:right w:w="100" w:type="dxa"/>
            </w:tcMar>
          </w:tcPr>
          <w:p w:rsidR="003C591A" w:rsidRDefault="00143766">
            <w:pPr>
              <w:spacing w:line="240" w:lineRule="auto"/>
              <w:jc w:val="center"/>
            </w:pPr>
            <w:r>
              <w:rPr>
                <w:b/>
                <w:color w:val="FFFFFF"/>
              </w:rPr>
              <w:t>Author/Modifier</w:t>
            </w:r>
          </w:p>
        </w:tc>
        <w:tc>
          <w:tcPr>
            <w:tcW w:w="2240" w:type="dxa"/>
            <w:shd w:val="clear" w:color="auto" w:fill="43B02A"/>
            <w:tcMar>
              <w:top w:w="100" w:type="dxa"/>
              <w:left w:w="100" w:type="dxa"/>
              <w:bottom w:w="100" w:type="dxa"/>
              <w:right w:w="100" w:type="dxa"/>
            </w:tcMar>
          </w:tcPr>
          <w:p w:rsidR="003C591A" w:rsidRDefault="00143766">
            <w:pPr>
              <w:spacing w:line="240" w:lineRule="auto"/>
              <w:jc w:val="center"/>
            </w:pPr>
            <w:r>
              <w:rPr>
                <w:b/>
                <w:color w:val="FFFFFF"/>
              </w:rPr>
              <w:t>Date</w:t>
            </w:r>
          </w:p>
        </w:tc>
      </w:tr>
      <w:tr w:rsidR="003C591A">
        <w:tc>
          <w:tcPr>
            <w:tcW w:w="4140" w:type="dxa"/>
            <w:tcMar>
              <w:top w:w="100" w:type="dxa"/>
              <w:left w:w="100" w:type="dxa"/>
              <w:bottom w:w="100" w:type="dxa"/>
              <w:right w:w="100" w:type="dxa"/>
            </w:tcMar>
          </w:tcPr>
          <w:p w:rsidR="003C591A" w:rsidRDefault="00143766">
            <w:pPr>
              <w:spacing w:line="240" w:lineRule="auto"/>
              <w:jc w:val="center"/>
            </w:pPr>
            <w:r>
              <w:t>Initial Release (DRAFT)</w:t>
            </w:r>
          </w:p>
        </w:tc>
        <w:tc>
          <w:tcPr>
            <w:tcW w:w="2980" w:type="dxa"/>
            <w:tcMar>
              <w:top w:w="100" w:type="dxa"/>
              <w:left w:w="100" w:type="dxa"/>
              <w:bottom w:w="100" w:type="dxa"/>
              <w:right w:w="100" w:type="dxa"/>
            </w:tcMar>
          </w:tcPr>
          <w:p w:rsidR="003C591A" w:rsidRDefault="00143766">
            <w:pPr>
              <w:spacing w:line="240" w:lineRule="auto"/>
              <w:jc w:val="center"/>
            </w:pPr>
            <w:r>
              <w:t>Anna Grebneva (Amplify)</w:t>
            </w:r>
          </w:p>
        </w:tc>
        <w:tc>
          <w:tcPr>
            <w:tcW w:w="2240" w:type="dxa"/>
            <w:tcMar>
              <w:top w:w="100" w:type="dxa"/>
              <w:left w:w="100" w:type="dxa"/>
              <w:bottom w:w="100" w:type="dxa"/>
              <w:right w:w="100" w:type="dxa"/>
            </w:tcMar>
          </w:tcPr>
          <w:p w:rsidR="003C591A" w:rsidRDefault="00143766">
            <w:pPr>
              <w:spacing w:line="240" w:lineRule="auto"/>
              <w:jc w:val="center"/>
            </w:pPr>
            <w:r>
              <w:t>2014.06.03</w:t>
            </w:r>
          </w:p>
        </w:tc>
      </w:tr>
      <w:tr w:rsidR="003C591A">
        <w:tc>
          <w:tcPr>
            <w:tcW w:w="4140" w:type="dxa"/>
            <w:tcMar>
              <w:top w:w="100" w:type="dxa"/>
              <w:left w:w="100" w:type="dxa"/>
              <w:bottom w:w="100" w:type="dxa"/>
              <w:right w:w="100" w:type="dxa"/>
            </w:tcMar>
          </w:tcPr>
          <w:p w:rsidR="003C591A" w:rsidRDefault="00143766">
            <w:pPr>
              <w:spacing w:line="240" w:lineRule="auto"/>
              <w:jc w:val="center"/>
            </w:pPr>
            <w:r>
              <w:t>Updated for ScoreBatcher and PickUp Zone</w:t>
            </w:r>
          </w:p>
        </w:tc>
        <w:tc>
          <w:tcPr>
            <w:tcW w:w="2980" w:type="dxa"/>
            <w:tcMar>
              <w:top w:w="100" w:type="dxa"/>
              <w:left w:w="100" w:type="dxa"/>
              <w:bottom w:w="100" w:type="dxa"/>
              <w:right w:w="100" w:type="dxa"/>
            </w:tcMar>
          </w:tcPr>
          <w:p w:rsidR="003C591A" w:rsidRDefault="00143766">
            <w:pPr>
              <w:spacing w:line="240" w:lineRule="auto"/>
              <w:jc w:val="center"/>
            </w:pPr>
            <w:r>
              <w:t>Anna Grebneva (Amplify)</w:t>
            </w:r>
          </w:p>
        </w:tc>
        <w:tc>
          <w:tcPr>
            <w:tcW w:w="2240" w:type="dxa"/>
            <w:tcMar>
              <w:top w:w="100" w:type="dxa"/>
              <w:left w:w="100" w:type="dxa"/>
              <w:bottom w:w="100" w:type="dxa"/>
              <w:right w:w="100" w:type="dxa"/>
            </w:tcMar>
          </w:tcPr>
          <w:p w:rsidR="003C591A" w:rsidRDefault="00143766">
            <w:pPr>
              <w:spacing w:line="240" w:lineRule="auto"/>
              <w:jc w:val="center"/>
            </w:pPr>
            <w:r>
              <w:t>2014.08.19</w:t>
            </w:r>
          </w:p>
        </w:tc>
      </w:tr>
    </w:tbl>
    <w:p w:rsidR="003C591A" w:rsidRDefault="003C591A">
      <w:pPr>
        <w:pStyle w:val="Heading2"/>
        <w:contextualSpacing w:val="0"/>
      </w:pPr>
      <w:bookmarkStart w:id="4" w:name="h.moldpzgmbidj" w:colFirst="0" w:colLast="0"/>
      <w:bookmarkEnd w:id="4"/>
    </w:p>
    <w:p w:rsidR="003C591A" w:rsidRDefault="003C591A">
      <w:pPr>
        <w:pStyle w:val="Heading2"/>
        <w:contextualSpacing w:val="0"/>
      </w:pPr>
      <w:bookmarkStart w:id="5" w:name="h.561gpcsd8wej" w:colFirst="0" w:colLast="0"/>
      <w:bookmarkEnd w:id="5"/>
    </w:p>
    <w:p w:rsidR="003C591A" w:rsidRDefault="003C591A"/>
    <w:p w:rsidR="003C591A" w:rsidRDefault="003C591A"/>
    <w:p w:rsidR="003C591A" w:rsidRDefault="003C591A"/>
    <w:p w:rsidR="003C591A" w:rsidRDefault="003C591A"/>
    <w:p w:rsidR="003C591A" w:rsidRDefault="003C591A"/>
    <w:p w:rsidR="003C591A" w:rsidRDefault="003C591A"/>
    <w:p w:rsidR="003C591A" w:rsidRDefault="003C591A"/>
    <w:p w:rsidR="003C591A" w:rsidRDefault="003C591A"/>
    <w:p w:rsidR="003C591A" w:rsidRDefault="003C591A"/>
    <w:p w:rsidR="003C591A" w:rsidRDefault="003C591A"/>
    <w:p w:rsidR="003C591A" w:rsidRDefault="003C591A"/>
    <w:p w:rsidR="003C591A" w:rsidRDefault="003C591A"/>
    <w:p w:rsidR="003C591A" w:rsidRDefault="003C591A"/>
    <w:p w:rsidR="003C591A" w:rsidRDefault="003C591A"/>
    <w:p w:rsidR="003C591A" w:rsidRDefault="00143766">
      <w:r>
        <w:rPr>
          <w:sz w:val="36"/>
        </w:rPr>
        <w:t>Table of Contents</w:t>
      </w:r>
    </w:p>
    <w:p w:rsidR="003C591A" w:rsidRDefault="003C591A"/>
    <w:p w:rsidR="003C591A" w:rsidRDefault="00143766">
      <w:pPr>
        <w:ind w:left="360"/>
      </w:pPr>
      <w:hyperlink w:anchor="h.8ete5xxncroe">
        <w:r>
          <w:rPr>
            <w:color w:val="1155CC"/>
            <w:u w:val="single"/>
          </w:rPr>
          <w:t>System Architecture</w:t>
        </w:r>
      </w:hyperlink>
    </w:p>
    <w:p w:rsidR="003C591A" w:rsidRDefault="00143766">
      <w:pPr>
        <w:ind w:left="360"/>
      </w:pPr>
      <w:hyperlink w:anchor="h.wnm3jsqr3v21">
        <w:r>
          <w:rPr>
            <w:color w:val="1155CC"/>
            <w:u w:val="single"/>
          </w:rPr>
          <w:t>Reporting Layer</w:t>
        </w:r>
      </w:hyperlink>
    </w:p>
    <w:p w:rsidR="003C591A" w:rsidRDefault="00143766">
      <w:pPr>
        <w:ind w:left="720"/>
      </w:pPr>
      <w:hyperlink w:anchor="h.swz7gul1cdba">
        <w:r>
          <w:rPr>
            <w:color w:val="1155CC"/>
            <w:u w:val="single"/>
          </w:rPr>
          <w:t>Application Server</w:t>
        </w:r>
      </w:hyperlink>
    </w:p>
    <w:p w:rsidR="003C591A" w:rsidRDefault="00143766">
      <w:pPr>
        <w:ind w:left="720"/>
      </w:pPr>
      <w:hyperlink w:anchor="h.eb8w8stmjneg">
        <w:r>
          <w:rPr>
            <w:color w:val="1155CC"/>
            <w:u w:val="single"/>
          </w:rPr>
          <w:t>PDF Generator</w:t>
        </w:r>
      </w:hyperlink>
    </w:p>
    <w:p w:rsidR="003C591A" w:rsidRDefault="00143766">
      <w:pPr>
        <w:ind w:left="720"/>
      </w:pPr>
      <w:hyperlink w:anchor="h.rggqup5jvgk4">
        <w:r>
          <w:rPr>
            <w:color w:val="1155CC"/>
            <w:u w:val="single"/>
          </w:rPr>
          <w:t>PDF Pre-Generator</w:t>
        </w:r>
      </w:hyperlink>
    </w:p>
    <w:p w:rsidR="003C591A" w:rsidRDefault="00143766">
      <w:pPr>
        <w:ind w:left="720"/>
      </w:pPr>
      <w:hyperlink w:anchor="h.fq47exs3lrj7">
        <w:r>
          <w:rPr>
            <w:color w:val="1155CC"/>
            <w:u w:val="single"/>
          </w:rPr>
          <w:t>CSV Extract Generator</w:t>
        </w:r>
      </w:hyperlink>
    </w:p>
    <w:p w:rsidR="003C591A" w:rsidRDefault="00143766">
      <w:pPr>
        <w:ind w:left="720"/>
      </w:pPr>
      <w:hyperlink w:anchor="h.dipbgwz9ftfz">
        <w:r>
          <w:rPr>
            <w:color w:val="1155CC"/>
            <w:u w:val="single"/>
          </w:rPr>
          <w:t>Cache Warmer</w:t>
        </w:r>
      </w:hyperlink>
    </w:p>
    <w:p w:rsidR="003C591A" w:rsidRDefault="00143766">
      <w:pPr>
        <w:ind w:left="720"/>
      </w:pPr>
      <w:hyperlink w:anchor="h.5v6l582bv2k6">
        <w:r>
          <w:rPr>
            <w:color w:val="1155CC"/>
            <w:u w:val="single"/>
          </w:rPr>
          <w:t>PickUp Zone</w:t>
        </w:r>
      </w:hyperlink>
    </w:p>
    <w:p w:rsidR="003C591A" w:rsidRDefault="00143766">
      <w:pPr>
        <w:ind w:left="720"/>
      </w:pPr>
      <w:hyperlink w:anchor="h.aso1zbz90roh">
        <w:r>
          <w:rPr>
            <w:color w:val="1155CC"/>
            <w:u w:val="single"/>
          </w:rPr>
          <w:t>Read-Only Data Stores</w:t>
        </w:r>
      </w:hyperlink>
    </w:p>
    <w:p w:rsidR="003C591A" w:rsidRDefault="00143766">
      <w:pPr>
        <w:ind w:left="360"/>
      </w:pPr>
      <w:hyperlink w:anchor="h.fdtd6qwfq89">
        <w:r>
          <w:rPr>
            <w:color w:val="1155CC"/>
            <w:u w:val="single"/>
          </w:rPr>
          <w:t>Data Warehouse</w:t>
        </w:r>
      </w:hyperlink>
    </w:p>
    <w:p w:rsidR="003C591A" w:rsidRDefault="00143766">
      <w:pPr>
        <w:ind w:left="720"/>
      </w:pPr>
      <w:hyperlink w:anchor="h.n8wwr847hk5x">
        <w:r>
          <w:rPr>
            <w:color w:val="1155CC"/>
            <w:u w:val="single"/>
          </w:rPr>
          <w:t>Landing Zone</w:t>
        </w:r>
      </w:hyperlink>
    </w:p>
    <w:p w:rsidR="003C591A" w:rsidRDefault="00143766">
      <w:pPr>
        <w:ind w:left="720"/>
      </w:pPr>
      <w:hyperlink w:anchor="h.b4o95qga9ye0">
        <w:r>
          <w:rPr>
            <w:color w:val="1155CC"/>
            <w:u w:val="single"/>
          </w:rPr>
          <w:t>Score Batcher</w:t>
        </w:r>
      </w:hyperlink>
    </w:p>
    <w:p w:rsidR="003C591A" w:rsidRDefault="00143766">
      <w:pPr>
        <w:ind w:left="720"/>
      </w:pPr>
      <w:hyperlink w:anchor="h.t2ltbgvqxvvx">
        <w:r>
          <w:rPr>
            <w:color w:val="1155CC"/>
            <w:u w:val="single"/>
          </w:rPr>
          <w:t>Loader</w:t>
        </w:r>
      </w:hyperlink>
    </w:p>
    <w:p w:rsidR="003C591A" w:rsidRDefault="00143766">
      <w:pPr>
        <w:ind w:left="720"/>
      </w:pPr>
      <w:hyperlink w:anchor="h.h5o74yxvtyj6">
        <w:r>
          <w:rPr>
            <w:color w:val="1155CC"/>
            <w:u w:val="single"/>
          </w:rPr>
          <w:t>DW Staging</w:t>
        </w:r>
      </w:hyperlink>
    </w:p>
    <w:p w:rsidR="003C591A" w:rsidRDefault="00143766">
      <w:pPr>
        <w:ind w:left="720"/>
      </w:pPr>
      <w:hyperlink w:anchor="h.fvcpz0v2ro1l">
        <w:r>
          <w:rPr>
            <w:color w:val="1155CC"/>
            <w:u w:val="single"/>
          </w:rPr>
          <w:t>Migrator</w:t>
        </w:r>
      </w:hyperlink>
    </w:p>
    <w:p w:rsidR="003C591A" w:rsidRDefault="00143766">
      <w:pPr>
        <w:ind w:left="720"/>
      </w:pPr>
      <w:hyperlink w:anchor="h.8pn8lup2r9e">
        <w:r>
          <w:rPr>
            <w:color w:val="1155CC"/>
            <w:u w:val="single"/>
          </w:rPr>
          <w:t>Read/Write Data Stores</w:t>
        </w:r>
      </w:hyperlink>
    </w:p>
    <w:p w:rsidR="003C591A" w:rsidRDefault="00143766">
      <w:pPr>
        <w:ind w:left="720"/>
      </w:pPr>
      <w:hyperlink w:anchor="h.1oiphj6lwvwg">
        <w:r>
          <w:rPr>
            <w:color w:val="1155CC"/>
            <w:u w:val="single"/>
          </w:rPr>
          <w:t>Item Level Data Store</w:t>
        </w:r>
      </w:hyperlink>
    </w:p>
    <w:p w:rsidR="003C591A" w:rsidRDefault="00143766">
      <w:pPr>
        <w:ind w:left="720"/>
      </w:pPr>
      <w:hyperlink w:anchor="h.menxjzqxhuyb">
        <w:r>
          <w:rPr>
            <w:color w:val="1155CC"/>
            <w:u w:val="single"/>
          </w:rPr>
          <w:t>Audit XML Data Store</w:t>
        </w:r>
      </w:hyperlink>
    </w:p>
    <w:p w:rsidR="003C591A" w:rsidRDefault="00143766">
      <w:pPr>
        <w:ind w:left="360"/>
      </w:pPr>
      <w:hyperlink w:anchor="h.22ocghmt3a2f">
        <w:r>
          <w:rPr>
            <w:color w:val="1155CC"/>
            <w:u w:val="single"/>
          </w:rPr>
          <w:t>Capacity Planning</w:t>
        </w:r>
      </w:hyperlink>
    </w:p>
    <w:p w:rsidR="003C591A" w:rsidRDefault="003C591A"/>
    <w:p w:rsidR="003C591A" w:rsidRDefault="003C591A"/>
    <w:p w:rsidR="003C591A" w:rsidRDefault="003C591A"/>
    <w:p w:rsidR="003C591A" w:rsidRDefault="00143766">
      <w:r>
        <w:br w:type="page"/>
      </w:r>
    </w:p>
    <w:p w:rsidR="003C591A" w:rsidRDefault="003C591A"/>
    <w:p w:rsidR="003C591A" w:rsidRDefault="003C591A"/>
    <w:p w:rsidR="003C591A" w:rsidRDefault="00143766">
      <w:r>
        <w:t>Smarter Balanced Data Warehouse and Reporting offer a secure and scalable multi-tenant system that houses student assessment and student registration data and provides tools for data access in HTML, CSV, and PDF formats.</w:t>
      </w:r>
    </w:p>
    <w:p w:rsidR="003C591A" w:rsidRDefault="003C591A"/>
    <w:p w:rsidR="003C591A" w:rsidRDefault="00143766">
      <w:pPr>
        <w:pStyle w:val="Heading1"/>
        <w:contextualSpacing w:val="0"/>
      </w:pPr>
      <w:bookmarkStart w:id="6" w:name="h.8ete5xxncroe" w:colFirst="0" w:colLast="0"/>
      <w:bookmarkEnd w:id="6"/>
      <w:r>
        <w:rPr>
          <w:rFonts w:ascii="Arial" w:eastAsia="Arial" w:hAnsi="Arial" w:cs="Arial"/>
        </w:rPr>
        <w:lastRenderedPageBreak/>
        <w:t xml:space="preserve">System Architecture </w:t>
      </w:r>
    </w:p>
    <w:p w:rsidR="003C591A" w:rsidRDefault="00143766">
      <w:r>
        <w:rPr>
          <w:noProof/>
        </w:rPr>
        <w:drawing>
          <wp:inline distT="114300" distB="114300" distL="114300" distR="114300">
            <wp:extent cx="5943600" cy="5763986"/>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5943600" cy="5763986"/>
                    </a:xfrm>
                    <a:prstGeom prst="rect">
                      <a:avLst/>
                    </a:prstGeom>
                    <a:ln/>
                  </pic:spPr>
                </pic:pic>
              </a:graphicData>
            </a:graphic>
          </wp:inline>
        </w:drawing>
      </w:r>
    </w:p>
    <w:p w:rsidR="003C591A" w:rsidRDefault="00143766">
      <w:r>
        <w:rPr>
          <w:b/>
        </w:rPr>
        <w:t>Reporting L</w:t>
      </w:r>
      <w:r>
        <w:rPr>
          <w:b/>
        </w:rPr>
        <w:t xml:space="preserve">ayer </w:t>
      </w:r>
      <w:r>
        <w:t>- a web based application and supporting system that end users interact with. User roles define access level to the application and user context defines a scope of student PII the user is exposed to.</w:t>
      </w:r>
    </w:p>
    <w:p w:rsidR="003C591A" w:rsidRDefault="00143766">
      <w:r>
        <w:rPr>
          <w:b/>
        </w:rPr>
        <w:t>Data Warehouse</w:t>
      </w:r>
      <w:r>
        <w:t xml:space="preserve"> - a student assessment and registrat</w:t>
      </w:r>
      <w:r>
        <w:t>ion multi-tenant data store and a loader process that is responsible for processing new data.</w:t>
      </w:r>
    </w:p>
    <w:p w:rsidR="003C591A" w:rsidRDefault="003C591A"/>
    <w:p w:rsidR="003C591A" w:rsidRDefault="00143766">
      <w:pPr>
        <w:pStyle w:val="Heading1"/>
        <w:contextualSpacing w:val="0"/>
      </w:pPr>
      <w:bookmarkStart w:id="7" w:name="h.wnm3jsqr3v21" w:colFirst="0" w:colLast="0"/>
      <w:bookmarkEnd w:id="7"/>
      <w:r>
        <w:rPr>
          <w:rFonts w:ascii="Arial" w:eastAsia="Arial" w:hAnsi="Arial" w:cs="Arial"/>
          <w:sz w:val="36"/>
        </w:rPr>
        <w:t>Reporting Layer</w:t>
      </w:r>
    </w:p>
    <w:p w:rsidR="003C591A" w:rsidRDefault="00143766">
      <w:r>
        <w:t>Reporting layer consists of the following components:</w:t>
      </w:r>
    </w:p>
    <w:p w:rsidR="003C591A" w:rsidRDefault="00143766">
      <w:pPr>
        <w:pStyle w:val="Heading2"/>
        <w:contextualSpacing w:val="0"/>
      </w:pPr>
      <w:bookmarkStart w:id="8" w:name="h.swz7gul1cdba" w:colFirst="0" w:colLast="0"/>
      <w:bookmarkEnd w:id="8"/>
      <w:r>
        <w:rPr>
          <w:rFonts w:ascii="Arial" w:eastAsia="Arial" w:hAnsi="Arial" w:cs="Arial"/>
        </w:rPr>
        <w:t>Application Server</w:t>
      </w:r>
    </w:p>
    <w:p w:rsidR="003C591A" w:rsidRDefault="00143766">
      <w:r>
        <w:t>Application server is a stateless web application responsible for end-us</w:t>
      </w:r>
      <w:r>
        <w:t>er interactions and security. It consists of the service side application, which provides a secure RESTful interface to query the data warehouse, and a client side application, which uses the interface to provide visualizations. The client side application</w:t>
      </w:r>
      <w:r>
        <w:t xml:space="preserve"> is html/javascript and runs in a user’s web browser.</w:t>
      </w:r>
    </w:p>
    <w:p w:rsidR="003C591A" w:rsidRDefault="003C591A"/>
    <w:p w:rsidR="003C591A" w:rsidRDefault="00143766">
      <w:r>
        <w:t>The server delegates tasks, like PDF and CSV extract generation, to the appropriate downstream processes. It also relies on a caching layer for non PII data.</w:t>
      </w:r>
    </w:p>
    <w:p w:rsidR="003C591A" w:rsidRDefault="003C591A"/>
    <w:p w:rsidR="003C591A" w:rsidRDefault="00143766">
      <w:r>
        <w:t>The application server includes security m</w:t>
      </w:r>
      <w:r>
        <w:t xml:space="preserve">odules for user access policies and data access tenant routing. </w:t>
      </w:r>
    </w:p>
    <w:p w:rsidR="003C591A" w:rsidRDefault="003C591A"/>
    <w:p w:rsidR="003C591A" w:rsidRDefault="00143766">
      <w:r>
        <w:rPr>
          <w:noProof/>
        </w:rPr>
        <w:drawing>
          <wp:inline distT="114300" distB="114300" distL="114300" distR="114300">
            <wp:extent cx="4618759" cy="3103456"/>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4618759" cy="3103456"/>
                    </a:xfrm>
                    <a:prstGeom prst="rect">
                      <a:avLst/>
                    </a:prstGeom>
                    <a:ln/>
                  </pic:spPr>
                </pic:pic>
              </a:graphicData>
            </a:graphic>
          </wp:inline>
        </w:drawing>
      </w:r>
    </w:p>
    <w:p w:rsidR="003C591A" w:rsidRDefault="003C591A"/>
    <w:p w:rsidR="003C591A" w:rsidRDefault="00143766">
      <w:r>
        <w:t>The stateless nature of the application allows it to scale horizontally by adding more servers to the cluster.</w:t>
      </w:r>
    </w:p>
    <w:p w:rsidR="003C591A" w:rsidRDefault="003C591A"/>
    <w:p w:rsidR="003C591A" w:rsidRDefault="00143766">
      <w:pPr>
        <w:pStyle w:val="Heading2"/>
        <w:contextualSpacing w:val="0"/>
      </w:pPr>
      <w:bookmarkStart w:id="9" w:name="h.eb8w8stmjneg" w:colFirst="0" w:colLast="0"/>
      <w:bookmarkEnd w:id="9"/>
      <w:r>
        <w:rPr>
          <w:rFonts w:ascii="Arial" w:eastAsia="Arial" w:hAnsi="Arial" w:cs="Arial"/>
        </w:rPr>
        <w:lastRenderedPageBreak/>
        <w:t>PDF Generator</w:t>
      </w:r>
    </w:p>
    <w:p w:rsidR="003C591A" w:rsidRDefault="00143766">
      <w:r>
        <w:t>PDF generator is a service that produces PDF versions of repo</w:t>
      </w:r>
      <w:r>
        <w:t xml:space="preserve">rts, such as the Individual Student Report.  An open source (LGPL) tool, wkhtmltopdf, is used to convert HTML reports to PDF formats.  PDF generation is a resource-intensive process. In order to accommodate a large number of PDFs and concurrent users, the </w:t>
      </w:r>
      <w:r>
        <w:t>service is distributed and scales horizontally by adding new worker nodes. The generated PDFs are cached on an encrypted file system for subsequent requests to facilitate re-use.</w:t>
      </w:r>
    </w:p>
    <w:p w:rsidR="003C591A" w:rsidRDefault="00143766">
      <w:r>
        <w:t>The PDF process is distributed across multiple servers. Within each server, m</w:t>
      </w:r>
      <w:r>
        <w:t xml:space="preserve">ultiple workers can pick up a PDF request and return an existing document, if available, or use wkhtmltopdf tool to generate a new document. </w:t>
      </w:r>
    </w:p>
    <w:p w:rsidR="003C591A" w:rsidRDefault="00143766">
      <w:r>
        <w:rPr>
          <w:noProof/>
        </w:rPr>
        <w:drawing>
          <wp:inline distT="114300" distB="114300" distL="114300" distR="114300">
            <wp:extent cx="4490918" cy="1333870"/>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4490918" cy="1333870"/>
                    </a:xfrm>
                    <a:prstGeom prst="rect">
                      <a:avLst/>
                    </a:prstGeom>
                    <a:ln/>
                  </pic:spPr>
                </pic:pic>
              </a:graphicData>
            </a:graphic>
          </wp:inline>
        </w:drawing>
      </w:r>
    </w:p>
    <w:p w:rsidR="003C591A" w:rsidRDefault="00143766">
      <w:pPr>
        <w:pStyle w:val="Heading2"/>
        <w:contextualSpacing w:val="0"/>
      </w:pPr>
      <w:bookmarkStart w:id="10" w:name="h.rggqup5jvgk4" w:colFirst="0" w:colLast="0"/>
      <w:bookmarkEnd w:id="10"/>
      <w:r>
        <w:rPr>
          <w:rFonts w:ascii="Arial" w:eastAsia="Arial" w:hAnsi="Arial" w:cs="Arial"/>
        </w:rPr>
        <w:t>PDF Pre-Generator</w:t>
      </w:r>
    </w:p>
    <w:p w:rsidR="003C591A" w:rsidRDefault="00143766">
      <w:r>
        <w:t>PDF pre-generator is a standalone application that triggers PDF generation tasks when new data</w:t>
      </w:r>
      <w:r>
        <w:t xml:space="preserve"> is loaded into the data warehouse. Pre-generation is useful to reduce the response time on user PDF requests. The Pre-Generator can be run on a schedule to avoid sudden usage spikes. Each install should contain only one instance of PDF Pre-Generator. </w:t>
      </w:r>
    </w:p>
    <w:p w:rsidR="003C591A" w:rsidRDefault="00143766">
      <w:pPr>
        <w:pStyle w:val="Heading2"/>
        <w:contextualSpacing w:val="0"/>
      </w:pPr>
      <w:bookmarkStart w:id="11" w:name="h.fq47exs3lrj7" w:colFirst="0" w:colLast="0"/>
      <w:bookmarkEnd w:id="11"/>
      <w:r>
        <w:rPr>
          <w:rFonts w:ascii="Arial" w:eastAsia="Arial" w:hAnsi="Arial" w:cs="Arial"/>
        </w:rPr>
        <w:t>CSV</w:t>
      </w:r>
      <w:r>
        <w:rPr>
          <w:rFonts w:ascii="Arial" w:eastAsia="Arial" w:hAnsi="Arial" w:cs="Arial"/>
        </w:rPr>
        <w:t xml:space="preserve"> Extract Generator</w:t>
      </w:r>
    </w:p>
    <w:p w:rsidR="003C591A" w:rsidRDefault="00143766">
      <w:r>
        <w:t>Extract Generator is a task-based application similar to the PDF Generator. It is used to create bulk raw data files in csv format. However, unlike PDFs, csv extract requests are unique per user, therefore, none of the extracted files ar</w:t>
      </w:r>
      <w:r>
        <w:t xml:space="preserve">e pre-generated to be cached. </w:t>
      </w:r>
    </w:p>
    <w:p w:rsidR="003C591A" w:rsidRDefault="003C591A"/>
    <w:p w:rsidR="003C591A" w:rsidRDefault="00143766">
      <w:r>
        <w:t>CSV Extract Generator is designed to scale horizontally by adding new servers that will pick up extract tasks from the queue.  The system supports two retrieval types of extracts:  synchronous and asynchronous.  Synchronous extracts are returned to the use</w:t>
      </w:r>
      <w:r>
        <w:t>r’s browser immediately, whereas asynchronous extracts, which often take a longer period of time to generate, are placed in a secure pick-up zone for later retrieval.</w:t>
      </w:r>
    </w:p>
    <w:p w:rsidR="003C591A" w:rsidRDefault="00143766">
      <w:pPr>
        <w:pStyle w:val="Heading2"/>
        <w:contextualSpacing w:val="0"/>
      </w:pPr>
      <w:bookmarkStart w:id="12" w:name="h.dipbgwz9ftfz" w:colFirst="0" w:colLast="0"/>
      <w:bookmarkEnd w:id="12"/>
      <w:r>
        <w:rPr>
          <w:rFonts w:ascii="Arial" w:eastAsia="Arial" w:hAnsi="Arial" w:cs="Arial"/>
        </w:rPr>
        <w:t>Cache Warmer</w:t>
      </w:r>
    </w:p>
    <w:p w:rsidR="003C591A" w:rsidRDefault="00143766">
      <w:r>
        <w:t>The Cache Warmer re-populates the cache used by the Application Server for r</w:t>
      </w:r>
      <w:r>
        <w:t>esults of popular data requests.  Cache Warmer is triggered on a schedule, and it is mainly designed to re-</w:t>
      </w:r>
      <w:r>
        <w:lastRenderedPageBreak/>
        <w:t>populate data for the Comparing Districts and Comparing Schools Reports, which are resource-intensive aggregations of data.  The data requests are co</w:t>
      </w:r>
      <w:r>
        <w:t>nfigurable for the types of demographics filters to apply to the data requests.  Each install should contain only one instance of Cache Warmer.</w:t>
      </w:r>
    </w:p>
    <w:p w:rsidR="003C591A" w:rsidRDefault="00143766">
      <w:pPr>
        <w:pStyle w:val="Heading2"/>
        <w:contextualSpacing w:val="0"/>
      </w:pPr>
      <w:bookmarkStart w:id="13" w:name="h.5v6l582bv2k6" w:colFirst="0" w:colLast="0"/>
      <w:bookmarkEnd w:id="13"/>
      <w:r>
        <w:t>PickUp Zone</w:t>
      </w:r>
    </w:p>
    <w:p w:rsidR="003C591A" w:rsidRDefault="00143766">
      <w:r>
        <w:t xml:space="preserve">PickUp Zone is a secure user based temporary file storage area that provides an HTTP interface. The </w:t>
      </w:r>
      <w:r>
        <w:t xml:space="preserve">system provides an internal RESTful API for the system to register user extracts to be exposed to the user with a URL. PickUp Zone integrates with SSO and only gives access to URLs registered to a specific user. </w:t>
      </w:r>
    </w:p>
    <w:p w:rsidR="003C591A" w:rsidRDefault="00143766">
      <w:r>
        <w:rPr>
          <w:noProof/>
        </w:rPr>
        <w:drawing>
          <wp:inline distT="114300" distB="114300" distL="114300" distR="114300">
            <wp:extent cx="5943600" cy="1897655"/>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943600" cy="1897655"/>
                    </a:xfrm>
                    <a:prstGeom prst="rect">
                      <a:avLst/>
                    </a:prstGeom>
                    <a:ln/>
                  </pic:spPr>
                </pic:pic>
              </a:graphicData>
            </a:graphic>
          </wp:inline>
        </w:drawing>
      </w:r>
    </w:p>
    <w:p w:rsidR="003C591A" w:rsidRDefault="00143766">
      <w:pPr>
        <w:pStyle w:val="Heading2"/>
        <w:contextualSpacing w:val="0"/>
      </w:pPr>
      <w:bookmarkStart w:id="14" w:name="h.aso1zbz90roh" w:colFirst="0" w:colLast="0"/>
      <w:bookmarkEnd w:id="14"/>
      <w:r>
        <w:rPr>
          <w:rFonts w:ascii="Arial" w:eastAsia="Arial" w:hAnsi="Arial" w:cs="Arial"/>
        </w:rPr>
        <w:t>Read-Only Data Stores</w:t>
      </w:r>
    </w:p>
    <w:p w:rsidR="003C591A" w:rsidRDefault="00143766">
      <w:r>
        <w:t>Data stores are phy</w:t>
      </w:r>
      <w:r>
        <w:t>sically separated by tenant (state). Each tenant cluster contains a number of read-only data stores scaled to serve a projected number of users. These data stores are load-balanced and connections are pooled using third-party database middleware.</w:t>
      </w:r>
    </w:p>
    <w:p w:rsidR="003C591A" w:rsidRDefault="003C591A"/>
    <w:p w:rsidR="003C591A" w:rsidRDefault="00143766">
      <w:pPr>
        <w:pStyle w:val="Heading1"/>
        <w:contextualSpacing w:val="0"/>
      </w:pPr>
      <w:bookmarkStart w:id="15" w:name="h.fdtd6qwfq89" w:colFirst="0" w:colLast="0"/>
      <w:bookmarkEnd w:id="15"/>
      <w:r>
        <w:rPr>
          <w:rFonts w:ascii="Arial" w:eastAsia="Arial" w:hAnsi="Arial" w:cs="Arial"/>
          <w:sz w:val="36"/>
        </w:rPr>
        <w:t>Data War</w:t>
      </w:r>
      <w:r>
        <w:rPr>
          <w:rFonts w:ascii="Arial" w:eastAsia="Arial" w:hAnsi="Arial" w:cs="Arial"/>
          <w:sz w:val="36"/>
        </w:rPr>
        <w:t>ehouse</w:t>
      </w:r>
    </w:p>
    <w:p w:rsidR="003C591A" w:rsidRDefault="00143766">
      <w:r>
        <w:t>The Data Warehouse consists of the following components:</w:t>
      </w:r>
    </w:p>
    <w:p w:rsidR="003C591A" w:rsidRDefault="00143766">
      <w:pPr>
        <w:pStyle w:val="Heading2"/>
        <w:contextualSpacing w:val="0"/>
      </w:pPr>
      <w:bookmarkStart w:id="16" w:name="h.n8wwr847hk5x" w:colFirst="0" w:colLast="0"/>
      <w:bookmarkEnd w:id="16"/>
      <w:r>
        <w:rPr>
          <w:rFonts w:ascii="Arial" w:eastAsia="Arial" w:hAnsi="Arial" w:cs="Arial"/>
        </w:rPr>
        <w:t>Landing Zone</w:t>
      </w:r>
    </w:p>
    <w:p w:rsidR="003C591A" w:rsidRDefault="00143766">
      <w:r>
        <w:t xml:space="preserve">Landing Zone is a tenant-based drop-off zone for incoming batched data files. The landing zone is not designed for plain-text PII data and requires data files to be encrypted and </w:t>
      </w:r>
      <w:r>
        <w:t>compressed. The landing zone format is described in a separate document.</w:t>
      </w:r>
    </w:p>
    <w:p w:rsidR="003C591A" w:rsidRDefault="00143766">
      <w:pPr>
        <w:pStyle w:val="Heading2"/>
        <w:contextualSpacing w:val="0"/>
      </w:pPr>
      <w:bookmarkStart w:id="17" w:name="h.b4o95qga9ye0" w:colFirst="0" w:colLast="0"/>
      <w:bookmarkEnd w:id="17"/>
      <w:r>
        <w:rPr>
          <w:rFonts w:ascii="Arial" w:eastAsia="Arial" w:hAnsi="Arial" w:cs="Arial"/>
        </w:rPr>
        <w:t xml:space="preserve">Score Batcher </w:t>
      </w:r>
    </w:p>
    <w:p w:rsidR="003C591A" w:rsidRDefault="00143766">
      <w:r>
        <w:t>Batching service is designed to receive individual assessment results that are produced near-real time by the Test Delivery System, and gather them for batch processing</w:t>
      </w:r>
      <w:r>
        <w:t xml:space="preserve">. The batching </w:t>
      </w:r>
      <w:r>
        <w:lastRenderedPageBreak/>
        <w:t>service provides a RESTful interface to collect individual responses. After receiving data, Score Batcher queues it to be picked up by an available worker for parsing and conversion. The Score Batcher is responsible for Item Level Data, Audi</w:t>
      </w:r>
      <w:r>
        <w:t>t XML, and assessment data in the Landing Zone format.  The assessment data is collected in a batch data file, which is then forwarded to the Loader for ETL.</w:t>
      </w:r>
    </w:p>
    <w:p w:rsidR="003C591A" w:rsidRDefault="003C591A"/>
    <w:p w:rsidR="003C591A" w:rsidRDefault="00143766">
      <w:r>
        <w:t xml:space="preserve">The score batcher is designed to scale horizontally by adding http servers and workers to handle </w:t>
      </w:r>
      <w:r>
        <w:t>TDS traffic.</w:t>
      </w:r>
    </w:p>
    <w:p w:rsidR="003C591A" w:rsidRDefault="003C591A"/>
    <w:p w:rsidR="003C591A" w:rsidRDefault="00143766">
      <w:r>
        <w:t xml:space="preserve"> </w:t>
      </w:r>
      <w:r>
        <w:rPr>
          <w:noProof/>
        </w:rPr>
        <w:drawing>
          <wp:inline distT="114300" distB="114300" distL="114300" distR="114300">
            <wp:extent cx="5707811" cy="1499978"/>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707811" cy="1499978"/>
                    </a:xfrm>
                    <a:prstGeom prst="rect">
                      <a:avLst/>
                    </a:prstGeom>
                    <a:ln/>
                  </pic:spPr>
                </pic:pic>
              </a:graphicData>
            </a:graphic>
          </wp:inline>
        </w:drawing>
      </w:r>
    </w:p>
    <w:p w:rsidR="003C591A" w:rsidRDefault="00143766">
      <w:r>
        <w:t>Score Batcher response codes:</w:t>
      </w:r>
    </w:p>
    <w:p w:rsidR="003C591A" w:rsidRDefault="00143766">
      <w:r>
        <w:rPr>
          <w:b/>
        </w:rPr>
        <w:t>202 Accepted</w:t>
      </w:r>
      <w:r>
        <w:t xml:space="preserve"> - The payload was received and stored locally. No proper validation has been done and it is not an indication of a successful record ingestion. </w:t>
      </w:r>
    </w:p>
    <w:p w:rsidR="003C591A" w:rsidRDefault="00143766">
      <w:r>
        <w:rPr>
          <w:b/>
        </w:rPr>
        <w:t>401 Unauthorized</w:t>
      </w:r>
      <w:r>
        <w:t xml:space="preserve"> - The requesting service has not been authenticated.</w:t>
      </w:r>
    </w:p>
    <w:p w:rsidR="003C591A" w:rsidRDefault="00143766">
      <w:r>
        <w:rPr>
          <w:b/>
        </w:rPr>
        <w:t>403 Forbidden</w:t>
      </w:r>
      <w:r>
        <w:t xml:space="preserve"> - The requesting services has been authenticated but does not have proper rights.</w:t>
      </w:r>
    </w:p>
    <w:p w:rsidR="003C591A" w:rsidRDefault="00143766">
      <w:r>
        <w:rPr>
          <w:b/>
        </w:rPr>
        <w:t>412 Precondition failed</w:t>
      </w:r>
      <w:r>
        <w:t xml:space="preserve"> - The payload failed basic validation, such as xsd validation.</w:t>
      </w:r>
    </w:p>
    <w:p w:rsidR="003C591A" w:rsidRDefault="00143766">
      <w:pPr>
        <w:pStyle w:val="Heading2"/>
        <w:contextualSpacing w:val="0"/>
      </w:pPr>
      <w:bookmarkStart w:id="18" w:name="h.t2ltbgvqxvvx" w:colFirst="0" w:colLast="0"/>
      <w:bookmarkEnd w:id="18"/>
      <w:r>
        <w:rPr>
          <w:rFonts w:ascii="Arial" w:eastAsia="Arial" w:hAnsi="Arial" w:cs="Arial"/>
        </w:rPr>
        <w:t>Loader</w:t>
      </w:r>
    </w:p>
    <w:p w:rsidR="003C591A" w:rsidRDefault="00143766">
      <w:r>
        <w:t>The data loa</w:t>
      </w:r>
      <w:r>
        <w:t>der is a distributed system that processes incoming data files and loads data to a staging database.  A File Watcher watches for new files being dropped into the Landing Zone.  Once the watcher detects a new, complete file in the Landing Zone, it transfers</w:t>
      </w:r>
      <w:r>
        <w:t xml:space="preserve"> the file to an encrypted storage, where the Loader will decrypt the file for processing. Once decrypted, the Loader will then process the file and insert the data into the Data Warehouse staging database, where it will wait to be migrated into production </w:t>
      </w:r>
      <w:r>
        <w:t>by the Migrator.</w:t>
      </w:r>
    </w:p>
    <w:p w:rsidR="003C591A" w:rsidRDefault="003C591A"/>
    <w:p w:rsidR="003C591A" w:rsidRDefault="00143766">
      <w:r>
        <w:t>The Loader is designed to scale horizontally by adding additional servers that are able to pick up tasks from the queue (see diagram).  By scaling horizontally, the system will be able to process more batched data files concurrently.</w:t>
      </w:r>
    </w:p>
    <w:p w:rsidR="003C591A" w:rsidRDefault="003C591A"/>
    <w:p w:rsidR="003C591A" w:rsidRDefault="00143766">
      <w:r>
        <w:rPr>
          <w:noProof/>
        </w:rPr>
        <w:lastRenderedPageBreak/>
        <w:drawing>
          <wp:inline distT="114300" distB="114300" distL="114300" distR="114300">
            <wp:extent cx="5598372" cy="1637194"/>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3"/>
                    <a:srcRect/>
                    <a:stretch>
                      <a:fillRect/>
                    </a:stretch>
                  </pic:blipFill>
                  <pic:spPr>
                    <a:xfrm>
                      <a:off x="0" y="0"/>
                      <a:ext cx="5598372" cy="1637194"/>
                    </a:xfrm>
                    <a:prstGeom prst="rect">
                      <a:avLst/>
                    </a:prstGeom>
                    <a:ln/>
                  </pic:spPr>
                </pic:pic>
              </a:graphicData>
            </a:graphic>
          </wp:inline>
        </w:drawing>
      </w:r>
    </w:p>
    <w:p w:rsidR="003C591A" w:rsidRDefault="00143766">
      <w:pPr>
        <w:pStyle w:val="Heading2"/>
        <w:contextualSpacing w:val="0"/>
      </w:pPr>
      <w:bookmarkStart w:id="19" w:name="h.h5o74yxvtyj6" w:colFirst="0" w:colLast="0"/>
      <w:bookmarkEnd w:id="19"/>
      <w:r>
        <w:rPr>
          <w:rFonts w:ascii="Arial" w:eastAsia="Arial" w:hAnsi="Arial" w:cs="Arial"/>
        </w:rPr>
        <w:t>DW Staging</w:t>
      </w:r>
    </w:p>
    <w:p w:rsidR="003C591A" w:rsidRDefault="00143766">
      <w:r>
        <w:t xml:space="preserve">The staging zone contains newly-imported data that is ready to be migrated to production. The staging data store contains data deltas only (i.e only the data that has changed since the last migration).  The DW Staging database is configured per </w:t>
      </w:r>
      <w:r>
        <w:t>tenant.</w:t>
      </w:r>
    </w:p>
    <w:p w:rsidR="003C591A" w:rsidRDefault="00143766">
      <w:pPr>
        <w:pStyle w:val="Heading2"/>
        <w:contextualSpacing w:val="0"/>
      </w:pPr>
      <w:bookmarkStart w:id="20" w:name="h.fvcpz0v2ro1l" w:colFirst="0" w:colLast="0"/>
      <w:bookmarkEnd w:id="20"/>
      <w:r>
        <w:rPr>
          <w:rFonts w:ascii="Arial" w:eastAsia="Arial" w:hAnsi="Arial" w:cs="Arial"/>
        </w:rPr>
        <w:t>Migrator</w:t>
      </w:r>
    </w:p>
    <w:p w:rsidR="003C591A" w:rsidRDefault="00143766">
      <w:r>
        <w:t>Migrator is an application responsible for moving data from staging to production, while ensuring minimal impact for the reporting users. The migration process will orchestrate replication and load balancing of production database slaves s</w:t>
      </w:r>
      <w:r>
        <w:t>o only half of them are down during the migration process and end-users will be able to continue accessing reports.</w:t>
      </w:r>
    </w:p>
    <w:p w:rsidR="003C591A" w:rsidRDefault="003C591A"/>
    <w:p w:rsidR="003C591A" w:rsidRDefault="00143766">
      <w:r>
        <w:t>The steps of the migration process are outlined below:</w:t>
      </w:r>
    </w:p>
    <w:p w:rsidR="003C591A" w:rsidRDefault="00143766">
      <w:r>
        <w:rPr>
          <w:noProof/>
        </w:rPr>
        <w:drawing>
          <wp:inline distT="114300" distB="114300" distL="114300" distR="114300">
            <wp:extent cx="4747968" cy="262904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4747968" cy="2629040"/>
                    </a:xfrm>
                    <a:prstGeom prst="rect">
                      <a:avLst/>
                    </a:prstGeom>
                    <a:ln/>
                  </pic:spPr>
                </pic:pic>
              </a:graphicData>
            </a:graphic>
          </wp:inline>
        </w:drawing>
      </w:r>
    </w:p>
    <w:p w:rsidR="003C591A" w:rsidRDefault="003C591A"/>
    <w:p w:rsidR="003C591A" w:rsidRDefault="003C591A"/>
    <w:p w:rsidR="003C591A" w:rsidRDefault="00143766">
      <w:pPr>
        <w:pStyle w:val="Heading2"/>
        <w:contextualSpacing w:val="0"/>
      </w:pPr>
      <w:bookmarkStart w:id="21" w:name="h.o9mxuqz4x4qg" w:colFirst="0" w:colLast="0"/>
      <w:bookmarkEnd w:id="21"/>
      <w:r>
        <w:rPr>
          <w:noProof/>
        </w:rPr>
        <w:lastRenderedPageBreak/>
        <w:drawing>
          <wp:inline distT="114300" distB="114300" distL="114300" distR="114300">
            <wp:extent cx="4271558" cy="295470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4271558" cy="2954700"/>
                    </a:xfrm>
                    <a:prstGeom prst="rect">
                      <a:avLst/>
                    </a:prstGeom>
                    <a:ln/>
                  </pic:spPr>
                </pic:pic>
              </a:graphicData>
            </a:graphic>
          </wp:inline>
        </w:drawing>
      </w:r>
    </w:p>
    <w:p w:rsidR="003C591A" w:rsidRDefault="00143766">
      <w:pPr>
        <w:pStyle w:val="Heading2"/>
        <w:contextualSpacing w:val="0"/>
      </w:pPr>
      <w:bookmarkStart w:id="22" w:name="h.kkiyam3gq12o" w:colFirst="0" w:colLast="0"/>
      <w:bookmarkEnd w:id="22"/>
      <w:r>
        <w:rPr>
          <w:noProof/>
        </w:rPr>
        <w:drawing>
          <wp:inline distT="114300" distB="114300" distL="114300" distR="114300">
            <wp:extent cx="4310063" cy="2579628"/>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6"/>
                    <a:srcRect/>
                    <a:stretch>
                      <a:fillRect/>
                    </a:stretch>
                  </pic:blipFill>
                  <pic:spPr>
                    <a:xfrm>
                      <a:off x="0" y="0"/>
                      <a:ext cx="4310063" cy="2579628"/>
                    </a:xfrm>
                    <a:prstGeom prst="rect">
                      <a:avLst/>
                    </a:prstGeom>
                    <a:ln/>
                  </pic:spPr>
                </pic:pic>
              </a:graphicData>
            </a:graphic>
          </wp:inline>
        </w:drawing>
      </w:r>
    </w:p>
    <w:p w:rsidR="003C591A" w:rsidRDefault="00143766">
      <w:pPr>
        <w:pStyle w:val="Heading2"/>
        <w:contextualSpacing w:val="0"/>
      </w:pPr>
      <w:bookmarkStart w:id="23" w:name="h.8pn8lup2r9e" w:colFirst="0" w:colLast="0"/>
      <w:bookmarkEnd w:id="23"/>
      <w:r>
        <w:rPr>
          <w:rFonts w:ascii="Arial" w:eastAsia="Arial" w:hAnsi="Arial" w:cs="Arial"/>
        </w:rPr>
        <w:t>Read/Write Data Stores</w:t>
      </w:r>
    </w:p>
    <w:p w:rsidR="003C591A" w:rsidRDefault="00143766">
      <w:r>
        <w:t>Data stores are physically separated by tenant (state</w:t>
      </w:r>
      <w:r>
        <w:t>). The RW data stores are not used by the reporting application directly. The reporting application reads from the Read-Only data stores.</w:t>
      </w:r>
    </w:p>
    <w:p w:rsidR="003C591A" w:rsidRDefault="003C591A"/>
    <w:p w:rsidR="003C591A" w:rsidRDefault="00143766">
      <w:pPr>
        <w:pStyle w:val="Heading2"/>
        <w:contextualSpacing w:val="0"/>
      </w:pPr>
      <w:bookmarkStart w:id="24" w:name="h.1oiphj6lwvwg" w:colFirst="0" w:colLast="0"/>
      <w:bookmarkEnd w:id="24"/>
      <w:r>
        <w:lastRenderedPageBreak/>
        <w:t>Item Level Data Store</w:t>
      </w:r>
    </w:p>
    <w:p w:rsidR="003C591A" w:rsidRDefault="00143766">
      <w:r>
        <w:t xml:space="preserve">Item level data store contains a subset of individual student item level responses.  </w:t>
      </w:r>
    </w:p>
    <w:p w:rsidR="003C591A" w:rsidRDefault="003C591A"/>
    <w:p w:rsidR="003C591A" w:rsidRDefault="00143766">
      <w:pPr>
        <w:pStyle w:val="Heading2"/>
        <w:contextualSpacing w:val="0"/>
      </w:pPr>
      <w:bookmarkStart w:id="25" w:name="h.menxjzqxhuyb" w:colFirst="0" w:colLast="0"/>
      <w:bookmarkEnd w:id="25"/>
      <w:r>
        <w:t>Audit XM</w:t>
      </w:r>
      <w:r>
        <w:t>L Data Store</w:t>
      </w:r>
    </w:p>
    <w:p w:rsidR="003C591A" w:rsidRDefault="00143766">
      <w:r>
        <w:t xml:space="preserve">Audit data store contains original XML posted by Test Delivery Service. </w:t>
      </w:r>
    </w:p>
    <w:p w:rsidR="003C591A" w:rsidRDefault="00143766">
      <w:pPr>
        <w:pStyle w:val="Heading1"/>
        <w:contextualSpacing w:val="0"/>
      </w:pPr>
      <w:bookmarkStart w:id="26" w:name="h.22ocghmt3a2f" w:colFirst="0" w:colLast="0"/>
      <w:bookmarkEnd w:id="26"/>
      <w:r>
        <w:rPr>
          <w:rFonts w:ascii="Arial" w:eastAsia="Arial" w:hAnsi="Arial" w:cs="Arial"/>
          <w:sz w:val="36"/>
        </w:rPr>
        <w:t>Capacity Planning</w:t>
      </w:r>
    </w:p>
    <w:p w:rsidR="003C591A" w:rsidRDefault="00143766">
      <w:r>
        <w:t>The number of instances required for each machine type is correlated to three independent criterias:  the number of tenants/states in the system, the nu</w:t>
      </w:r>
      <w:r>
        <w:t xml:space="preserve">mber of users accessing the system, and the number of students in the tenant/state.  </w:t>
      </w:r>
    </w:p>
    <w:p w:rsidR="003C591A" w:rsidRDefault="003C591A"/>
    <w:p w:rsidR="003C591A" w:rsidRDefault="00143766">
      <w:r>
        <w:t>Table 1 - Sample configuration for data warehouse and reporting for 1 tenant containing 2M students and 100K users.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3C591A">
        <w:tc>
          <w:tcPr>
            <w:tcW w:w="1560" w:type="dxa"/>
            <w:shd w:val="clear" w:color="auto" w:fill="43B02A"/>
            <w:tcMar>
              <w:top w:w="100" w:type="dxa"/>
              <w:left w:w="100" w:type="dxa"/>
              <w:bottom w:w="100" w:type="dxa"/>
              <w:right w:w="100" w:type="dxa"/>
            </w:tcMar>
          </w:tcPr>
          <w:p w:rsidR="003C591A" w:rsidRDefault="00143766">
            <w:pPr>
              <w:spacing w:line="240" w:lineRule="auto"/>
            </w:pPr>
            <w:bookmarkStart w:id="27" w:name="h.cbumzl49bxd3" w:colFirst="0" w:colLast="0"/>
            <w:bookmarkEnd w:id="27"/>
            <w:r>
              <w:rPr>
                <w:b/>
                <w:color w:val="FFFFFF"/>
                <w:sz w:val="20"/>
              </w:rPr>
              <w:t>Machine</w:t>
            </w:r>
          </w:p>
        </w:tc>
        <w:tc>
          <w:tcPr>
            <w:tcW w:w="1560" w:type="dxa"/>
            <w:shd w:val="clear" w:color="auto" w:fill="43B02A"/>
            <w:tcMar>
              <w:top w:w="100" w:type="dxa"/>
              <w:left w:w="100" w:type="dxa"/>
              <w:bottom w:w="100" w:type="dxa"/>
              <w:right w:w="100" w:type="dxa"/>
            </w:tcMar>
          </w:tcPr>
          <w:p w:rsidR="003C591A" w:rsidRDefault="00143766">
            <w:pPr>
              <w:spacing w:line="240" w:lineRule="auto"/>
            </w:pPr>
            <w:bookmarkStart w:id="28" w:name="h.cif6szrgl3l7" w:colFirst="0" w:colLast="0"/>
            <w:bookmarkEnd w:id="28"/>
            <w:r>
              <w:rPr>
                <w:b/>
                <w:color w:val="FFFFFF"/>
                <w:sz w:val="20"/>
              </w:rPr>
              <w:t>Avg Usage (3% user concurrency) instances</w:t>
            </w:r>
          </w:p>
        </w:tc>
        <w:tc>
          <w:tcPr>
            <w:tcW w:w="1560" w:type="dxa"/>
            <w:shd w:val="clear" w:color="auto" w:fill="43B02A"/>
            <w:tcMar>
              <w:top w:w="100" w:type="dxa"/>
              <w:left w:w="100" w:type="dxa"/>
              <w:bottom w:w="100" w:type="dxa"/>
              <w:right w:w="100" w:type="dxa"/>
            </w:tcMar>
          </w:tcPr>
          <w:p w:rsidR="003C591A" w:rsidRDefault="00143766">
            <w:pPr>
              <w:spacing w:line="240" w:lineRule="auto"/>
            </w:pPr>
            <w:bookmarkStart w:id="29" w:name="h.ss0yo9d4f34r" w:colFirst="0" w:colLast="0"/>
            <w:bookmarkEnd w:id="29"/>
            <w:r>
              <w:rPr>
                <w:b/>
                <w:color w:val="FFFFFF"/>
                <w:sz w:val="20"/>
              </w:rPr>
              <w:t>Peak Usage (10% user concurrency) instances</w:t>
            </w:r>
          </w:p>
        </w:tc>
        <w:tc>
          <w:tcPr>
            <w:tcW w:w="1560" w:type="dxa"/>
            <w:shd w:val="clear" w:color="auto" w:fill="43B02A"/>
            <w:tcMar>
              <w:top w:w="100" w:type="dxa"/>
              <w:left w:w="100" w:type="dxa"/>
              <w:bottom w:w="100" w:type="dxa"/>
              <w:right w:w="100" w:type="dxa"/>
            </w:tcMar>
          </w:tcPr>
          <w:p w:rsidR="003C591A" w:rsidRDefault="00143766">
            <w:pPr>
              <w:spacing w:line="240" w:lineRule="auto"/>
            </w:pPr>
            <w:bookmarkStart w:id="30" w:name="h.wtuhy5ba7k7y" w:colFirst="0" w:colLast="0"/>
            <w:bookmarkEnd w:id="30"/>
            <w:r>
              <w:rPr>
                <w:b/>
                <w:color w:val="FFFFFF"/>
                <w:sz w:val="20"/>
              </w:rPr>
              <w:t>Cores (vCPU per instance)</w:t>
            </w:r>
          </w:p>
        </w:tc>
        <w:tc>
          <w:tcPr>
            <w:tcW w:w="1560" w:type="dxa"/>
            <w:shd w:val="clear" w:color="auto" w:fill="43B02A"/>
            <w:tcMar>
              <w:top w:w="100" w:type="dxa"/>
              <w:left w:w="100" w:type="dxa"/>
              <w:bottom w:w="100" w:type="dxa"/>
              <w:right w:w="100" w:type="dxa"/>
            </w:tcMar>
          </w:tcPr>
          <w:p w:rsidR="003C591A" w:rsidRDefault="00143766">
            <w:pPr>
              <w:spacing w:line="240" w:lineRule="auto"/>
            </w:pPr>
            <w:bookmarkStart w:id="31" w:name="h.ip5o17da9pot" w:colFirst="0" w:colLast="0"/>
            <w:bookmarkEnd w:id="31"/>
            <w:r>
              <w:rPr>
                <w:b/>
                <w:color w:val="FFFFFF"/>
                <w:sz w:val="20"/>
              </w:rPr>
              <w:t>Memory (GB per instance)</w:t>
            </w:r>
          </w:p>
        </w:tc>
        <w:tc>
          <w:tcPr>
            <w:tcW w:w="1560" w:type="dxa"/>
            <w:shd w:val="clear" w:color="auto" w:fill="43B02A"/>
            <w:tcMar>
              <w:top w:w="100" w:type="dxa"/>
              <w:left w:w="100" w:type="dxa"/>
              <w:bottom w:w="100" w:type="dxa"/>
              <w:right w:w="100" w:type="dxa"/>
            </w:tcMar>
          </w:tcPr>
          <w:p w:rsidR="003C591A" w:rsidRDefault="00143766">
            <w:pPr>
              <w:spacing w:line="240" w:lineRule="auto"/>
            </w:pPr>
            <w:bookmarkStart w:id="32" w:name="h.prbm1mu08kk1" w:colFirst="0" w:colLast="0"/>
            <w:bookmarkEnd w:id="32"/>
            <w:r>
              <w:rPr>
                <w:b/>
                <w:color w:val="FFFFFF"/>
                <w:sz w:val="20"/>
              </w:rPr>
              <w:t>non-OS portion Storage (GB)</w:t>
            </w:r>
          </w:p>
        </w:tc>
      </w:tr>
      <w:tr w:rsidR="003C591A">
        <w:tc>
          <w:tcPr>
            <w:tcW w:w="1560" w:type="dxa"/>
            <w:tcMar>
              <w:top w:w="100" w:type="dxa"/>
              <w:left w:w="100" w:type="dxa"/>
              <w:bottom w:w="100" w:type="dxa"/>
              <w:right w:w="100" w:type="dxa"/>
            </w:tcMar>
          </w:tcPr>
          <w:p w:rsidR="003C591A" w:rsidRDefault="00143766">
            <w:pPr>
              <w:spacing w:line="240" w:lineRule="auto"/>
            </w:pPr>
            <w:r>
              <w:rPr>
                <w:sz w:val="20"/>
              </w:rPr>
              <w:t>web servers</w:t>
            </w:r>
            <w:r>
              <w:rPr>
                <w:sz w:val="20"/>
                <w:vertAlign w:val="superscript"/>
              </w:rPr>
              <w:t>2</w:t>
            </w:r>
          </w:p>
        </w:tc>
        <w:tc>
          <w:tcPr>
            <w:tcW w:w="1560" w:type="dxa"/>
            <w:tcMar>
              <w:top w:w="100" w:type="dxa"/>
              <w:left w:w="100" w:type="dxa"/>
              <w:bottom w:w="100" w:type="dxa"/>
              <w:right w:w="100" w:type="dxa"/>
            </w:tcMar>
          </w:tcPr>
          <w:p w:rsidR="003C591A" w:rsidRDefault="00143766">
            <w:pPr>
              <w:spacing w:line="240" w:lineRule="auto"/>
            </w:pPr>
            <w:r>
              <w:rPr>
                <w:sz w:val="20"/>
              </w:rPr>
              <w:t>9</w:t>
            </w:r>
          </w:p>
        </w:tc>
        <w:tc>
          <w:tcPr>
            <w:tcW w:w="1560" w:type="dxa"/>
            <w:tcMar>
              <w:top w:w="100" w:type="dxa"/>
              <w:left w:w="100" w:type="dxa"/>
              <w:bottom w:w="100" w:type="dxa"/>
              <w:right w:w="100" w:type="dxa"/>
            </w:tcMar>
          </w:tcPr>
          <w:p w:rsidR="003C591A" w:rsidRDefault="00143766">
            <w:pPr>
              <w:spacing w:line="240" w:lineRule="auto"/>
            </w:pPr>
            <w:r>
              <w:rPr>
                <w:sz w:val="20"/>
              </w:rPr>
              <w:t>30</w:t>
            </w:r>
          </w:p>
        </w:tc>
        <w:tc>
          <w:tcPr>
            <w:tcW w:w="1560" w:type="dxa"/>
            <w:tcMar>
              <w:top w:w="100" w:type="dxa"/>
              <w:left w:w="100" w:type="dxa"/>
              <w:bottom w:w="100" w:type="dxa"/>
              <w:right w:w="100" w:type="dxa"/>
            </w:tcMar>
          </w:tcPr>
          <w:p w:rsidR="003C591A" w:rsidRDefault="00143766">
            <w:pPr>
              <w:spacing w:line="240" w:lineRule="auto"/>
            </w:pPr>
            <w:r>
              <w:rPr>
                <w:sz w:val="20"/>
              </w:rPr>
              <w:t>4</w:t>
            </w:r>
          </w:p>
        </w:tc>
        <w:tc>
          <w:tcPr>
            <w:tcW w:w="1560" w:type="dxa"/>
            <w:tcMar>
              <w:top w:w="100" w:type="dxa"/>
              <w:left w:w="100" w:type="dxa"/>
              <w:bottom w:w="100" w:type="dxa"/>
              <w:right w:w="100" w:type="dxa"/>
            </w:tcMar>
          </w:tcPr>
          <w:p w:rsidR="003C591A" w:rsidRDefault="00143766">
            <w:pPr>
              <w:spacing w:line="240" w:lineRule="auto"/>
            </w:pPr>
            <w:r>
              <w:rPr>
                <w:sz w:val="20"/>
              </w:rPr>
              <w:t>8</w:t>
            </w:r>
          </w:p>
        </w:tc>
        <w:tc>
          <w:tcPr>
            <w:tcW w:w="1560" w:type="dxa"/>
            <w:shd w:val="clear" w:color="auto" w:fill="434343"/>
            <w:tcMar>
              <w:top w:w="100" w:type="dxa"/>
              <w:left w:w="100" w:type="dxa"/>
              <w:bottom w:w="100" w:type="dxa"/>
              <w:right w:w="100" w:type="dxa"/>
            </w:tcMar>
          </w:tcPr>
          <w:p w:rsidR="003C591A" w:rsidRDefault="003C591A">
            <w:pPr>
              <w:spacing w:line="240" w:lineRule="auto"/>
            </w:pPr>
          </w:p>
        </w:tc>
      </w:tr>
      <w:tr w:rsidR="003C591A">
        <w:tc>
          <w:tcPr>
            <w:tcW w:w="1560" w:type="dxa"/>
            <w:tcMar>
              <w:top w:w="100" w:type="dxa"/>
              <w:left w:w="100" w:type="dxa"/>
              <w:bottom w:w="100" w:type="dxa"/>
              <w:right w:w="100" w:type="dxa"/>
            </w:tcMar>
          </w:tcPr>
          <w:p w:rsidR="003C591A" w:rsidRDefault="00143766">
            <w:pPr>
              <w:spacing w:line="240" w:lineRule="auto"/>
            </w:pPr>
            <w:r>
              <w:rPr>
                <w:sz w:val="20"/>
              </w:rPr>
              <w:t>load balancers</w:t>
            </w:r>
            <w:r>
              <w:rPr>
                <w:sz w:val="20"/>
                <w:vertAlign w:val="superscript"/>
              </w:rPr>
              <w:t>2</w:t>
            </w:r>
          </w:p>
        </w:tc>
        <w:tc>
          <w:tcPr>
            <w:tcW w:w="1560" w:type="dxa"/>
            <w:tcMar>
              <w:top w:w="100" w:type="dxa"/>
              <w:left w:w="100" w:type="dxa"/>
              <w:bottom w:w="100" w:type="dxa"/>
              <w:right w:w="100" w:type="dxa"/>
            </w:tcMar>
          </w:tcPr>
          <w:p w:rsidR="003C591A" w:rsidRDefault="00143766">
            <w:pPr>
              <w:spacing w:line="240" w:lineRule="auto"/>
            </w:pPr>
            <w:r>
              <w:rPr>
                <w:sz w:val="20"/>
              </w:rPr>
              <w:t>2</w:t>
            </w:r>
          </w:p>
        </w:tc>
        <w:tc>
          <w:tcPr>
            <w:tcW w:w="1560" w:type="dxa"/>
            <w:tcMar>
              <w:top w:w="100" w:type="dxa"/>
              <w:left w:w="100" w:type="dxa"/>
              <w:bottom w:w="100" w:type="dxa"/>
              <w:right w:w="100" w:type="dxa"/>
            </w:tcMar>
          </w:tcPr>
          <w:p w:rsidR="003C591A" w:rsidRDefault="00143766">
            <w:pPr>
              <w:spacing w:line="240" w:lineRule="auto"/>
            </w:pPr>
            <w:r>
              <w:rPr>
                <w:sz w:val="20"/>
              </w:rPr>
              <w:t>2</w:t>
            </w:r>
          </w:p>
        </w:tc>
        <w:tc>
          <w:tcPr>
            <w:tcW w:w="1560" w:type="dxa"/>
            <w:tcMar>
              <w:top w:w="100" w:type="dxa"/>
              <w:left w:w="100" w:type="dxa"/>
              <w:bottom w:w="100" w:type="dxa"/>
              <w:right w:w="100" w:type="dxa"/>
            </w:tcMar>
          </w:tcPr>
          <w:p w:rsidR="003C591A" w:rsidRDefault="00143766">
            <w:pPr>
              <w:spacing w:line="240" w:lineRule="auto"/>
            </w:pPr>
            <w:r>
              <w:rPr>
                <w:sz w:val="20"/>
              </w:rPr>
              <w:t>2</w:t>
            </w:r>
          </w:p>
        </w:tc>
        <w:tc>
          <w:tcPr>
            <w:tcW w:w="1560" w:type="dxa"/>
            <w:tcMar>
              <w:top w:w="100" w:type="dxa"/>
              <w:left w:w="100" w:type="dxa"/>
              <w:bottom w:w="100" w:type="dxa"/>
              <w:right w:w="100" w:type="dxa"/>
            </w:tcMar>
          </w:tcPr>
          <w:p w:rsidR="003C591A" w:rsidRDefault="00143766">
            <w:pPr>
              <w:spacing w:line="240" w:lineRule="auto"/>
            </w:pPr>
            <w:r>
              <w:rPr>
                <w:sz w:val="20"/>
              </w:rPr>
              <w:t>2</w:t>
            </w:r>
          </w:p>
        </w:tc>
        <w:tc>
          <w:tcPr>
            <w:tcW w:w="1560" w:type="dxa"/>
            <w:shd w:val="clear" w:color="auto" w:fill="434343"/>
            <w:tcMar>
              <w:top w:w="100" w:type="dxa"/>
              <w:left w:w="100" w:type="dxa"/>
              <w:bottom w:w="100" w:type="dxa"/>
              <w:right w:w="100" w:type="dxa"/>
            </w:tcMar>
          </w:tcPr>
          <w:p w:rsidR="003C591A" w:rsidRDefault="003C591A">
            <w:pPr>
              <w:spacing w:line="240" w:lineRule="auto"/>
            </w:pPr>
          </w:p>
        </w:tc>
      </w:tr>
      <w:tr w:rsidR="003C591A">
        <w:tc>
          <w:tcPr>
            <w:tcW w:w="1560" w:type="dxa"/>
            <w:tcMar>
              <w:top w:w="100" w:type="dxa"/>
              <w:left w:w="100" w:type="dxa"/>
              <w:bottom w:w="100" w:type="dxa"/>
              <w:right w:w="100" w:type="dxa"/>
            </w:tcMar>
          </w:tcPr>
          <w:p w:rsidR="003C591A" w:rsidRDefault="00143766">
            <w:pPr>
              <w:spacing w:line="240" w:lineRule="auto"/>
            </w:pPr>
            <w:r>
              <w:rPr>
                <w:sz w:val="20"/>
              </w:rPr>
              <w:t>database masters</w:t>
            </w:r>
            <w:r>
              <w:rPr>
                <w:sz w:val="20"/>
                <w:vertAlign w:val="superscript"/>
              </w:rPr>
              <w:t>1</w:t>
            </w:r>
          </w:p>
        </w:tc>
        <w:tc>
          <w:tcPr>
            <w:tcW w:w="1560" w:type="dxa"/>
            <w:tcMar>
              <w:top w:w="100" w:type="dxa"/>
              <w:left w:w="100" w:type="dxa"/>
              <w:bottom w:w="100" w:type="dxa"/>
              <w:right w:w="100" w:type="dxa"/>
            </w:tcMar>
          </w:tcPr>
          <w:p w:rsidR="003C591A" w:rsidRDefault="00143766">
            <w:pPr>
              <w:spacing w:line="240" w:lineRule="auto"/>
            </w:pPr>
            <w:r>
              <w:rPr>
                <w:sz w:val="20"/>
              </w:rPr>
              <w:t>1</w:t>
            </w:r>
          </w:p>
        </w:tc>
        <w:tc>
          <w:tcPr>
            <w:tcW w:w="1560" w:type="dxa"/>
            <w:tcMar>
              <w:top w:w="100" w:type="dxa"/>
              <w:left w:w="100" w:type="dxa"/>
              <w:bottom w:w="100" w:type="dxa"/>
              <w:right w:w="100" w:type="dxa"/>
            </w:tcMar>
          </w:tcPr>
          <w:p w:rsidR="003C591A" w:rsidRDefault="00143766">
            <w:pPr>
              <w:spacing w:line="240" w:lineRule="auto"/>
            </w:pPr>
            <w:r>
              <w:rPr>
                <w:sz w:val="20"/>
              </w:rPr>
              <w:t>1</w:t>
            </w:r>
          </w:p>
        </w:tc>
        <w:tc>
          <w:tcPr>
            <w:tcW w:w="1560" w:type="dxa"/>
            <w:tcMar>
              <w:top w:w="100" w:type="dxa"/>
              <w:left w:w="100" w:type="dxa"/>
              <w:bottom w:w="100" w:type="dxa"/>
              <w:right w:w="100" w:type="dxa"/>
            </w:tcMar>
          </w:tcPr>
          <w:p w:rsidR="003C591A" w:rsidRDefault="00143766">
            <w:pPr>
              <w:spacing w:line="240" w:lineRule="auto"/>
            </w:pPr>
            <w:r>
              <w:rPr>
                <w:sz w:val="20"/>
              </w:rPr>
              <w:t>8</w:t>
            </w:r>
          </w:p>
        </w:tc>
        <w:tc>
          <w:tcPr>
            <w:tcW w:w="1560" w:type="dxa"/>
            <w:tcMar>
              <w:top w:w="100" w:type="dxa"/>
              <w:left w:w="100" w:type="dxa"/>
              <w:bottom w:w="100" w:type="dxa"/>
              <w:right w:w="100" w:type="dxa"/>
            </w:tcMar>
          </w:tcPr>
          <w:p w:rsidR="003C591A" w:rsidRDefault="00143766">
            <w:pPr>
              <w:spacing w:line="240" w:lineRule="auto"/>
            </w:pPr>
            <w:r>
              <w:rPr>
                <w:sz w:val="20"/>
              </w:rPr>
              <w:t>64</w:t>
            </w:r>
          </w:p>
        </w:tc>
        <w:tc>
          <w:tcPr>
            <w:tcW w:w="1560" w:type="dxa"/>
            <w:tcMar>
              <w:top w:w="100" w:type="dxa"/>
              <w:left w:w="100" w:type="dxa"/>
              <w:bottom w:w="100" w:type="dxa"/>
              <w:right w:w="100" w:type="dxa"/>
            </w:tcMar>
          </w:tcPr>
          <w:p w:rsidR="003C591A" w:rsidRDefault="00143766">
            <w:pPr>
              <w:spacing w:line="240" w:lineRule="auto"/>
            </w:pPr>
            <w:r>
              <w:rPr>
                <w:sz w:val="20"/>
              </w:rPr>
              <w:t>1000</w:t>
            </w:r>
          </w:p>
        </w:tc>
      </w:tr>
      <w:tr w:rsidR="003C591A">
        <w:tc>
          <w:tcPr>
            <w:tcW w:w="1560" w:type="dxa"/>
            <w:tcMar>
              <w:top w:w="100" w:type="dxa"/>
              <w:left w:w="100" w:type="dxa"/>
              <w:bottom w:w="100" w:type="dxa"/>
              <w:right w:w="100" w:type="dxa"/>
            </w:tcMar>
          </w:tcPr>
          <w:p w:rsidR="003C591A" w:rsidRDefault="00143766">
            <w:pPr>
              <w:spacing w:line="240" w:lineRule="auto"/>
            </w:pPr>
            <w:r>
              <w:rPr>
                <w:sz w:val="20"/>
              </w:rPr>
              <w:t>database replicas for web front end</w:t>
            </w:r>
            <w:r>
              <w:rPr>
                <w:sz w:val="20"/>
                <w:vertAlign w:val="superscript"/>
              </w:rPr>
              <w:t>2</w:t>
            </w:r>
          </w:p>
        </w:tc>
        <w:tc>
          <w:tcPr>
            <w:tcW w:w="1560" w:type="dxa"/>
            <w:tcMar>
              <w:top w:w="100" w:type="dxa"/>
              <w:left w:w="100" w:type="dxa"/>
              <w:bottom w:w="100" w:type="dxa"/>
              <w:right w:w="100" w:type="dxa"/>
            </w:tcMar>
          </w:tcPr>
          <w:p w:rsidR="003C591A" w:rsidRDefault="00143766">
            <w:pPr>
              <w:spacing w:line="240" w:lineRule="auto"/>
            </w:pPr>
            <w:r>
              <w:rPr>
                <w:sz w:val="20"/>
              </w:rPr>
              <w:t>2</w:t>
            </w:r>
          </w:p>
        </w:tc>
        <w:tc>
          <w:tcPr>
            <w:tcW w:w="1560" w:type="dxa"/>
            <w:tcMar>
              <w:top w:w="100" w:type="dxa"/>
              <w:left w:w="100" w:type="dxa"/>
              <w:bottom w:w="100" w:type="dxa"/>
              <w:right w:w="100" w:type="dxa"/>
            </w:tcMar>
          </w:tcPr>
          <w:p w:rsidR="003C591A" w:rsidRDefault="00143766">
            <w:pPr>
              <w:spacing w:line="240" w:lineRule="auto"/>
            </w:pPr>
            <w:r>
              <w:rPr>
                <w:sz w:val="20"/>
              </w:rPr>
              <w:t>7</w:t>
            </w:r>
          </w:p>
        </w:tc>
        <w:tc>
          <w:tcPr>
            <w:tcW w:w="1560" w:type="dxa"/>
            <w:tcMar>
              <w:top w:w="100" w:type="dxa"/>
              <w:left w:w="100" w:type="dxa"/>
              <w:bottom w:w="100" w:type="dxa"/>
              <w:right w:w="100" w:type="dxa"/>
            </w:tcMar>
          </w:tcPr>
          <w:p w:rsidR="003C591A" w:rsidRDefault="00143766">
            <w:pPr>
              <w:spacing w:line="240" w:lineRule="auto"/>
            </w:pPr>
            <w:r>
              <w:rPr>
                <w:sz w:val="20"/>
              </w:rPr>
              <w:t>8</w:t>
            </w:r>
          </w:p>
        </w:tc>
        <w:tc>
          <w:tcPr>
            <w:tcW w:w="1560" w:type="dxa"/>
            <w:tcMar>
              <w:top w:w="100" w:type="dxa"/>
              <w:left w:w="100" w:type="dxa"/>
              <w:bottom w:w="100" w:type="dxa"/>
              <w:right w:w="100" w:type="dxa"/>
            </w:tcMar>
          </w:tcPr>
          <w:p w:rsidR="003C591A" w:rsidRDefault="00143766">
            <w:pPr>
              <w:spacing w:line="240" w:lineRule="auto"/>
            </w:pPr>
            <w:r>
              <w:rPr>
                <w:sz w:val="20"/>
              </w:rPr>
              <w:t>64</w:t>
            </w:r>
          </w:p>
        </w:tc>
        <w:tc>
          <w:tcPr>
            <w:tcW w:w="1560" w:type="dxa"/>
            <w:tcMar>
              <w:top w:w="100" w:type="dxa"/>
              <w:left w:w="100" w:type="dxa"/>
              <w:bottom w:w="100" w:type="dxa"/>
              <w:right w:w="100" w:type="dxa"/>
            </w:tcMar>
          </w:tcPr>
          <w:p w:rsidR="003C591A" w:rsidRDefault="00143766">
            <w:pPr>
              <w:spacing w:line="240" w:lineRule="auto"/>
            </w:pPr>
            <w:r>
              <w:rPr>
                <w:sz w:val="20"/>
              </w:rPr>
              <w:t>1000</w:t>
            </w:r>
          </w:p>
        </w:tc>
      </w:tr>
      <w:tr w:rsidR="003C591A">
        <w:tc>
          <w:tcPr>
            <w:tcW w:w="1560" w:type="dxa"/>
            <w:tcMar>
              <w:top w:w="100" w:type="dxa"/>
              <w:left w:w="100" w:type="dxa"/>
              <w:bottom w:w="100" w:type="dxa"/>
              <w:right w:w="100" w:type="dxa"/>
            </w:tcMar>
          </w:tcPr>
          <w:p w:rsidR="003C591A" w:rsidRDefault="00143766">
            <w:pPr>
              <w:spacing w:line="240" w:lineRule="auto"/>
            </w:pPr>
            <w:bookmarkStart w:id="33" w:name="h.e3ztn3je9o45" w:colFirst="0" w:colLast="0"/>
            <w:bookmarkEnd w:id="33"/>
            <w:r>
              <w:rPr>
                <w:sz w:val="20"/>
              </w:rPr>
              <w:t>database replicas for extraction</w:t>
            </w:r>
            <w:r>
              <w:rPr>
                <w:sz w:val="20"/>
                <w:vertAlign w:val="superscript"/>
              </w:rPr>
              <w:t>2</w:t>
            </w:r>
          </w:p>
        </w:tc>
        <w:tc>
          <w:tcPr>
            <w:tcW w:w="1560" w:type="dxa"/>
            <w:tcMar>
              <w:top w:w="100" w:type="dxa"/>
              <w:left w:w="100" w:type="dxa"/>
              <w:bottom w:w="100" w:type="dxa"/>
              <w:right w:w="100" w:type="dxa"/>
            </w:tcMar>
          </w:tcPr>
          <w:p w:rsidR="003C591A" w:rsidRDefault="00143766">
            <w:pPr>
              <w:spacing w:line="240" w:lineRule="auto"/>
            </w:pPr>
            <w:bookmarkStart w:id="34" w:name="h.ea4hir1lijrl" w:colFirst="0" w:colLast="0"/>
            <w:bookmarkEnd w:id="34"/>
            <w:r>
              <w:rPr>
                <w:sz w:val="20"/>
              </w:rPr>
              <w:t>1</w:t>
            </w:r>
          </w:p>
        </w:tc>
        <w:tc>
          <w:tcPr>
            <w:tcW w:w="1560" w:type="dxa"/>
            <w:tcMar>
              <w:top w:w="100" w:type="dxa"/>
              <w:left w:w="100" w:type="dxa"/>
              <w:bottom w:w="100" w:type="dxa"/>
              <w:right w:w="100" w:type="dxa"/>
            </w:tcMar>
          </w:tcPr>
          <w:p w:rsidR="003C591A" w:rsidRDefault="00143766">
            <w:pPr>
              <w:spacing w:line="240" w:lineRule="auto"/>
            </w:pPr>
            <w:bookmarkStart w:id="35" w:name="h.syb1wh11eyyd" w:colFirst="0" w:colLast="0"/>
            <w:bookmarkEnd w:id="35"/>
            <w:r>
              <w:rPr>
                <w:sz w:val="20"/>
              </w:rPr>
              <w:t>3</w:t>
            </w:r>
          </w:p>
        </w:tc>
        <w:tc>
          <w:tcPr>
            <w:tcW w:w="1560" w:type="dxa"/>
            <w:tcMar>
              <w:top w:w="100" w:type="dxa"/>
              <w:left w:w="100" w:type="dxa"/>
              <w:bottom w:w="100" w:type="dxa"/>
              <w:right w:w="100" w:type="dxa"/>
            </w:tcMar>
          </w:tcPr>
          <w:p w:rsidR="003C591A" w:rsidRDefault="00143766">
            <w:pPr>
              <w:spacing w:line="240" w:lineRule="auto"/>
            </w:pPr>
            <w:bookmarkStart w:id="36" w:name="h.8m35r9c4j9uu" w:colFirst="0" w:colLast="0"/>
            <w:bookmarkEnd w:id="36"/>
            <w:r>
              <w:rPr>
                <w:sz w:val="20"/>
              </w:rPr>
              <w:t>8</w:t>
            </w:r>
          </w:p>
        </w:tc>
        <w:tc>
          <w:tcPr>
            <w:tcW w:w="1560" w:type="dxa"/>
            <w:tcMar>
              <w:top w:w="100" w:type="dxa"/>
              <w:left w:w="100" w:type="dxa"/>
              <w:bottom w:w="100" w:type="dxa"/>
              <w:right w:w="100" w:type="dxa"/>
            </w:tcMar>
          </w:tcPr>
          <w:p w:rsidR="003C591A" w:rsidRDefault="00143766">
            <w:pPr>
              <w:spacing w:line="240" w:lineRule="auto"/>
            </w:pPr>
            <w:bookmarkStart w:id="37" w:name="h.ed57f0lvabbz" w:colFirst="0" w:colLast="0"/>
            <w:bookmarkEnd w:id="37"/>
            <w:r>
              <w:rPr>
                <w:sz w:val="20"/>
              </w:rPr>
              <w:t>64</w:t>
            </w:r>
          </w:p>
        </w:tc>
        <w:tc>
          <w:tcPr>
            <w:tcW w:w="1560" w:type="dxa"/>
            <w:tcMar>
              <w:top w:w="100" w:type="dxa"/>
              <w:left w:w="100" w:type="dxa"/>
              <w:bottom w:w="100" w:type="dxa"/>
              <w:right w:w="100" w:type="dxa"/>
            </w:tcMar>
          </w:tcPr>
          <w:p w:rsidR="003C591A" w:rsidRDefault="00143766">
            <w:pPr>
              <w:spacing w:line="240" w:lineRule="auto"/>
            </w:pPr>
            <w:bookmarkStart w:id="38" w:name="h.tid7wmo2an38" w:colFirst="0" w:colLast="0"/>
            <w:bookmarkEnd w:id="38"/>
            <w:r>
              <w:rPr>
                <w:sz w:val="20"/>
              </w:rPr>
              <w:t>1000</w:t>
            </w:r>
          </w:p>
        </w:tc>
      </w:tr>
      <w:tr w:rsidR="003C591A">
        <w:tc>
          <w:tcPr>
            <w:tcW w:w="1560" w:type="dxa"/>
            <w:tcMar>
              <w:top w:w="100" w:type="dxa"/>
              <w:left w:w="100" w:type="dxa"/>
              <w:bottom w:w="100" w:type="dxa"/>
              <w:right w:w="100" w:type="dxa"/>
            </w:tcMar>
          </w:tcPr>
          <w:p w:rsidR="003C591A" w:rsidRDefault="00143766">
            <w:pPr>
              <w:spacing w:line="240" w:lineRule="auto"/>
            </w:pPr>
            <w:bookmarkStart w:id="39" w:name="h.jelldyoasj9w" w:colFirst="0" w:colLast="0"/>
            <w:bookmarkEnd w:id="39"/>
            <w:r>
              <w:rPr>
                <w:sz w:val="20"/>
              </w:rPr>
              <w:t>db load balancer</w:t>
            </w:r>
            <w:r>
              <w:rPr>
                <w:sz w:val="20"/>
                <w:vertAlign w:val="superscript"/>
              </w:rPr>
              <w:t>1</w:t>
            </w:r>
          </w:p>
        </w:tc>
        <w:tc>
          <w:tcPr>
            <w:tcW w:w="1560" w:type="dxa"/>
            <w:tcMar>
              <w:top w:w="100" w:type="dxa"/>
              <w:left w:w="100" w:type="dxa"/>
              <w:bottom w:w="100" w:type="dxa"/>
              <w:right w:w="100" w:type="dxa"/>
            </w:tcMar>
          </w:tcPr>
          <w:p w:rsidR="003C591A" w:rsidRDefault="00143766">
            <w:pPr>
              <w:spacing w:line="240" w:lineRule="auto"/>
            </w:pPr>
            <w:bookmarkStart w:id="40" w:name="h.qad8evmk8t8d" w:colFirst="0" w:colLast="0"/>
            <w:bookmarkEnd w:id="40"/>
            <w:r>
              <w:rPr>
                <w:sz w:val="20"/>
              </w:rPr>
              <w:t>2</w:t>
            </w:r>
          </w:p>
        </w:tc>
        <w:tc>
          <w:tcPr>
            <w:tcW w:w="1560" w:type="dxa"/>
            <w:tcMar>
              <w:top w:w="100" w:type="dxa"/>
              <w:left w:w="100" w:type="dxa"/>
              <w:bottom w:w="100" w:type="dxa"/>
              <w:right w:w="100" w:type="dxa"/>
            </w:tcMar>
          </w:tcPr>
          <w:p w:rsidR="003C591A" w:rsidRDefault="00143766">
            <w:pPr>
              <w:spacing w:line="240" w:lineRule="auto"/>
            </w:pPr>
            <w:bookmarkStart w:id="41" w:name="h.pe9oyx1mpfgp" w:colFirst="0" w:colLast="0"/>
            <w:bookmarkEnd w:id="41"/>
            <w:r>
              <w:rPr>
                <w:sz w:val="20"/>
              </w:rPr>
              <w:t>1</w:t>
            </w:r>
          </w:p>
        </w:tc>
        <w:tc>
          <w:tcPr>
            <w:tcW w:w="1560" w:type="dxa"/>
            <w:tcMar>
              <w:top w:w="100" w:type="dxa"/>
              <w:left w:w="100" w:type="dxa"/>
              <w:bottom w:w="100" w:type="dxa"/>
              <w:right w:w="100" w:type="dxa"/>
            </w:tcMar>
          </w:tcPr>
          <w:p w:rsidR="003C591A" w:rsidRDefault="00143766">
            <w:pPr>
              <w:spacing w:line="240" w:lineRule="auto"/>
            </w:pPr>
            <w:bookmarkStart w:id="42" w:name="h.nkhunbcecj14" w:colFirst="0" w:colLast="0"/>
            <w:bookmarkEnd w:id="42"/>
            <w:r>
              <w:rPr>
                <w:sz w:val="20"/>
              </w:rPr>
              <w:t>8</w:t>
            </w:r>
          </w:p>
        </w:tc>
        <w:tc>
          <w:tcPr>
            <w:tcW w:w="1560" w:type="dxa"/>
            <w:tcMar>
              <w:top w:w="100" w:type="dxa"/>
              <w:left w:w="100" w:type="dxa"/>
              <w:bottom w:w="100" w:type="dxa"/>
              <w:right w:w="100" w:type="dxa"/>
            </w:tcMar>
          </w:tcPr>
          <w:p w:rsidR="003C591A" w:rsidRDefault="00143766">
            <w:pPr>
              <w:spacing w:line="240" w:lineRule="auto"/>
            </w:pPr>
            <w:bookmarkStart w:id="43" w:name="h.wfi2dd96izge" w:colFirst="0" w:colLast="0"/>
            <w:bookmarkEnd w:id="43"/>
            <w:r>
              <w:rPr>
                <w:sz w:val="20"/>
              </w:rPr>
              <w:t>64</w:t>
            </w:r>
          </w:p>
        </w:tc>
        <w:tc>
          <w:tcPr>
            <w:tcW w:w="1560" w:type="dxa"/>
            <w:shd w:val="clear" w:color="auto" w:fill="434343"/>
            <w:tcMar>
              <w:top w:w="100" w:type="dxa"/>
              <w:left w:w="100" w:type="dxa"/>
              <w:bottom w:w="100" w:type="dxa"/>
              <w:right w:w="100" w:type="dxa"/>
            </w:tcMar>
          </w:tcPr>
          <w:p w:rsidR="003C591A" w:rsidRDefault="003C591A">
            <w:pPr>
              <w:spacing w:line="240" w:lineRule="auto"/>
            </w:pPr>
            <w:bookmarkStart w:id="44" w:name="h.oa20msirbmlj" w:colFirst="0" w:colLast="0"/>
            <w:bookmarkEnd w:id="44"/>
          </w:p>
        </w:tc>
      </w:tr>
      <w:tr w:rsidR="003C591A">
        <w:tc>
          <w:tcPr>
            <w:tcW w:w="1560" w:type="dxa"/>
            <w:tcMar>
              <w:top w:w="100" w:type="dxa"/>
              <w:left w:w="100" w:type="dxa"/>
              <w:bottom w:w="100" w:type="dxa"/>
              <w:right w:w="100" w:type="dxa"/>
            </w:tcMar>
          </w:tcPr>
          <w:p w:rsidR="003C591A" w:rsidRDefault="00143766">
            <w:pPr>
              <w:spacing w:line="240" w:lineRule="auto"/>
            </w:pPr>
            <w:r>
              <w:rPr>
                <w:sz w:val="20"/>
              </w:rPr>
              <w:t>db pool</w:t>
            </w:r>
            <w:r>
              <w:rPr>
                <w:sz w:val="20"/>
                <w:vertAlign w:val="superscript"/>
              </w:rPr>
              <w:t>2</w:t>
            </w:r>
          </w:p>
        </w:tc>
        <w:tc>
          <w:tcPr>
            <w:tcW w:w="1560" w:type="dxa"/>
            <w:tcMar>
              <w:top w:w="100" w:type="dxa"/>
              <w:left w:w="100" w:type="dxa"/>
              <w:bottom w:w="100" w:type="dxa"/>
              <w:right w:w="100" w:type="dxa"/>
            </w:tcMar>
          </w:tcPr>
          <w:p w:rsidR="003C591A" w:rsidRDefault="00143766">
            <w:pPr>
              <w:spacing w:line="240" w:lineRule="auto"/>
            </w:pPr>
            <w:r>
              <w:rPr>
                <w:sz w:val="20"/>
              </w:rPr>
              <w:t>2</w:t>
            </w:r>
          </w:p>
        </w:tc>
        <w:tc>
          <w:tcPr>
            <w:tcW w:w="1560" w:type="dxa"/>
            <w:tcMar>
              <w:top w:w="100" w:type="dxa"/>
              <w:left w:w="100" w:type="dxa"/>
              <w:bottom w:w="100" w:type="dxa"/>
              <w:right w:w="100" w:type="dxa"/>
            </w:tcMar>
          </w:tcPr>
          <w:p w:rsidR="003C591A" w:rsidRDefault="00143766">
            <w:pPr>
              <w:spacing w:line="240" w:lineRule="auto"/>
            </w:pPr>
            <w:r>
              <w:rPr>
                <w:sz w:val="20"/>
              </w:rPr>
              <w:t>3</w:t>
            </w:r>
          </w:p>
        </w:tc>
        <w:tc>
          <w:tcPr>
            <w:tcW w:w="1560" w:type="dxa"/>
            <w:tcMar>
              <w:top w:w="100" w:type="dxa"/>
              <w:left w:w="100" w:type="dxa"/>
              <w:bottom w:w="100" w:type="dxa"/>
              <w:right w:w="100" w:type="dxa"/>
            </w:tcMar>
          </w:tcPr>
          <w:p w:rsidR="003C591A" w:rsidRDefault="00143766">
            <w:pPr>
              <w:spacing w:line="240" w:lineRule="auto"/>
            </w:pPr>
            <w:r>
              <w:rPr>
                <w:sz w:val="20"/>
              </w:rPr>
              <w:t>4</w:t>
            </w:r>
          </w:p>
        </w:tc>
        <w:tc>
          <w:tcPr>
            <w:tcW w:w="1560" w:type="dxa"/>
            <w:tcMar>
              <w:top w:w="100" w:type="dxa"/>
              <w:left w:w="100" w:type="dxa"/>
              <w:bottom w:w="100" w:type="dxa"/>
              <w:right w:w="100" w:type="dxa"/>
            </w:tcMar>
          </w:tcPr>
          <w:p w:rsidR="003C591A" w:rsidRDefault="00143766">
            <w:pPr>
              <w:spacing w:line="240" w:lineRule="auto"/>
            </w:pPr>
            <w:r>
              <w:rPr>
                <w:sz w:val="20"/>
              </w:rPr>
              <w:t>8</w:t>
            </w:r>
          </w:p>
        </w:tc>
        <w:tc>
          <w:tcPr>
            <w:tcW w:w="1560" w:type="dxa"/>
            <w:shd w:val="clear" w:color="auto" w:fill="434343"/>
            <w:tcMar>
              <w:top w:w="100" w:type="dxa"/>
              <w:left w:w="100" w:type="dxa"/>
              <w:bottom w:w="100" w:type="dxa"/>
              <w:right w:w="100" w:type="dxa"/>
            </w:tcMar>
          </w:tcPr>
          <w:p w:rsidR="003C591A" w:rsidRDefault="003C591A">
            <w:pPr>
              <w:spacing w:line="240" w:lineRule="auto"/>
            </w:pPr>
          </w:p>
        </w:tc>
      </w:tr>
      <w:tr w:rsidR="003C591A">
        <w:tc>
          <w:tcPr>
            <w:tcW w:w="1560" w:type="dxa"/>
            <w:tcMar>
              <w:top w:w="100" w:type="dxa"/>
              <w:left w:w="100" w:type="dxa"/>
              <w:bottom w:w="100" w:type="dxa"/>
              <w:right w:w="100" w:type="dxa"/>
            </w:tcMar>
          </w:tcPr>
          <w:p w:rsidR="003C591A" w:rsidRDefault="00143766">
            <w:pPr>
              <w:spacing w:line="240" w:lineRule="auto"/>
            </w:pPr>
            <w:r>
              <w:rPr>
                <w:sz w:val="20"/>
              </w:rPr>
              <w:t>cache</w:t>
            </w:r>
            <w:r>
              <w:rPr>
                <w:sz w:val="20"/>
                <w:vertAlign w:val="superscript"/>
              </w:rPr>
              <w:t>3</w:t>
            </w:r>
          </w:p>
        </w:tc>
        <w:tc>
          <w:tcPr>
            <w:tcW w:w="1560" w:type="dxa"/>
            <w:tcMar>
              <w:top w:w="100" w:type="dxa"/>
              <w:left w:w="100" w:type="dxa"/>
              <w:bottom w:w="100" w:type="dxa"/>
              <w:right w:w="100" w:type="dxa"/>
            </w:tcMar>
          </w:tcPr>
          <w:p w:rsidR="003C591A" w:rsidRDefault="00143766">
            <w:pPr>
              <w:spacing w:line="240" w:lineRule="auto"/>
            </w:pPr>
            <w:r>
              <w:rPr>
                <w:sz w:val="20"/>
              </w:rPr>
              <w:t>2</w:t>
            </w:r>
          </w:p>
        </w:tc>
        <w:tc>
          <w:tcPr>
            <w:tcW w:w="1560" w:type="dxa"/>
            <w:tcMar>
              <w:top w:w="100" w:type="dxa"/>
              <w:left w:w="100" w:type="dxa"/>
              <w:bottom w:w="100" w:type="dxa"/>
              <w:right w:w="100" w:type="dxa"/>
            </w:tcMar>
          </w:tcPr>
          <w:p w:rsidR="003C591A" w:rsidRDefault="00143766">
            <w:pPr>
              <w:spacing w:line="240" w:lineRule="auto"/>
            </w:pPr>
            <w:r>
              <w:rPr>
                <w:sz w:val="20"/>
              </w:rPr>
              <w:t>2</w:t>
            </w:r>
          </w:p>
        </w:tc>
        <w:tc>
          <w:tcPr>
            <w:tcW w:w="1560" w:type="dxa"/>
            <w:tcMar>
              <w:top w:w="100" w:type="dxa"/>
              <w:left w:w="100" w:type="dxa"/>
              <w:bottom w:w="100" w:type="dxa"/>
              <w:right w:w="100" w:type="dxa"/>
            </w:tcMar>
          </w:tcPr>
          <w:p w:rsidR="003C591A" w:rsidRDefault="00143766">
            <w:pPr>
              <w:spacing w:line="240" w:lineRule="auto"/>
            </w:pPr>
            <w:r>
              <w:rPr>
                <w:sz w:val="20"/>
              </w:rPr>
              <w:t>8</w:t>
            </w:r>
          </w:p>
        </w:tc>
        <w:tc>
          <w:tcPr>
            <w:tcW w:w="1560" w:type="dxa"/>
            <w:tcMar>
              <w:top w:w="100" w:type="dxa"/>
              <w:left w:w="100" w:type="dxa"/>
              <w:bottom w:w="100" w:type="dxa"/>
              <w:right w:w="100" w:type="dxa"/>
            </w:tcMar>
          </w:tcPr>
          <w:p w:rsidR="003C591A" w:rsidRDefault="00143766">
            <w:pPr>
              <w:spacing w:line="240" w:lineRule="auto"/>
            </w:pPr>
            <w:r>
              <w:rPr>
                <w:sz w:val="20"/>
              </w:rPr>
              <w:t>64</w:t>
            </w:r>
          </w:p>
        </w:tc>
        <w:tc>
          <w:tcPr>
            <w:tcW w:w="1560" w:type="dxa"/>
            <w:shd w:val="clear" w:color="auto" w:fill="434343"/>
            <w:tcMar>
              <w:top w:w="100" w:type="dxa"/>
              <w:left w:w="100" w:type="dxa"/>
              <w:bottom w:w="100" w:type="dxa"/>
              <w:right w:w="100" w:type="dxa"/>
            </w:tcMar>
          </w:tcPr>
          <w:p w:rsidR="003C591A" w:rsidRDefault="003C591A">
            <w:pPr>
              <w:spacing w:line="240" w:lineRule="auto"/>
            </w:pPr>
          </w:p>
        </w:tc>
      </w:tr>
      <w:tr w:rsidR="003C591A">
        <w:tc>
          <w:tcPr>
            <w:tcW w:w="1560" w:type="dxa"/>
            <w:tcMar>
              <w:top w:w="100" w:type="dxa"/>
              <w:left w:w="100" w:type="dxa"/>
              <w:bottom w:w="100" w:type="dxa"/>
              <w:right w:w="100" w:type="dxa"/>
            </w:tcMar>
          </w:tcPr>
          <w:p w:rsidR="003C591A" w:rsidRDefault="00143766">
            <w:pPr>
              <w:spacing w:line="240" w:lineRule="auto"/>
            </w:pPr>
            <w:r>
              <w:rPr>
                <w:sz w:val="20"/>
              </w:rPr>
              <w:t xml:space="preserve">pdf </w:t>
            </w:r>
            <w:r>
              <w:rPr>
                <w:sz w:val="20"/>
              </w:rPr>
              <w:lastRenderedPageBreak/>
              <w:t>messenger</w:t>
            </w:r>
            <w:r>
              <w:rPr>
                <w:sz w:val="20"/>
                <w:vertAlign w:val="superscript"/>
              </w:rPr>
              <w:t>2</w:t>
            </w:r>
          </w:p>
        </w:tc>
        <w:tc>
          <w:tcPr>
            <w:tcW w:w="1560" w:type="dxa"/>
            <w:tcMar>
              <w:top w:w="100" w:type="dxa"/>
              <w:left w:w="100" w:type="dxa"/>
              <w:bottom w:w="100" w:type="dxa"/>
              <w:right w:w="100" w:type="dxa"/>
            </w:tcMar>
          </w:tcPr>
          <w:p w:rsidR="003C591A" w:rsidRDefault="00143766">
            <w:pPr>
              <w:spacing w:line="240" w:lineRule="auto"/>
            </w:pPr>
            <w:r>
              <w:rPr>
                <w:sz w:val="20"/>
              </w:rPr>
              <w:lastRenderedPageBreak/>
              <w:t>2</w:t>
            </w:r>
          </w:p>
        </w:tc>
        <w:tc>
          <w:tcPr>
            <w:tcW w:w="1560" w:type="dxa"/>
            <w:tcMar>
              <w:top w:w="100" w:type="dxa"/>
              <w:left w:w="100" w:type="dxa"/>
              <w:bottom w:w="100" w:type="dxa"/>
              <w:right w:w="100" w:type="dxa"/>
            </w:tcMar>
          </w:tcPr>
          <w:p w:rsidR="003C591A" w:rsidRDefault="00143766">
            <w:pPr>
              <w:spacing w:line="240" w:lineRule="auto"/>
            </w:pPr>
            <w:r>
              <w:rPr>
                <w:sz w:val="20"/>
              </w:rPr>
              <w:t>2</w:t>
            </w:r>
          </w:p>
        </w:tc>
        <w:tc>
          <w:tcPr>
            <w:tcW w:w="1560" w:type="dxa"/>
            <w:tcMar>
              <w:top w:w="100" w:type="dxa"/>
              <w:left w:w="100" w:type="dxa"/>
              <w:bottom w:w="100" w:type="dxa"/>
              <w:right w:w="100" w:type="dxa"/>
            </w:tcMar>
          </w:tcPr>
          <w:p w:rsidR="003C591A" w:rsidRDefault="00143766">
            <w:pPr>
              <w:spacing w:line="240" w:lineRule="auto"/>
            </w:pPr>
            <w:r>
              <w:rPr>
                <w:sz w:val="20"/>
              </w:rPr>
              <w:t>4</w:t>
            </w:r>
          </w:p>
        </w:tc>
        <w:tc>
          <w:tcPr>
            <w:tcW w:w="1560" w:type="dxa"/>
            <w:tcMar>
              <w:top w:w="100" w:type="dxa"/>
              <w:left w:w="100" w:type="dxa"/>
              <w:bottom w:w="100" w:type="dxa"/>
              <w:right w:w="100" w:type="dxa"/>
            </w:tcMar>
          </w:tcPr>
          <w:p w:rsidR="003C591A" w:rsidRDefault="00143766">
            <w:pPr>
              <w:spacing w:line="240" w:lineRule="auto"/>
            </w:pPr>
            <w:r>
              <w:rPr>
                <w:sz w:val="20"/>
              </w:rPr>
              <w:t>8</w:t>
            </w:r>
          </w:p>
        </w:tc>
        <w:tc>
          <w:tcPr>
            <w:tcW w:w="1560" w:type="dxa"/>
            <w:shd w:val="clear" w:color="auto" w:fill="434343"/>
            <w:tcMar>
              <w:top w:w="100" w:type="dxa"/>
              <w:left w:w="100" w:type="dxa"/>
              <w:bottom w:w="100" w:type="dxa"/>
              <w:right w:w="100" w:type="dxa"/>
            </w:tcMar>
          </w:tcPr>
          <w:p w:rsidR="003C591A" w:rsidRDefault="003C591A">
            <w:pPr>
              <w:spacing w:line="240" w:lineRule="auto"/>
            </w:pPr>
          </w:p>
        </w:tc>
      </w:tr>
      <w:tr w:rsidR="003C591A">
        <w:tc>
          <w:tcPr>
            <w:tcW w:w="1560" w:type="dxa"/>
            <w:tcMar>
              <w:top w:w="100" w:type="dxa"/>
              <w:left w:w="100" w:type="dxa"/>
              <w:bottom w:w="100" w:type="dxa"/>
              <w:right w:w="100" w:type="dxa"/>
            </w:tcMar>
          </w:tcPr>
          <w:p w:rsidR="003C591A" w:rsidRDefault="00143766">
            <w:pPr>
              <w:spacing w:line="240" w:lineRule="auto"/>
            </w:pPr>
            <w:r>
              <w:rPr>
                <w:sz w:val="20"/>
              </w:rPr>
              <w:lastRenderedPageBreak/>
              <w:t>pdf workers</w:t>
            </w:r>
            <w:r>
              <w:rPr>
                <w:sz w:val="20"/>
                <w:vertAlign w:val="superscript"/>
              </w:rPr>
              <w:t>3</w:t>
            </w:r>
          </w:p>
        </w:tc>
        <w:tc>
          <w:tcPr>
            <w:tcW w:w="1560" w:type="dxa"/>
            <w:tcMar>
              <w:top w:w="100" w:type="dxa"/>
              <w:left w:w="100" w:type="dxa"/>
              <w:bottom w:w="100" w:type="dxa"/>
              <w:right w:w="100" w:type="dxa"/>
            </w:tcMar>
          </w:tcPr>
          <w:p w:rsidR="003C591A" w:rsidRDefault="00143766">
            <w:pPr>
              <w:spacing w:line="240" w:lineRule="auto"/>
            </w:pPr>
            <w:r>
              <w:rPr>
                <w:sz w:val="20"/>
              </w:rPr>
              <w:t>2</w:t>
            </w:r>
          </w:p>
        </w:tc>
        <w:tc>
          <w:tcPr>
            <w:tcW w:w="1560" w:type="dxa"/>
            <w:tcMar>
              <w:top w:w="100" w:type="dxa"/>
              <w:left w:w="100" w:type="dxa"/>
              <w:bottom w:w="100" w:type="dxa"/>
              <w:right w:w="100" w:type="dxa"/>
            </w:tcMar>
          </w:tcPr>
          <w:p w:rsidR="003C591A" w:rsidRDefault="00143766">
            <w:pPr>
              <w:spacing w:line="240" w:lineRule="auto"/>
            </w:pPr>
            <w:r>
              <w:rPr>
                <w:sz w:val="20"/>
              </w:rPr>
              <w:t>2</w:t>
            </w:r>
          </w:p>
        </w:tc>
        <w:tc>
          <w:tcPr>
            <w:tcW w:w="1560" w:type="dxa"/>
            <w:tcMar>
              <w:top w:w="100" w:type="dxa"/>
              <w:left w:w="100" w:type="dxa"/>
              <w:bottom w:w="100" w:type="dxa"/>
              <w:right w:w="100" w:type="dxa"/>
            </w:tcMar>
          </w:tcPr>
          <w:p w:rsidR="003C591A" w:rsidRDefault="00143766">
            <w:pPr>
              <w:spacing w:line="240" w:lineRule="auto"/>
            </w:pPr>
            <w:r>
              <w:rPr>
                <w:sz w:val="20"/>
              </w:rPr>
              <w:t>8</w:t>
            </w:r>
          </w:p>
        </w:tc>
        <w:tc>
          <w:tcPr>
            <w:tcW w:w="1560" w:type="dxa"/>
            <w:tcMar>
              <w:top w:w="100" w:type="dxa"/>
              <w:left w:w="100" w:type="dxa"/>
              <w:bottom w:w="100" w:type="dxa"/>
              <w:right w:w="100" w:type="dxa"/>
            </w:tcMar>
          </w:tcPr>
          <w:p w:rsidR="003C591A" w:rsidRDefault="00143766">
            <w:pPr>
              <w:spacing w:line="240" w:lineRule="auto"/>
            </w:pPr>
            <w:r>
              <w:rPr>
                <w:sz w:val="20"/>
              </w:rPr>
              <w:t>64</w:t>
            </w:r>
          </w:p>
        </w:tc>
        <w:tc>
          <w:tcPr>
            <w:tcW w:w="1560" w:type="dxa"/>
            <w:shd w:val="clear" w:color="auto" w:fill="434343"/>
            <w:tcMar>
              <w:top w:w="100" w:type="dxa"/>
              <w:left w:w="100" w:type="dxa"/>
              <w:bottom w:w="100" w:type="dxa"/>
              <w:right w:w="100" w:type="dxa"/>
            </w:tcMar>
          </w:tcPr>
          <w:p w:rsidR="003C591A" w:rsidRDefault="003C591A">
            <w:pPr>
              <w:spacing w:line="240" w:lineRule="auto"/>
            </w:pPr>
          </w:p>
        </w:tc>
      </w:tr>
      <w:tr w:rsidR="003C591A">
        <w:tc>
          <w:tcPr>
            <w:tcW w:w="1560" w:type="dxa"/>
            <w:tcMar>
              <w:top w:w="100" w:type="dxa"/>
              <w:left w:w="100" w:type="dxa"/>
              <w:bottom w:w="100" w:type="dxa"/>
              <w:right w:w="100" w:type="dxa"/>
            </w:tcMar>
          </w:tcPr>
          <w:p w:rsidR="003C591A" w:rsidRDefault="00143766">
            <w:pPr>
              <w:spacing w:line="240" w:lineRule="auto"/>
            </w:pPr>
            <w:r>
              <w:rPr>
                <w:sz w:val="20"/>
              </w:rPr>
              <w:t>pdf generator</w:t>
            </w:r>
            <w:r>
              <w:rPr>
                <w:sz w:val="20"/>
                <w:vertAlign w:val="superscript"/>
              </w:rPr>
              <w:t>1</w:t>
            </w:r>
          </w:p>
        </w:tc>
        <w:tc>
          <w:tcPr>
            <w:tcW w:w="1560" w:type="dxa"/>
            <w:tcMar>
              <w:top w:w="100" w:type="dxa"/>
              <w:left w:w="100" w:type="dxa"/>
              <w:bottom w:w="100" w:type="dxa"/>
              <w:right w:w="100" w:type="dxa"/>
            </w:tcMar>
          </w:tcPr>
          <w:p w:rsidR="003C591A" w:rsidRDefault="00143766">
            <w:pPr>
              <w:spacing w:line="240" w:lineRule="auto"/>
            </w:pPr>
            <w:r>
              <w:rPr>
                <w:sz w:val="20"/>
              </w:rPr>
              <w:t>1</w:t>
            </w:r>
          </w:p>
        </w:tc>
        <w:tc>
          <w:tcPr>
            <w:tcW w:w="1560" w:type="dxa"/>
            <w:tcMar>
              <w:top w:w="100" w:type="dxa"/>
              <w:left w:w="100" w:type="dxa"/>
              <w:bottom w:w="100" w:type="dxa"/>
              <w:right w:w="100" w:type="dxa"/>
            </w:tcMar>
          </w:tcPr>
          <w:p w:rsidR="003C591A" w:rsidRDefault="00143766">
            <w:pPr>
              <w:spacing w:line="240" w:lineRule="auto"/>
            </w:pPr>
            <w:r>
              <w:rPr>
                <w:sz w:val="20"/>
              </w:rPr>
              <w:t>1</w:t>
            </w:r>
          </w:p>
        </w:tc>
        <w:tc>
          <w:tcPr>
            <w:tcW w:w="1560" w:type="dxa"/>
            <w:tcMar>
              <w:top w:w="100" w:type="dxa"/>
              <w:left w:w="100" w:type="dxa"/>
              <w:bottom w:w="100" w:type="dxa"/>
              <w:right w:w="100" w:type="dxa"/>
            </w:tcMar>
          </w:tcPr>
          <w:p w:rsidR="003C591A" w:rsidRDefault="00143766">
            <w:pPr>
              <w:spacing w:line="240" w:lineRule="auto"/>
            </w:pPr>
            <w:r>
              <w:rPr>
                <w:sz w:val="20"/>
              </w:rPr>
              <w:t>2</w:t>
            </w:r>
          </w:p>
        </w:tc>
        <w:tc>
          <w:tcPr>
            <w:tcW w:w="1560" w:type="dxa"/>
            <w:tcMar>
              <w:top w:w="100" w:type="dxa"/>
              <w:left w:w="100" w:type="dxa"/>
              <w:bottom w:w="100" w:type="dxa"/>
              <w:right w:w="100" w:type="dxa"/>
            </w:tcMar>
          </w:tcPr>
          <w:p w:rsidR="003C591A" w:rsidRDefault="00143766">
            <w:pPr>
              <w:spacing w:line="240" w:lineRule="auto"/>
            </w:pPr>
            <w:r>
              <w:rPr>
                <w:sz w:val="20"/>
              </w:rPr>
              <w:t>8</w:t>
            </w:r>
          </w:p>
        </w:tc>
        <w:tc>
          <w:tcPr>
            <w:tcW w:w="1560" w:type="dxa"/>
            <w:shd w:val="clear" w:color="auto" w:fill="434343"/>
            <w:tcMar>
              <w:top w:w="100" w:type="dxa"/>
              <w:left w:w="100" w:type="dxa"/>
              <w:bottom w:w="100" w:type="dxa"/>
              <w:right w:w="100" w:type="dxa"/>
            </w:tcMar>
          </w:tcPr>
          <w:p w:rsidR="003C591A" w:rsidRDefault="003C591A">
            <w:pPr>
              <w:spacing w:line="240" w:lineRule="auto"/>
            </w:pPr>
          </w:p>
        </w:tc>
      </w:tr>
      <w:tr w:rsidR="003C591A">
        <w:tc>
          <w:tcPr>
            <w:tcW w:w="1560" w:type="dxa"/>
            <w:tcMar>
              <w:top w:w="100" w:type="dxa"/>
              <w:left w:w="100" w:type="dxa"/>
              <w:bottom w:w="100" w:type="dxa"/>
              <w:right w:w="100" w:type="dxa"/>
            </w:tcMar>
          </w:tcPr>
          <w:p w:rsidR="003C591A" w:rsidRDefault="00143766">
            <w:pPr>
              <w:spacing w:line="240" w:lineRule="auto"/>
            </w:pPr>
            <w:r>
              <w:rPr>
                <w:sz w:val="20"/>
              </w:rPr>
              <w:t>extract messaging</w:t>
            </w:r>
            <w:r>
              <w:rPr>
                <w:sz w:val="20"/>
                <w:vertAlign w:val="superscript"/>
              </w:rPr>
              <w:t>2</w:t>
            </w:r>
          </w:p>
        </w:tc>
        <w:tc>
          <w:tcPr>
            <w:tcW w:w="1560" w:type="dxa"/>
            <w:tcMar>
              <w:top w:w="100" w:type="dxa"/>
              <w:left w:w="100" w:type="dxa"/>
              <w:bottom w:w="100" w:type="dxa"/>
              <w:right w:w="100" w:type="dxa"/>
            </w:tcMar>
          </w:tcPr>
          <w:p w:rsidR="003C591A" w:rsidRDefault="00143766">
            <w:pPr>
              <w:spacing w:line="240" w:lineRule="auto"/>
            </w:pPr>
            <w:r>
              <w:rPr>
                <w:sz w:val="20"/>
              </w:rPr>
              <w:t>2</w:t>
            </w:r>
          </w:p>
        </w:tc>
        <w:tc>
          <w:tcPr>
            <w:tcW w:w="1560" w:type="dxa"/>
            <w:tcMar>
              <w:top w:w="100" w:type="dxa"/>
              <w:left w:w="100" w:type="dxa"/>
              <w:bottom w:w="100" w:type="dxa"/>
              <w:right w:w="100" w:type="dxa"/>
            </w:tcMar>
          </w:tcPr>
          <w:p w:rsidR="003C591A" w:rsidRDefault="00143766">
            <w:pPr>
              <w:spacing w:line="240" w:lineRule="auto"/>
            </w:pPr>
            <w:r>
              <w:rPr>
                <w:sz w:val="20"/>
              </w:rPr>
              <w:t>2</w:t>
            </w:r>
          </w:p>
        </w:tc>
        <w:tc>
          <w:tcPr>
            <w:tcW w:w="1560" w:type="dxa"/>
            <w:tcMar>
              <w:top w:w="100" w:type="dxa"/>
              <w:left w:w="100" w:type="dxa"/>
              <w:bottom w:w="100" w:type="dxa"/>
              <w:right w:w="100" w:type="dxa"/>
            </w:tcMar>
          </w:tcPr>
          <w:p w:rsidR="003C591A" w:rsidRDefault="00143766">
            <w:pPr>
              <w:spacing w:line="240" w:lineRule="auto"/>
            </w:pPr>
            <w:r>
              <w:rPr>
                <w:sz w:val="20"/>
              </w:rPr>
              <w:t>4</w:t>
            </w:r>
          </w:p>
        </w:tc>
        <w:tc>
          <w:tcPr>
            <w:tcW w:w="1560" w:type="dxa"/>
            <w:tcMar>
              <w:top w:w="100" w:type="dxa"/>
              <w:left w:w="100" w:type="dxa"/>
              <w:bottom w:w="100" w:type="dxa"/>
              <w:right w:w="100" w:type="dxa"/>
            </w:tcMar>
          </w:tcPr>
          <w:p w:rsidR="003C591A" w:rsidRDefault="00143766">
            <w:pPr>
              <w:spacing w:line="240" w:lineRule="auto"/>
            </w:pPr>
            <w:r>
              <w:rPr>
                <w:sz w:val="20"/>
              </w:rPr>
              <w:t>8</w:t>
            </w:r>
          </w:p>
        </w:tc>
        <w:tc>
          <w:tcPr>
            <w:tcW w:w="1560" w:type="dxa"/>
            <w:shd w:val="clear" w:color="auto" w:fill="434343"/>
            <w:tcMar>
              <w:top w:w="100" w:type="dxa"/>
              <w:left w:w="100" w:type="dxa"/>
              <w:bottom w:w="100" w:type="dxa"/>
              <w:right w:w="100" w:type="dxa"/>
            </w:tcMar>
          </w:tcPr>
          <w:p w:rsidR="003C591A" w:rsidRDefault="003C591A">
            <w:pPr>
              <w:spacing w:line="240" w:lineRule="auto"/>
            </w:pPr>
          </w:p>
        </w:tc>
      </w:tr>
      <w:tr w:rsidR="003C591A">
        <w:tc>
          <w:tcPr>
            <w:tcW w:w="1560" w:type="dxa"/>
            <w:tcMar>
              <w:top w:w="100" w:type="dxa"/>
              <w:left w:w="100" w:type="dxa"/>
              <w:bottom w:w="100" w:type="dxa"/>
              <w:right w:w="100" w:type="dxa"/>
            </w:tcMar>
          </w:tcPr>
          <w:p w:rsidR="003C591A" w:rsidRDefault="00143766">
            <w:pPr>
              <w:spacing w:line="240" w:lineRule="auto"/>
            </w:pPr>
            <w:bookmarkStart w:id="45" w:name="h.7xs081mlcqgm" w:colFirst="0" w:colLast="0"/>
            <w:bookmarkEnd w:id="45"/>
            <w:r>
              <w:rPr>
                <w:sz w:val="20"/>
              </w:rPr>
              <w:t>extract worker</w:t>
            </w:r>
            <w:r>
              <w:rPr>
                <w:sz w:val="20"/>
                <w:vertAlign w:val="superscript"/>
              </w:rPr>
              <w:t>2</w:t>
            </w:r>
          </w:p>
        </w:tc>
        <w:tc>
          <w:tcPr>
            <w:tcW w:w="1560" w:type="dxa"/>
            <w:tcMar>
              <w:top w:w="100" w:type="dxa"/>
              <w:left w:w="100" w:type="dxa"/>
              <w:bottom w:w="100" w:type="dxa"/>
              <w:right w:w="100" w:type="dxa"/>
            </w:tcMar>
          </w:tcPr>
          <w:p w:rsidR="003C591A" w:rsidRDefault="00143766">
            <w:pPr>
              <w:spacing w:line="240" w:lineRule="auto"/>
            </w:pPr>
            <w:bookmarkStart w:id="46" w:name="h.tlgu5uvuxrs7" w:colFirst="0" w:colLast="0"/>
            <w:bookmarkEnd w:id="46"/>
            <w:r>
              <w:rPr>
                <w:sz w:val="20"/>
              </w:rPr>
              <w:t>2</w:t>
            </w:r>
          </w:p>
        </w:tc>
        <w:tc>
          <w:tcPr>
            <w:tcW w:w="1560" w:type="dxa"/>
            <w:tcMar>
              <w:top w:w="100" w:type="dxa"/>
              <w:left w:w="100" w:type="dxa"/>
              <w:bottom w:w="100" w:type="dxa"/>
              <w:right w:w="100" w:type="dxa"/>
            </w:tcMar>
          </w:tcPr>
          <w:p w:rsidR="003C591A" w:rsidRDefault="00143766">
            <w:pPr>
              <w:spacing w:line="240" w:lineRule="auto"/>
            </w:pPr>
            <w:bookmarkStart w:id="47" w:name="h.7ito2zv5wwjx" w:colFirst="0" w:colLast="0"/>
            <w:bookmarkEnd w:id="47"/>
            <w:r>
              <w:rPr>
                <w:sz w:val="20"/>
              </w:rPr>
              <w:t>7</w:t>
            </w:r>
          </w:p>
        </w:tc>
        <w:tc>
          <w:tcPr>
            <w:tcW w:w="1560" w:type="dxa"/>
            <w:tcMar>
              <w:top w:w="100" w:type="dxa"/>
              <w:left w:w="100" w:type="dxa"/>
              <w:bottom w:w="100" w:type="dxa"/>
              <w:right w:w="100" w:type="dxa"/>
            </w:tcMar>
          </w:tcPr>
          <w:p w:rsidR="003C591A" w:rsidRDefault="00143766">
            <w:pPr>
              <w:spacing w:line="240" w:lineRule="auto"/>
            </w:pPr>
            <w:bookmarkStart w:id="48" w:name="h.rqprwxxxg8i4" w:colFirst="0" w:colLast="0"/>
            <w:bookmarkEnd w:id="48"/>
            <w:r>
              <w:rPr>
                <w:sz w:val="20"/>
              </w:rPr>
              <w:t>8</w:t>
            </w:r>
          </w:p>
        </w:tc>
        <w:tc>
          <w:tcPr>
            <w:tcW w:w="1560" w:type="dxa"/>
            <w:tcMar>
              <w:top w:w="100" w:type="dxa"/>
              <w:left w:w="100" w:type="dxa"/>
              <w:bottom w:w="100" w:type="dxa"/>
              <w:right w:w="100" w:type="dxa"/>
            </w:tcMar>
          </w:tcPr>
          <w:p w:rsidR="003C591A" w:rsidRDefault="00143766">
            <w:pPr>
              <w:spacing w:line="240" w:lineRule="auto"/>
            </w:pPr>
            <w:bookmarkStart w:id="49" w:name="h.j13krrtpbugz" w:colFirst="0" w:colLast="0"/>
            <w:bookmarkEnd w:id="49"/>
            <w:r>
              <w:rPr>
                <w:sz w:val="20"/>
              </w:rPr>
              <w:t>32</w:t>
            </w:r>
          </w:p>
        </w:tc>
        <w:tc>
          <w:tcPr>
            <w:tcW w:w="1560" w:type="dxa"/>
            <w:shd w:val="clear" w:color="auto" w:fill="434343"/>
            <w:tcMar>
              <w:top w:w="100" w:type="dxa"/>
              <w:left w:w="100" w:type="dxa"/>
              <w:bottom w:w="100" w:type="dxa"/>
              <w:right w:w="100" w:type="dxa"/>
            </w:tcMar>
          </w:tcPr>
          <w:p w:rsidR="003C591A" w:rsidRDefault="003C591A">
            <w:pPr>
              <w:spacing w:line="240" w:lineRule="auto"/>
            </w:pPr>
            <w:bookmarkStart w:id="50" w:name="h.pnybd6h0otbo" w:colFirst="0" w:colLast="0"/>
            <w:bookmarkEnd w:id="50"/>
          </w:p>
        </w:tc>
      </w:tr>
      <w:tr w:rsidR="003C591A">
        <w:tc>
          <w:tcPr>
            <w:tcW w:w="1560" w:type="dxa"/>
            <w:tcMar>
              <w:top w:w="100" w:type="dxa"/>
              <w:left w:w="100" w:type="dxa"/>
              <w:bottom w:w="100" w:type="dxa"/>
              <w:right w:w="100" w:type="dxa"/>
            </w:tcMar>
          </w:tcPr>
          <w:p w:rsidR="003C591A" w:rsidRDefault="00143766">
            <w:pPr>
              <w:spacing w:line="240" w:lineRule="auto"/>
            </w:pPr>
            <w:r>
              <w:rPr>
                <w:sz w:val="20"/>
              </w:rPr>
              <w:t>cache warmer</w:t>
            </w:r>
            <w:r>
              <w:rPr>
                <w:sz w:val="20"/>
                <w:vertAlign w:val="superscript"/>
              </w:rPr>
              <w:t>1</w:t>
            </w:r>
          </w:p>
        </w:tc>
        <w:tc>
          <w:tcPr>
            <w:tcW w:w="1560" w:type="dxa"/>
            <w:tcMar>
              <w:top w:w="100" w:type="dxa"/>
              <w:left w:w="100" w:type="dxa"/>
              <w:bottom w:w="100" w:type="dxa"/>
              <w:right w:w="100" w:type="dxa"/>
            </w:tcMar>
          </w:tcPr>
          <w:p w:rsidR="003C591A" w:rsidRDefault="00143766">
            <w:pPr>
              <w:spacing w:line="240" w:lineRule="auto"/>
            </w:pPr>
            <w:r>
              <w:rPr>
                <w:sz w:val="20"/>
              </w:rPr>
              <w:t>1</w:t>
            </w:r>
          </w:p>
        </w:tc>
        <w:tc>
          <w:tcPr>
            <w:tcW w:w="1560" w:type="dxa"/>
            <w:tcMar>
              <w:top w:w="100" w:type="dxa"/>
              <w:left w:w="100" w:type="dxa"/>
              <w:bottom w:w="100" w:type="dxa"/>
              <w:right w:w="100" w:type="dxa"/>
            </w:tcMar>
          </w:tcPr>
          <w:p w:rsidR="003C591A" w:rsidRDefault="00143766">
            <w:pPr>
              <w:spacing w:line="240" w:lineRule="auto"/>
            </w:pPr>
            <w:r>
              <w:rPr>
                <w:sz w:val="20"/>
              </w:rPr>
              <w:t>1</w:t>
            </w:r>
          </w:p>
        </w:tc>
        <w:tc>
          <w:tcPr>
            <w:tcW w:w="1560" w:type="dxa"/>
            <w:tcMar>
              <w:top w:w="100" w:type="dxa"/>
              <w:left w:w="100" w:type="dxa"/>
              <w:bottom w:w="100" w:type="dxa"/>
              <w:right w:w="100" w:type="dxa"/>
            </w:tcMar>
          </w:tcPr>
          <w:p w:rsidR="003C591A" w:rsidRDefault="00143766">
            <w:pPr>
              <w:spacing w:line="240" w:lineRule="auto"/>
            </w:pPr>
            <w:r>
              <w:rPr>
                <w:sz w:val="20"/>
              </w:rPr>
              <w:t>2</w:t>
            </w:r>
          </w:p>
        </w:tc>
        <w:tc>
          <w:tcPr>
            <w:tcW w:w="1560" w:type="dxa"/>
            <w:tcMar>
              <w:top w:w="100" w:type="dxa"/>
              <w:left w:w="100" w:type="dxa"/>
              <w:bottom w:w="100" w:type="dxa"/>
              <w:right w:w="100" w:type="dxa"/>
            </w:tcMar>
          </w:tcPr>
          <w:p w:rsidR="003C591A" w:rsidRDefault="00143766">
            <w:pPr>
              <w:spacing w:line="240" w:lineRule="auto"/>
            </w:pPr>
            <w:r>
              <w:rPr>
                <w:sz w:val="20"/>
              </w:rPr>
              <w:t>8</w:t>
            </w:r>
          </w:p>
        </w:tc>
        <w:tc>
          <w:tcPr>
            <w:tcW w:w="1560" w:type="dxa"/>
            <w:shd w:val="clear" w:color="auto" w:fill="434343"/>
            <w:tcMar>
              <w:top w:w="100" w:type="dxa"/>
              <w:left w:w="100" w:type="dxa"/>
              <w:bottom w:w="100" w:type="dxa"/>
              <w:right w:w="100" w:type="dxa"/>
            </w:tcMar>
          </w:tcPr>
          <w:p w:rsidR="003C591A" w:rsidRDefault="003C591A">
            <w:pPr>
              <w:spacing w:line="240" w:lineRule="auto"/>
            </w:pPr>
          </w:p>
        </w:tc>
      </w:tr>
      <w:tr w:rsidR="003C591A">
        <w:trPr>
          <w:trHeight w:val="440"/>
        </w:trPr>
        <w:tc>
          <w:tcPr>
            <w:tcW w:w="1560" w:type="dxa"/>
            <w:tcMar>
              <w:top w:w="100" w:type="dxa"/>
              <w:left w:w="100" w:type="dxa"/>
              <w:bottom w:w="100" w:type="dxa"/>
              <w:right w:w="100" w:type="dxa"/>
            </w:tcMar>
          </w:tcPr>
          <w:p w:rsidR="003C591A" w:rsidRDefault="00143766">
            <w:pPr>
              <w:spacing w:line="240" w:lineRule="auto"/>
            </w:pPr>
            <w:r>
              <w:rPr>
                <w:sz w:val="20"/>
              </w:rPr>
              <w:t>landing zone</w:t>
            </w:r>
          </w:p>
        </w:tc>
        <w:tc>
          <w:tcPr>
            <w:tcW w:w="1560" w:type="dxa"/>
            <w:tcMar>
              <w:top w:w="100" w:type="dxa"/>
              <w:left w:w="100" w:type="dxa"/>
              <w:bottom w:w="100" w:type="dxa"/>
              <w:right w:w="100" w:type="dxa"/>
            </w:tcMar>
          </w:tcPr>
          <w:p w:rsidR="003C591A" w:rsidRDefault="00143766">
            <w:pPr>
              <w:spacing w:line="240" w:lineRule="auto"/>
            </w:pPr>
            <w:r>
              <w:rPr>
                <w:sz w:val="20"/>
              </w:rPr>
              <w:t>2</w:t>
            </w:r>
          </w:p>
        </w:tc>
        <w:tc>
          <w:tcPr>
            <w:tcW w:w="1560" w:type="dxa"/>
            <w:tcMar>
              <w:top w:w="100" w:type="dxa"/>
              <w:left w:w="100" w:type="dxa"/>
              <w:bottom w:w="100" w:type="dxa"/>
              <w:right w:w="100" w:type="dxa"/>
            </w:tcMar>
          </w:tcPr>
          <w:p w:rsidR="003C591A" w:rsidRDefault="00143766">
            <w:pPr>
              <w:spacing w:line="240" w:lineRule="auto"/>
            </w:pPr>
            <w:r>
              <w:rPr>
                <w:sz w:val="20"/>
              </w:rPr>
              <w:t>2</w:t>
            </w:r>
          </w:p>
        </w:tc>
        <w:tc>
          <w:tcPr>
            <w:tcW w:w="1560" w:type="dxa"/>
            <w:tcMar>
              <w:top w:w="100" w:type="dxa"/>
              <w:left w:w="100" w:type="dxa"/>
              <w:bottom w:w="100" w:type="dxa"/>
              <w:right w:w="100" w:type="dxa"/>
            </w:tcMar>
          </w:tcPr>
          <w:p w:rsidR="003C591A" w:rsidRDefault="00143766">
            <w:pPr>
              <w:spacing w:line="240" w:lineRule="auto"/>
            </w:pPr>
            <w:r>
              <w:rPr>
                <w:sz w:val="20"/>
              </w:rPr>
              <w:t>4</w:t>
            </w:r>
          </w:p>
        </w:tc>
        <w:tc>
          <w:tcPr>
            <w:tcW w:w="1560" w:type="dxa"/>
            <w:tcMar>
              <w:top w:w="100" w:type="dxa"/>
              <w:left w:w="100" w:type="dxa"/>
              <w:bottom w:w="100" w:type="dxa"/>
              <w:right w:w="100" w:type="dxa"/>
            </w:tcMar>
          </w:tcPr>
          <w:p w:rsidR="003C591A" w:rsidRDefault="00143766">
            <w:pPr>
              <w:spacing w:line="240" w:lineRule="auto"/>
            </w:pPr>
            <w:r>
              <w:rPr>
                <w:sz w:val="20"/>
              </w:rPr>
              <w:t>8</w:t>
            </w:r>
          </w:p>
        </w:tc>
        <w:tc>
          <w:tcPr>
            <w:tcW w:w="1560" w:type="dxa"/>
            <w:shd w:val="clear" w:color="auto" w:fill="FFFFFF"/>
            <w:tcMar>
              <w:top w:w="100" w:type="dxa"/>
              <w:left w:w="100" w:type="dxa"/>
              <w:bottom w:w="100" w:type="dxa"/>
              <w:right w:w="100" w:type="dxa"/>
            </w:tcMar>
          </w:tcPr>
          <w:p w:rsidR="003C591A" w:rsidRDefault="00143766">
            <w:pPr>
              <w:spacing w:line="240" w:lineRule="auto"/>
            </w:pPr>
            <w:r>
              <w:rPr>
                <w:sz w:val="20"/>
              </w:rPr>
              <w:t>50</w:t>
            </w:r>
          </w:p>
        </w:tc>
      </w:tr>
      <w:tr w:rsidR="003C591A">
        <w:tc>
          <w:tcPr>
            <w:tcW w:w="1560" w:type="dxa"/>
            <w:tcMar>
              <w:top w:w="100" w:type="dxa"/>
              <w:left w:w="100" w:type="dxa"/>
              <w:bottom w:w="100" w:type="dxa"/>
              <w:right w:w="100" w:type="dxa"/>
            </w:tcMar>
          </w:tcPr>
          <w:p w:rsidR="003C591A" w:rsidRDefault="00143766">
            <w:pPr>
              <w:spacing w:line="240" w:lineRule="auto"/>
            </w:pPr>
            <w:r>
              <w:rPr>
                <w:sz w:val="20"/>
              </w:rPr>
              <w:t>pickup zone</w:t>
            </w:r>
          </w:p>
        </w:tc>
        <w:tc>
          <w:tcPr>
            <w:tcW w:w="1560" w:type="dxa"/>
            <w:tcMar>
              <w:top w:w="100" w:type="dxa"/>
              <w:left w:w="100" w:type="dxa"/>
              <w:bottom w:w="100" w:type="dxa"/>
              <w:right w:w="100" w:type="dxa"/>
            </w:tcMar>
          </w:tcPr>
          <w:p w:rsidR="003C591A" w:rsidRDefault="00143766">
            <w:pPr>
              <w:spacing w:line="240" w:lineRule="auto"/>
            </w:pPr>
            <w:r>
              <w:rPr>
                <w:sz w:val="20"/>
              </w:rPr>
              <w:t>3</w:t>
            </w:r>
          </w:p>
        </w:tc>
        <w:tc>
          <w:tcPr>
            <w:tcW w:w="1560" w:type="dxa"/>
            <w:tcMar>
              <w:top w:w="100" w:type="dxa"/>
              <w:left w:w="100" w:type="dxa"/>
              <w:bottom w:w="100" w:type="dxa"/>
              <w:right w:w="100" w:type="dxa"/>
            </w:tcMar>
          </w:tcPr>
          <w:p w:rsidR="003C591A" w:rsidRDefault="00143766">
            <w:pPr>
              <w:spacing w:line="240" w:lineRule="auto"/>
            </w:pPr>
            <w:r>
              <w:rPr>
                <w:sz w:val="20"/>
              </w:rPr>
              <w:t>9</w:t>
            </w:r>
          </w:p>
        </w:tc>
        <w:tc>
          <w:tcPr>
            <w:tcW w:w="1560" w:type="dxa"/>
            <w:tcMar>
              <w:top w:w="100" w:type="dxa"/>
              <w:left w:w="100" w:type="dxa"/>
              <w:bottom w:w="100" w:type="dxa"/>
              <w:right w:w="100" w:type="dxa"/>
            </w:tcMar>
          </w:tcPr>
          <w:p w:rsidR="003C591A" w:rsidRDefault="00143766">
            <w:pPr>
              <w:spacing w:line="240" w:lineRule="auto"/>
            </w:pPr>
            <w:r>
              <w:rPr>
                <w:sz w:val="20"/>
              </w:rPr>
              <w:t>4</w:t>
            </w:r>
          </w:p>
        </w:tc>
        <w:tc>
          <w:tcPr>
            <w:tcW w:w="1560" w:type="dxa"/>
            <w:tcMar>
              <w:top w:w="100" w:type="dxa"/>
              <w:left w:w="100" w:type="dxa"/>
              <w:bottom w:w="100" w:type="dxa"/>
              <w:right w:w="100" w:type="dxa"/>
            </w:tcMar>
          </w:tcPr>
          <w:p w:rsidR="003C591A" w:rsidRDefault="00143766">
            <w:pPr>
              <w:spacing w:line="240" w:lineRule="auto"/>
            </w:pPr>
            <w:r>
              <w:rPr>
                <w:sz w:val="20"/>
              </w:rPr>
              <w:t>8</w:t>
            </w:r>
          </w:p>
        </w:tc>
        <w:tc>
          <w:tcPr>
            <w:tcW w:w="1560" w:type="dxa"/>
            <w:shd w:val="clear" w:color="auto" w:fill="434343"/>
            <w:tcMar>
              <w:top w:w="100" w:type="dxa"/>
              <w:left w:w="100" w:type="dxa"/>
              <w:bottom w:w="100" w:type="dxa"/>
              <w:right w:w="100" w:type="dxa"/>
            </w:tcMar>
          </w:tcPr>
          <w:p w:rsidR="003C591A" w:rsidRDefault="003C591A">
            <w:pPr>
              <w:spacing w:line="240" w:lineRule="auto"/>
            </w:pPr>
          </w:p>
        </w:tc>
      </w:tr>
      <w:tr w:rsidR="003C591A">
        <w:tc>
          <w:tcPr>
            <w:tcW w:w="1560" w:type="dxa"/>
            <w:tcMar>
              <w:top w:w="100" w:type="dxa"/>
              <w:left w:w="100" w:type="dxa"/>
              <w:bottom w:w="100" w:type="dxa"/>
              <w:right w:w="100" w:type="dxa"/>
            </w:tcMar>
          </w:tcPr>
          <w:p w:rsidR="003C591A" w:rsidRDefault="00143766">
            <w:pPr>
              <w:spacing w:line="240" w:lineRule="auto"/>
            </w:pPr>
            <w:r>
              <w:rPr>
                <w:sz w:val="20"/>
              </w:rPr>
              <w:t>pickup zone database</w:t>
            </w:r>
          </w:p>
        </w:tc>
        <w:tc>
          <w:tcPr>
            <w:tcW w:w="1560" w:type="dxa"/>
            <w:tcMar>
              <w:top w:w="100" w:type="dxa"/>
              <w:left w:w="100" w:type="dxa"/>
              <w:bottom w:w="100" w:type="dxa"/>
              <w:right w:w="100" w:type="dxa"/>
            </w:tcMar>
          </w:tcPr>
          <w:p w:rsidR="003C591A" w:rsidRDefault="00143766">
            <w:pPr>
              <w:spacing w:line="240" w:lineRule="auto"/>
            </w:pPr>
            <w:r>
              <w:rPr>
                <w:sz w:val="20"/>
              </w:rPr>
              <w:t>1</w:t>
            </w:r>
          </w:p>
        </w:tc>
        <w:tc>
          <w:tcPr>
            <w:tcW w:w="1560" w:type="dxa"/>
            <w:tcMar>
              <w:top w:w="100" w:type="dxa"/>
              <w:left w:w="100" w:type="dxa"/>
              <w:bottom w:w="100" w:type="dxa"/>
              <w:right w:w="100" w:type="dxa"/>
            </w:tcMar>
          </w:tcPr>
          <w:p w:rsidR="003C591A" w:rsidRDefault="00143766">
            <w:pPr>
              <w:spacing w:line="240" w:lineRule="auto"/>
            </w:pPr>
            <w:r>
              <w:rPr>
                <w:sz w:val="20"/>
              </w:rPr>
              <w:t>1</w:t>
            </w:r>
          </w:p>
        </w:tc>
        <w:tc>
          <w:tcPr>
            <w:tcW w:w="1560" w:type="dxa"/>
            <w:tcMar>
              <w:top w:w="100" w:type="dxa"/>
              <w:left w:w="100" w:type="dxa"/>
              <w:bottom w:w="100" w:type="dxa"/>
              <w:right w:w="100" w:type="dxa"/>
            </w:tcMar>
          </w:tcPr>
          <w:p w:rsidR="003C591A" w:rsidRDefault="00143766">
            <w:pPr>
              <w:spacing w:line="240" w:lineRule="auto"/>
            </w:pPr>
            <w:r>
              <w:rPr>
                <w:sz w:val="20"/>
              </w:rPr>
              <w:t>4</w:t>
            </w:r>
          </w:p>
        </w:tc>
        <w:tc>
          <w:tcPr>
            <w:tcW w:w="1560" w:type="dxa"/>
            <w:tcMar>
              <w:top w:w="100" w:type="dxa"/>
              <w:left w:w="100" w:type="dxa"/>
              <w:bottom w:w="100" w:type="dxa"/>
              <w:right w:w="100" w:type="dxa"/>
            </w:tcMar>
          </w:tcPr>
          <w:p w:rsidR="003C591A" w:rsidRDefault="00143766">
            <w:pPr>
              <w:spacing w:line="240" w:lineRule="auto"/>
            </w:pPr>
            <w:r>
              <w:rPr>
                <w:sz w:val="20"/>
              </w:rPr>
              <w:t>8</w:t>
            </w:r>
          </w:p>
        </w:tc>
        <w:tc>
          <w:tcPr>
            <w:tcW w:w="1560" w:type="dxa"/>
            <w:shd w:val="clear" w:color="auto" w:fill="FFFFFF"/>
            <w:tcMar>
              <w:top w:w="100" w:type="dxa"/>
              <w:left w:w="100" w:type="dxa"/>
              <w:bottom w:w="100" w:type="dxa"/>
              <w:right w:w="100" w:type="dxa"/>
            </w:tcMar>
          </w:tcPr>
          <w:p w:rsidR="003C591A" w:rsidRDefault="00143766">
            <w:pPr>
              <w:spacing w:line="240" w:lineRule="auto"/>
            </w:pPr>
            <w:r>
              <w:rPr>
                <w:sz w:val="20"/>
              </w:rPr>
              <w:t>10</w:t>
            </w:r>
          </w:p>
        </w:tc>
      </w:tr>
      <w:tr w:rsidR="003C591A">
        <w:tc>
          <w:tcPr>
            <w:tcW w:w="1560" w:type="dxa"/>
            <w:tcMar>
              <w:top w:w="100" w:type="dxa"/>
              <w:left w:w="100" w:type="dxa"/>
              <w:bottom w:w="100" w:type="dxa"/>
              <w:right w:w="100" w:type="dxa"/>
            </w:tcMar>
          </w:tcPr>
          <w:p w:rsidR="003C591A" w:rsidRDefault="00143766">
            <w:pPr>
              <w:spacing w:line="240" w:lineRule="auto"/>
            </w:pPr>
            <w:r>
              <w:rPr>
                <w:sz w:val="20"/>
              </w:rPr>
              <w:t>loader</w:t>
            </w:r>
            <w:r>
              <w:rPr>
                <w:sz w:val="20"/>
                <w:vertAlign w:val="superscript"/>
              </w:rPr>
              <w:t>3</w:t>
            </w:r>
          </w:p>
        </w:tc>
        <w:tc>
          <w:tcPr>
            <w:tcW w:w="1560" w:type="dxa"/>
            <w:tcMar>
              <w:top w:w="100" w:type="dxa"/>
              <w:left w:w="100" w:type="dxa"/>
              <w:bottom w:w="100" w:type="dxa"/>
              <w:right w:w="100" w:type="dxa"/>
            </w:tcMar>
          </w:tcPr>
          <w:p w:rsidR="003C591A" w:rsidRDefault="00143766">
            <w:pPr>
              <w:spacing w:line="240" w:lineRule="auto"/>
            </w:pPr>
            <w:r>
              <w:rPr>
                <w:sz w:val="20"/>
              </w:rPr>
              <w:t>2</w:t>
            </w:r>
          </w:p>
        </w:tc>
        <w:tc>
          <w:tcPr>
            <w:tcW w:w="1560" w:type="dxa"/>
            <w:tcMar>
              <w:top w:w="100" w:type="dxa"/>
              <w:left w:w="100" w:type="dxa"/>
              <w:bottom w:w="100" w:type="dxa"/>
              <w:right w:w="100" w:type="dxa"/>
            </w:tcMar>
          </w:tcPr>
          <w:p w:rsidR="003C591A" w:rsidRDefault="00143766">
            <w:pPr>
              <w:spacing w:line="240" w:lineRule="auto"/>
            </w:pPr>
            <w:r>
              <w:rPr>
                <w:sz w:val="20"/>
              </w:rPr>
              <w:t>2</w:t>
            </w:r>
          </w:p>
        </w:tc>
        <w:tc>
          <w:tcPr>
            <w:tcW w:w="1560" w:type="dxa"/>
            <w:tcMar>
              <w:top w:w="100" w:type="dxa"/>
              <w:left w:w="100" w:type="dxa"/>
              <w:bottom w:w="100" w:type="dxa"/>
              <w:right w:w="100" w:type="dxa"/>
            </w:tcMar>
          </w:tcPr>
          <w:p w:rsidR="003C591A" w:rsidRDefault="00143766">
            <w:pPr>
              <w:spacing w:line="240" w:lineRule="auto"/>
            </w:pPr>
            <w:r>
              <w:rPr>
                <w:sz w:val="20"/>
              </w:rPr>
              <w:t>4</w:t>
            </w:r>
          </w:p>
        </w:tc>
        <w:tc>
          <w:tcPr>
            <w:tcW w:w="1560" w:type="dxa"/>
            <w:tcMar>
              <w:top w:w="100" w:type="dxa"/>
              <w:left w:w="100" w:type="dxa"/>
              <w:bottom w:w="100" w:type="dxa"/>
              <w:right w:w="100" w:type="dxa"/>
            </w:tcMar>
          </w:tcPr>
          <w:p w:rsidR="003C591A" w:rsidRDefault="00143766">
            <w:pPr>
              <w:spacing w:line="240" w:lineRule="auto"/>
            </w:pPr>
            <w:r>
              <w:rPr>
                <w:sz w:val="20"/>
              </w:rPr>
              <w:t>8</w:t>
            </w:r>
          </w:p>
        </w:tc>
        <w:tc>
          <w:tcPr>
            <w:tcW w:w="1560" w:type="dxa"/>
            <w:shd w:val="clear" w:color="auto" w:fill="434343"/>
            <w:tcMar>
              <w:top w:w="100" w:type="dxa"/>
              <w:left w:w="100" w:type="dxa"/>
              <w:bottom w:w="100" w:type="dxa"/>
              <w:right w:w="100" w:type="dxa"/>
            </w:tcMar>
          </w:tcPr>
          <w:p w:rsidR="003C591A" w:rsidRDefault="003C591A">
            <w:pPr>
              <w:spacing w:line="240" w:lineRule="auto"/>
            </w:pPr>
          </w:p>
        </w:tc>
      </w:tr>
      <w:tr w:rsidR="003C591A">
        <w:tc>
          <w:tcPr>
            <w:tcW w:w="1560" w:type="dxa"/>
            <w:tcMar>
              <w:top w:w="100" w:type="dxa"/>
              <w:left w:w="100" w:type="dxa"/>
              <w:bottom w:w="100" w:type="dxa"/>
              <w:right w:w="100" w:type="dxa"/>
            </w:tcMar>
          </w:tcPr>
          <w:p w:rsidR="003C591A" w:rsidRDefault="00143766">
            <w:pPr>
              <w:spacing w:line="240" w:lineRule="auto"/>
            </w:pPr>
            <w:r>
              <w:rPr>
                <w:sz w:val="20"/>
              </w:rPr>
              <w:t>loader messenger</w:t>
            </w:r>
          </w:p>
        </w:tc>
        <w:tc>
          <w:tcPr>
            <w:tcW w:w="1560" w:type="dxa"/>
            <w:tcMar>
              <w:top w:w="100" w:type="dxa"/>
              <w:left w:w="100" w:type="dxa"/>
              <w:bottom w:w="100" w:type="dxa"/>
              <w:right w:w="100" w:type="dxa"/>
            </w:tcMar>
          </w:tcPr>
          <w:p w:rsidR="003C591A" w:rsidRDefault="00143766">
            <w:pPr>
              <w:spacing w:line="240" w:lineRule="auto"/>
            </w:pPr>
            <w:r>
              <w:rPr>
                <w:sz w:val="20"/>
              </w:rPr>
              <w:t>2</w:t>
            </w:r>
          </w:p>
        </w:tc>
        <w:tc>
          <w:tcPr>
            <w:tcW w:w="1560" w:type="dxa"/>
            <w:tcMar>
              <w:top w:w="100" w:type="dxa"/>
              <w:left w:w="100" w:type="dxa"/>
              <w:bottom w:w="100" w:type="dxa"/>
              <w:right w:w="100" w:type="dxa"/>
            </w:tcMar>
          </w:tcPr>
          <w:p w:rsidR="003C591A" w:rsidRDefault="00143766">
            <w:pPr>
              <w:spacing w:line="240" w:lineRule="auto"/>
            </w:pPr>
            <w:r>
              <w:rPr>
                <w:sz w:val="20"/>
              </w:rPr>
              <w:t>2</w:t>
            </w:r>
          </w:p>
        </w:tc>
        <w:tc>
          <w:tcPr>
            <w:tcW w:w="1560" w:type="dxa"/>
            <w:tcMar>
              <w:top w:w="100" w:type="dxa"/>
              <w:left w:w="100" w:type="dxa"/>
              <w:bottom w:w="100" w:type="dxa"/>
              <w:right w:w="100" w:type="dxa"/>
            </w:tcMar>
          </w:tcPr>
          <w:p w:rsidR="003C591A" w:rsidRDefault="00143766">
            <w:pPr>
              <w:spacing w:line="240" w:lineRule="auto"/>
            </w:pPr>
            <w:r>
              <w:rPr>
                <w:sz w:val="20"/>
              </w:rPr>
              <w:t>4</w:t>
            </w:r>
          </w:p>
        </w:tc>
        <w:tc>
          <w:tcPr>
            <w:tcW w:w="1560" w:type="dxa"/>
            <w:tcMar>
              <w:top w:w="100" w:type="dxa"/>
              <w:left w:w="100" w:type="dxa"/>
              <w:bottom w:w="100" w:type="dxa"/>
              <w:right w:w="100" w:type="dxa"/>
            </w:tcMar>
          </w:tcPr>
          <w:p w:rsidR="003C591A" w:rsidRDefault="00143766">
            <w:pPr>
              <w:spacing w:line="240" w:lineRule="auto"/>
            </w:pPr>
            <w:r>
              <w:rPr>
                <w:sz w:val="20"/>
              </w:rPr>
              <w:t>8</w:t>
            </w:r>
          </w:p>
        </w:tc>
        <w:tc>
          <w:tcPr>
            <w:tcW w:w="1560" w:type="dxa"/>
            <w:shd w:val="clear" w:color="auto" w:fill="434343"/>
            <w:tcMar>
              <w:top w:w="100" w:type="dxa"/>
              <w:left w:w="100" w:type="dxa"/>
              <w:bottom w:w="100" w:type="dxa"/>
              <w:right w:w="100" w:type="dxa"/>
            </w:tcMar>
          </w:tcPr>
          <w:p w:rsidR="003C591A" w:rsidRDefault="003C591A">
            <w:pPr>
              <w:spacing w:line="240" w:lineRule="auto"/>
            </w:pPr>
          </w:p>
        </w:tc>
      </w:tr>
      <w:tr w:rsidR="003C591A">
        <w:tc>
          <w:tcPr>
            <w:tcW w:w="1560" w:type="dxa"/>
            <w:tcMar>
              <w:top w:w="100" w:type="dxa"/>
              <w:left w:w="100" w:type="dxa"/>
              <w:bottom w:w="100" w:type="dxa"/>
              <w:right w:w="100" w:type="dxa"/>
            </w:tcMar>
          </w:tcPr>
          <w:p w:rsidR="003C591A" w:rsidRDefault="00143766">
            <w:pPr>
              <w:spacing w:line="240" w:lineRule="auto"/>
            </w:pPr>
            <w:r>
              <w:rPr>
                <w:sz w:val="20"/>
              </w:rPr>
              <w:t>loader database</w:t>
            </w:r>
          </w:p>
        </w:tc>
        <w:tc>
          <w:tcPr>
            <w:tcW w:w="1560" w:type="dxa"/>
            <w:tcMar>
              <w:top w:w="100" w:type="dxa"/>
              <w:left w:w="100" w:type="dxa"/>
              <w:bottom w:w="100" w:type="dxa"/>
              <w:right w:w="100" w:type="dxa"/>
            </w:tcMar>
          </w:tcPr>
          <w:p w:rsidR="003C591A" w:rsidRDefault="00143766">
            <w:pPr>
              <w:spacing w:line="240" w:lineRule="auto"/>
            </w:pPr>
            <w:r>
              <w:rPr>
                <w:sz w:val="20"/>
              </w:rPr>
              <w:t>1</w:t>
            </w:r>
          </w:p>
        </w:tc>
        <w:tc>
          <w:tcPr>
            <w:tcW w:w="1560" w:type="dxa"/>
            <w:tcMar>
              <w:top w:w="100" w:type="dxa"/>
              <w:left w:w="100" w:type="dxa"/>
              <w:bottom w:w="100" w:type="dxa"/>
              <w:right w:w="100" w:type="dxa"/>
            </w:tcMar>
          </w:tcPr>
          <w:p w:rsidR="003C591A" w:rsidRDefault="00143766">
            <w:pPr>
              <w:spacing w:line="240" w:lineRule="auto"/>
            </w:pPr>
            <w:r>
              <w:rPr>
                <w:sz w:val="20"/>
              </w:rPr>
              <w:t>1</w:t>
            </w:r>
          </w:p>
        </w:tc>
        <w:tc>
          <w:tcPr>
            <w:tcW w:w="1560" w:type="dxa"/>
            <w:tcMar>
              <w:top w:w="100" w:type="dxa"/>
              <w:left w:w="100" w:type="dxa"/>
              <w:bottom w:w="100" w:type="dxa"/>
              <w:right w:w="100" w:type="dxa"/>
            </w:tcMar>
          </w:tcPr>
          <w:p w:rsidR="003C591A" w:rsidRDefault="00143766">
            <w:pPr>
              <w:spacing w:line="240" w:lineRule="auto"/>
            </w:pPr>
            <w:r>
              <w:rPr>
                <w:sz w:val="20"/>
              </w:rPr>
              <w:t>8</w:t>
            </w:r>
          </w:p>
        </w:tc>
        <w:tc>
          <w:tcPr>
            <w:tcW w:w="1560" w:type="dxa"/>
            <w:tcMar>
              <w:top w:w="100" w:type="dxa"/>
              <w:left w:w="100" w:type="dxa"/>
              <w:bottom w:w="100" w:type="dxa"/>
              <w:right w:w="100" w:type="dxa"/>
            </w:tcMar>
          </w:tcPr>
          <w:p w:rsidR="003C591A" w:rsidRDefault="00143766">
            <w:pPr>
              <w:spacing w:line="240" w:lineRule="auto"/>
            </w:pPr>
            <w:r>
              <w:rPr>
                <w:sz w:val="20"/>
              </w:rPr>
              <w:t>32</w:t>
            </w:r>
          </w:p>
        </w:tc>
        <w:tc>
          <w:tcPr>
            <w:tcW w:w="1560" w:type="dxa"/>
            <w:shd w:val="clear" w:color="auto" w:fill="FFFFFF"/>
            <w:tcMar>
              <w:top w:w="100" w:type="dxa"/>
              <w:left w:w="100" w:type="dxa"/>
              <w:bottom w:w="100" w:type="dxa"/>
              <w:right w:w="100" w:type="dxa"/>
            </w:tcMar>
          </w:tcPr>
          <w:p w:rsidR="003C591A" w:rsidRDefault="00143766">
            <w:pPr>
              <w:spacing w:line="240" w:lineRule="auto"/>
            </w:pPr>
            <w:r>
              <w:rPr>
                <w:sz w:val="20"/>
              </w:rPr>
              <w:t>1000</w:t>
            </w:r>
          </w:p>
        </w:tc>
      </w:tr>
      <w:tr w:rsidR="003C591A">
        <w:tc>
          <w:tcPr>
            <w:tcW w:w="1560" w:type="dxa"/>
            <w:tcMar>
              <w:top w:w="100" w:type="dxa"/>
              <w:left w:w="100" w:type="dxa"/>
              <w:bottom w:w="100" w:type="dxa"/>
              <w:right w:w="100" w:type="dxa"/>
            </w:tcMar>
          </w:tcPr>
          <w:p w:rsidR="003C591A" w:rsidRDefault="00143766">
            <w:pPr>
              <w:spacing w:line="240" w:lineRule="auto"/>
            </w:pPr>
            <w:r>
              <w:rPr>
                <w:sz w:val="20"/>
              </w:rPr>
              <w:t>migrator</w:t>
            </w:r>
            <w:r>
              <w:rPr>
                <w:sz w:val="20"/>
                <w:vertAlign w:val="superscript"/>
              </w:rPr>
              <w:t>1</w:t>
            </w:r>
          </w:p>
        </w:tc>
        <w:tc>
          <w:tcPr>
            <w:tcW w:w="1560" w:type="dxa"/>
            <w:tcMar>
              <w:top w:w="100" w:type="dxa"/>
              <w:left w:w="100" w:type="dxa"/>
              <w:bottom w:w="100" w:type="dxa"/>
              <w:right w:w="100" w:type="dxa"/>
            </w:tcMar>
          </w:tcPr>
          <w:p w:rsidR="003C591A" w:rsidRDefault="00143766">
            <w:pPr>
              <w:spacing w:line="240" w:lineRule="auto"/>
            </w:pPr>
            <w:r>
              <w:rPr>
                <w:sz w:val="20"/>
              </w:rPr>
              <w:t>1</w:t>
            </w:r>
          </w:p>
        </w:tc>
        <w:tc>
          <w:tcPr>
            <w:tcW w:w="1560" w:type="dxa"/>
            <w:tcMar>
              <w:top w:w="100" w:type="dxa"/>
              <w:left w:w="100" w:type="dxa"/>
              <w:bottom w:w="100" w:type="dxa"/>
              <w:right w:w="100" w:type="dxa"/>
            </w:tcMar>
          </w:tcPr>
          <w:p w:rsidR="003C591A" w:rsidRDefault="00143766">
            <w:pPr>
              <w:spacing w:line="240" w:lineRule="auto"/>
            </w:pPr>
            <w:r>
              <w:rPr>
                <w:sz w:val="20"/>
              </w:rPr>
              <w:t>1</w:t>
            </w:r>
          </w:p>
        </w:tc>
        <w:tc>
          <w:tcPr>
            <w:tcW w:w="1560" w:type="dxa"/>
            <w:tcMar>
              <w:top w:w="100" w:type="dxa"/>
              <w:left w:w="100" w:type="dxa"/>
              <w:bottom w:w="100" w:type="dxa"/>
              <w:right w:w="100" w:type="dxa"/>
            </w:tcMar>
          </w:tcPr>
          <w:p w:rsidR="003C591A" w:rsidRDefault="00143766">
            <w:pPr>
              <w:spacing w:line="240" w:lineRule="auto"/>
            </w:pPr>
            <w:r>
              <w:rPr>
                <w:sz w:val="20"/>
              </w:rPr>
              <w:t>4</w:t>
            </w:r>
          </w:p>
        </w:tc>
        <w:tc>
          <w:tcPr>
            <w:tcW w:w="1560" w:type="dxa"/>
            <w:tcMar>
              <w:top w:w="100" w:type="dxa"/>
              <w:left w:w="100" w:type="dxa"/>
              <w:bottom w:w="100" w:type="dxa"/>
              <w:right w:w="100" w:type="dxa"/>
            </w:tcMar>
          </w:tcPr>
          <w:p w:rsidR="003C591A" w:rsidRDefault="00143766">
            <w:pPr>
              <w:spacing w:line="240" w:lineRule="auto"/>
            </w:pPr>
            <w:r>
              <w:rPr>
                <w:sz w:val="20"/>
              </w:rPr>
              <w:t>32</w:t>
            </w:r>
          </w:p>
        </w:tc>
        <w:tc>
          <w:tcPr>
            <w:tcW w:w="1560" w:type="dxa"/>
            <w:shd w:val="clear" w:color="auto" w:fill="434343"/>
            <w:tcMar>
              <w:top w:w="100" w:type="dxa"/>
              <w:left w:w="100" w:type="dxa"/>
              <w:bottom w:w="100" w:type="dxa"/>
              <w:right w:w="100" w:type="dxa"/>
            </w:tcMar>
          </w:tcPr>
          <w:p w:rsidR="003C591A" w:rsidRDefault="003C591A">
            <w:pPr>
              <w:spacing w:line="240" w:lineRule="auto"/>
            </w:pPr>
          </w:p>
        </w:tc>
      </w:tr>
      <w:tr w:rsidR="003C591A">
        <w:tc>
          <w:tcPr>
            <w:tcW w:w="1560" w:type="dxa"/>
            <w:tcMar>
              <w:top w:w="100" w:type="dxa"/>
              <w:left w:w="100" w:type="dxa"/>
              <w:bottom w:w="100" w:type="dxa"/>
              <w:right w:w="100" w:type="dxa"/>
            </w:tcMar>
          </w:tcPr>
          <w:p w:rsidR="003C591A" w:rsidRDefault="00143766">
            <w:pPr>
              <w:spacing w:line="240" w:lineRule="auto"/>
            </w:pPr>
            <w:r>
              <w:rPr>
                <w:sz w:val="20"/>
              </w:rPr>
              <w:t>score batcher web</w:t>
            </w:r>
            <w:r>
              <w:rPr>
                <w:sz w:val="20"/>
                <w:vertAlign w:val="superscript"/>
              </w:rPr>
              <w:t>3</w:t>
            </w:r>
          </w:p>
        </w:tc>
        <w:tc>
          <w:tcPr>
            <w:tcW w:w="1560" w:type="dxa"/>
            <w:tcMar>
              <w:top w:w="100" w:type="dxa"/>
              <w:left w:w="100" w:type="dxa"/>
              <w:bottom w:w="100" w:type="dxa"/>
              <w:right w:w="100" w:type="dxa"/>
            </w:tcMar>
          </w:tcPr>
          <w:p w:rsidR="003C591A" w:rsidRDefault="00143766">
            <w:pPr>
              <w:spacing w:line="240" w:lineRule="auto"/>
            </w:pPr>
            <w:r>
              <w:rPr>
                <w:sz w:val="20"/>
              </w:rPr>
              <w:t>2</w:t>
            </w:r>
          </w:p>
        </w:tc>
        <w:tc>
          <w:tcPr>
            <w:tcW w:w="1560" w:type="dxa"/>
            <w:tcMar>
              <w:top w:w="100" w:type="dxa"/>
              <w:left w:w="100" w:type="dxa"/>
              <w:bottom w:w="100" w:type="dxa"/>
              <w:right w:w="100" w:type="dxa"/>
            </w:tcMar>
          </w:tcPr>
          <w:p w:rsidR="003C591A" w:rsidRDefault="00143766">
            <w:pPr>
              <w:spacing w:line="240" w:lineRule="auto"/>
            </w:pPr>
            <w:r>
              <w:rPr>
                <w:sz w:val="20"/>
              </w:rPr>
              <w:t>5</w:t>
            </w:r>
          </w:p>
        </w:tc>
        <w:tc>
          <w:tcPr>
            <w:tcW w:w="1560" w:type="dxa"/>
            <w:tcMar>
              <w:top w:w="100" w:type="dxa"/>
              <w:left w:w="100" w:type="dxa"/>
              <w:bottom w:w="100" w:type="dxa"/>
              <w:right w:w="100" w:type="dxa"/>
            </w:tcMar>
          </w:tcPr>
          <w:p w:rsidR="003C591A" w:rsidRDefault="00143766">
            <w:pPr>
              <w:spacing w:line="240" w:lineRule="auto"/>
            </w:pPr>
            <w:r>
              <w:rPr>
                <w:sz w:val="20"/>
              </w:rPr>
              <w:t>4</w:t>
            </w:r>
          </w:p>
        </w:tc>
        <w:tc>
          <w:tcPr>
            <w:tcW w:w="1560" w:type="dxa"/>
            <w:tcMar>
              <w:top w:w="100" w:type="dxa"/>
              <w:left w:w="100" w:type="dxa"/>
              <w:bottom w:w="100" w:type="dxa"/>
              <w:right w:w="100" w:type="dxa"/>
            </w:tcMar>
          </w:tcPr>
          <w:p w:rsidR="003C591A" w:rsidRDefault="00143766">
            <w:pPr>
              <w:spacing w:line="240" w:lineRule="auto"/>
            </w:pPr>
            <w:r>
              <w:rPr>
                <w:sz w:val="20"/>
              </w:rPr>
              <w:t>8</w:t>
            </w:r>
          </w:p>
        </w:tc>
        <w:tc>
          <w:tcPr>
            <w:tcW w:w="1560" w:type="dxa"/>
            <w:tcMar>
              <w:top w:w="100" w:type="dxa"/>
              <w:left w:w="100" w:type="dxa"/>
              <w:bottom w:w="100" w:type="dxa"/>
              <w:right w:w="100" w:type="dxa"/>
            </w:tcMar>
          </w:tcPr>
          <w:p w:rsidR="003C591A" w:rsidRDefault="003C591A">
            <w:pPr>
              <w:spacing w:line="240" w:lineRule="auto"/>
            </w:pPr>
          </w:p>
        </w:tc>
      </w:tr>
      <w:tr w:rsidR="003C591A">
        <w:tc>
          <w:tcPr>
            <w:tcW w:w="1560" w:type="dxa"/>
            <w:tcMar>
              <w:top w:w="100" w:type="dxa"/>
              <w:left w:w="100" w:type="dxa"/>
              <w:bottom w:w="100" w:type="dxa"/>
              <w:right w:w="100" w:type="dxa"/>
            </w:tcMar>
          </w:tcPr>
          <w:p w:rsidR="003C591A" w:rsidRDefault="00143766">
            <w:pPr>
              <w:spacing w:line="240" w:lineRule="auto"/>
            </w:pPr>
            <w:r>
              <w:rPr>
                <w:sz w:val="20"/>
              </w:rPr>
              <w:t xml:space="preserve">score batcher messenger </w:t>
            </w:r>
          </w:p>
        </w:tc>
        <w:tc>
          <w:tcPr>
            <w:tcW w:w="1560" w:type="dxa"/>
            <w:tcMar>
              <w:top w:w="100" w:type="dxa"/>
              <w:left w:w="100" w:type="dxa"/>
              <w:bottom w:w="100" w:type="dxa"/>
              <w:right w:w="100" w:type="dxa"/>
            </w:tcMar>
          </w:tcPr>
          <w:p w:rsidR="003C591A" w:rsidRDefault="00143766">
            <w:pPr>
              <w:spacing w:line="240" w:lineRule="auto"/>
            </w:pPr>
            <w:r>
              <w:rPr>
                <w:sz w:val="20"/>
              </w:rPr>
              <w:t>2</w:t>
            </w:r>
          </w:p>
        </w:tc>
        <w:tc>
          <w:tcPr>
            <w:tcW w:w="1560" w:type="dxa"/>
            <w:tcMar>
              <w:top w:w="100" w:type="dxa"/>
              <w:left w:w="100" w:type="dxa"/>
              <w:bottom w:w="100" w:type="dxa"/>
              <w:right w:w="100" w:type="dxa"/>
            </w:tcMar>
          </w:tcPr>
          <w:p w:rsidR="003C591A" w:rsidRDefault="00143766">
            <w:pPr>
              <w:spacing w:line="240" w:lineRule="auto"/>
            </w:pPr>
            <w:r>
              <w:rPr>
                <w:sz w:val="20"/>
              </w:rPr>
              <w:t>2</w:t>
            </w:r>
          </w:p>
        </w:tc>
        <w:tc>
          <w:tcPr>
            <w:tcW w:w="1560" w:type="dxa"/>
            <w:tcMar>
              <w:top w:w="100" w:type="dxa"/>
              <w:left w:w="100" w:type="dxa"/>
              <w:bottom w:w="100" w:type="dxa"/>
              <w:right w:w="100" w:type="dxa"/>
            </w:tcMar>
          </w:tcPr>
          <w:p w:rsidR="003C591A" w:rsidRDefault="00143766">
            <w:pPr>
              <w:spacing w:line="240" w:lineRule="auto"/>
            </w:pPr>
            <w:r>
              <w:rPr>
                <w:sz w:val="20"/>
              </w:rPr>
              <w:t>4</w:t>
            </w:r>
          </w:p>
        </w:tc>
        <w:tc>
          <w:tcPr>
            <w:tcW w:w="1560" w:type="dxa"/>
            <w:tcMar>
              <w:top w:w="100" w:type="dxa"/>
              <w:left w:w="100" w:type="dxa"/>
              <w:bottom w:w="100" w:type="dxa"/>
              <w:right w:w="100" w:type="dxa"/>
            </w:tcMar>
          </w:tcPr>
          <w:p w:rsidR="003C591A" w:rsidRDefault="00143766">
            <w:pPr>
              <w:spacing w:line="240" w:lineRule="auto"/>
            </w:pPr>
            <w:r>
              <w:rPr>
                <w:sz w:val="20"/>
              </w:rPr>
              <w:t>8</w:t>
            </w:r>
          </w:p>
        </w:tc>
        <w:tc>
          <w:tcPr>
            <w:tcW w:w="1560" w:type="dxa"/>
            <w:tcMar>
              <w:top w:w="100" w:type="dxa"/>
              <w:left w:w="100" w:type="dxa"/>
              <w:bottom w:w="100" w:type="dxa"/>
              <w:right w:w="100" w:type="dxa"/>
            </w:tcMar>
          </w:tcPr>
          <w:p w:rsidR="003C591A" w:rsidRDefault="003C591A">
            <w:pPr>
              <w:spacing w:line="240" w:lineRule="auto"/>
            </w:pPr>
          </w:p>
        </w:tc>
      </w:tr>
      <w:tr w:rsidR="003C591A">
        <w:tc>
          <w:tcPr>
            <w:tcW w:w="1560" w:type="dxa"/>
            <w:tcMar>
              <w:top w:w="100" w:type="dxa"/>
              <w:left w:w="100" w:type="dxa"/>
              <w:bottom w:w="100" w:type="dxa"/>
              <w:right w:w="100" w:type="dxa"/>
            </w:tcMar>
          </w:tcPr>
          <w:p w:rsidR="003C591A" w:rsidRDefault="00143766">
            <w:pPr>
              <w:spacing w:line="240" w:lineRule="auto"/>
            </w:pPr>
            <w:r>
              <w:rPr>
                <w:sz w:val="20"/>
              </w:rPr>
              <w:t>score batcher worker</w:t>
            </w:r>
            <w:r>
              <w:rPr>
                <w:sz w:val="20"/>
                <w:vertAlign w:val="superscript"/>
              </w:rPr>
              <w:t xml:space="preserve"> 3</w:t>
            </w:r>
          </w:p>
        </w:tc>
        <w:tc>
          <w:tcPr>
            <w:tcW w:w="1560" w:type="dxa"/>
            <w:tcMar>
              <w:top w:w="100" w:type="dxa"/>
              <w:left w:w="100" w:type="dxa"/>
              <w:bottom w:w="100" w:type="dxa"/>
              <w:right w:w="100" w:type="dxa"/>
            </w:tcMar>
          </w:tcPr>
          <w:p w:rsidR="003C591A" w:rsidRDefault="00143766">
            <w:pPr>
              <w:spacing w:line="240" w:lineRule="auto"/>
            </w:pPr>
            <w:r>
              <w:rPr>
                <w:sz w:val="20"/>
              </w:rPr>
              <w:t>2</w:t>
            </w:r>
          </w:p>
        </w:tc>
        <w:tc>
          <w:tcPr>
            <w:tcW w:w="1560" w:type="dxa"/>
            <w:tcMar>
              <w:top w:w="100" w:type="dxa"/>
              <w:left w:w="100" w:type="dxa"/>
              <w:bottom w:w="100" w:type="dxa"/>
              <w:right w:w="100" w:type="dxa"/>
            </w:tcMar>
          </w:tcPr>
          <w:p w:rsidR="003C591A" w:rsidRDefault="00143766">
            <w:pPr>
              <w:spacing w:line="240" w:lineRule="auto"/>
            </w:pPr>
            <w:r>
              <w:rPr>
                <w:sz w:val="20"/>
              </w:rPr>
              <w:t>7</w:t>
            </w:r>
          </w:p>
        </w:tc>
        <w:tc>
          <w:tcPr>
            <w:tcW w:w="1560" w:type="dxa"/>
            <w:tcMar>
              <w:top w:w="100" w:type="dxa"/>
              <w:left w:w="100" w:type="dxa"/>
              <w:bottom w:w="100" w:type="dxa"/>
              <w:right w:w="100" w:type="dxa"/>
            </w:tcMar>
          </w:tcPr>
          <w:p w:rsidR="003C591A" w:rsidRDefault="00143766">
            <w:pPr>
              <w:spacing w:line="240" w:lineRule="auto"/>
            </w:pPr>
            <w:r>
              <w:rPr>
                <w:sz w:val="20"/>
              </w:rPr>
              <w:t>8</w:t>
            </w:r>
          </w:p>
        </w:tc>
        <w:tc>
          <w:tcPr>
            <w:tcW w:w="1560" w:type="dxa"/>
            <w:tcMar>
              <w:top w:w="100" w:type="dxa"/>
              <w:left w:w="100" w:type="dxa"/>
              <w:bottom w:w="100" w:type="dxa"/>
              <w:right w:w="100" w:type="dxa"/>
            </w:tcMar>
          </w:tcPr>
          <w:p w:rsidR="003C591A" w:rsidRDefault="00143766">
            <w:pPr>
              <w:spacing w:line="240" w:lineRule="auto"/>
            </w:pPr>
            <w:r>
              <w:rPr>
                <w:sz w:val="20"/>
              </w:rPr>
              <w:t>32</w:t>
            </w:r>
          </w:p>
        </w:tc>
        <w:tc>
          <w:tcPr>
            <w:tcW w:w="1560" w:type="dxa"/>
            <w:tcMar>
              <w:top w:w="100" w:type="dxa"/>
              <w:left w:w="100" w:type="dxa"/>
              <w:bottom w:w="100" w:type="dxa"/>
              <w:right w:w="100" w:type="dxa"/>
            </w:tcMar>
          </w:tcPr>
          <w:p w:rsidR="003C591A" w:rsidRDefault="003C591A">
            <w:pPr>
              <w:spacing w:line="240" w:lineRule="auto"/>
            </w:pPr>
          </w:p>
        </w:tc>
      </w:tr>
      <w:tr w:rsidR="003C591A">
        <w:tc>
          <w:tcPr>
            <w:tcW w:w="1560" w:type="dxa"/>
            <w:tcMar>
              <w:top w:w="100" w:type="dxa"/>
              <w:left w:w="100" w:type="dxa"/>
              <w:bottom w:w="100" w:type="dxa"/>
              <w:right w:w="100" w:type="dxa"/>
            </w:tcMar>
          </w:tcPr>
          <w:p w:rsidR="003C591A" w:rsidRDefault="00143766">
            <w:pPr>
              <w:spacing w:line="240" w:lineRule="auto"/>
            </w:pPr>
            <w:r>
              <w:rPr>
                <w:sz w:val="20"/>
              </w:rPr>
              <w:t>score batcher trigger</w:t>
            </w:r>
          </w:p>
        </w:tc>
        <w:tc>
          <w:tcPr>
            <w:tcW w:w="1560" w:type="dxa"/>
            <w:tcMar>
              <w:top w:w="100" w:type="dxa"/>
              <w:left w:w="100" w:type="dxa"/>
              <w:bottom w:w="100" w:type="dxa"/>
              <w:right w:w="100" w:type="dxa"/>
            </w:tcMar>
          </w:tcPr>
          <w:p w:rsidR="003C591A" w:rsidRDefault="00143766">
            <w:pPr>
              <w:spacing w:line="240" w:lineRule="auto"/>
            </w:pPr>
            <w:r>
              <w:rPr>
                <w:sz w:val="20"/>
              </w:rPr>
              <w:t>1</w:t>
            </w:r>
          </w:p>
        </w:tc>
        <w:tc>
          <w:tcPr>
            <w:tcW w:w="1560" w:type="dxa"/>
            <w:tcMar>
              <w:top w:w="100" w:type="dxa"/>
              <w:left w:w="100" w:type="dxa"/>
              <w:bottom w:w="100" w:type="dxa"/>
              <w:right w:w="100" w:type="dxa"/>
            </w:tcMar>
          </w:tcPr>
          <w:p w:rsidR="003C591A" w:rsidRDefault="00143766">
            <w:pPr>
              <w:spacing w:line="240" w:lineRule="auto"/>
            </w:pPr>
            <w:r>
              <w:rPr>
                <w:sz w:val="20"/>
              </w:rPr>
              <w:t>1</w:t>
            </w:r>
          </w:p>
        </w:tc>
        <w:tc>
          <w:tcPr>
            <w:tcW w:w="1560" w:type="dxa"/>
            <w:tcMar>
              <w:top w:w="100" w:type="dxa"/>
              <w:left w:w="100" w:type="dxa"/>
              <w:bottom w:w="100" w:type="dxa"/>
              <w:right w:w="100" w:type="dxa"/>
            </w:tcMar>
          </w:tcPr>
          <w:p w:rsidR="003C591A" w:rsidRDefault="00143766">
            <w:pPr>
              <w:spacing w:line="240" w:lineRule="auto"/>
            </w:pPr>
            <w:r>
              <w:rPr>
                <w:sz w:val="20"/>
              </w:rPr>
              <w:t>4</w:t>
            </w:r>
          </w:p>
        </w:tc>
        <w:tc>
          <w:tcPr>
            <w:tcW w:w="1560" w:type="dxa"/>
            <w:tcMar>
              <w:top w:w="100" w:type="dxa"/>
              <w:left w:w="100" w:type="dxa"/>
              <w:bottom w:w="100" w:type="dxa"/>
              <w:right w:w="100" w:type="dxa"/>
            </w:tcMar>
          </w:tcPr>
          <w:p w:rsidR="003C591A" w:rsidRDefault="00143766">
            <w:pPr>
              <w:spacing w:line="240" w:lineRule="auto"/>
            </w:pPr>
            <w:r>
              <w:rPr>
                <w:sz w:val="20"/>
              </w:rPr>
              <w:t>32</w:t>
            </w:r>
          </w:p>
        </w:tc>
        <w:tc>
          <w:tcPr>
            <w:tcW w:w="1560" w:type="dxa"/>
            <w:tcMar>
              <w:top w:w="100" w:type="dxa"/>
              <w:left w:w="100" w:type="dxa"/>
              <w:bottom w:w="100" w:type="dxa"/>
              <w:right w:w="100" w:type="dxa"/>
            </w:tcMar>
          </w:tcPr>
          <w:p w:rsidR="003C591A" w:rsidRDefault="003C591A">
            <w:pPr>
              <w:spacing w:line="240" w:lineRule="auto"/>
            </w:pPr>
          </w:p>
        </w:tc>
      </w:tr>
      <w:tr w:rsidR="003C591A">
        <w:tc>
          <w:tcPr>
            <w:tcW w:w="1560" w:type="dxa"/>
            <w:tcMar>
              <w:top w:w="100" w:type="dxa"/>
              <w:left w:w="100" w:type="dxa"/>
              <w:bottom w:w="100" w:type="dxa"/>
              <w:right w:w="100" w:type="dxa"/>
            </w:tcMar>
          </w:tcPr>
          <w:p w:rsidR="003C591A" w:rsidRDefault="00143766">
            <w:pPr>
              <w:spacing w:line="240" w:lineRule="auto"/>
            </w:pPr>
            <w:r>
              <w:rPr>
                <w:sz w:val="20"/>
              </w:rPr>
              <w:t>database staging</w:t>
            </w:r>
            <w:r>
              <w:rPr>
                <w:sz w:val="20"/>
                <w:vertAlign w:val="superscript"/>
              </w:rPr>
              <w:t>1</w:t>
            </w:r>
          </w:p>
        </w:tc>
        <w:tc>
          <w:tcPr>
            <w:tcW w:w="1560" w:type="dxa"/>
            <w:tcMar>
              <w:top w:w="100" w:type="dxa"/>
              <w:left w:w="100" w:type="dxa"/>
              <w:bottom w:w="100" w:type="dxa"/>
              <w:right w:w="100" w:type="dxa"/>
            </w:tcMar>
          </w:tcPr>
          <w:p w:rsidR="003C591A" w:rsidRDefault="00143766">
            <w:pPr>
              <w:spacing w:line="240" w:lineRule="auto"/>
            </w:pPr>
            <w:r>
              <w:rPr>
                <w:sz w:val="20"/>
              </w:rPr>
              <w:t>1</w:t>
            </w:r>
          </w:p>
        </w:tc>
        <w:tc>
          <w:tcPr>
            <w:tcW w:w="1560" w:type="dxa"/>
            <w:tcMar>
              <w:top w:w="100" w:type="dxa"/>
              <w:left w:w="100" w:type="dxa"/>
              <w:bottom w:w="100" w:type="dxa"/>
              <w:right w:w="100" w:type="dxa"/>
            </w:tcMar>
          </w:tcPr>
          <w:p w:rsidR="003C591A" w:rsidRDefault="00143766">
            <w:pPr>
              <w:spacing w:line="240" w:lineRule="auto"/>
            </w:pPr>
            <w:r>
              <w:rPr>
                <w:sz w:val="20"/>
              </w:rPr>
              <w:t>1</w:t>
            </w:r>
          </w:p>
        </w:tc>
        <w:tc>
          <w:tcPr>
            <w:tcW w:w="1560" w:type="dxa"/>
            <w:tcMar>
              <w:top w:w="100" w:type="dxa"/>
              <w:left w:w="100" w:type="dxa"/>
              <w:bottom w:w="100" w:type="dxa"/>
              <w:right w:w="100" w:type="dxa"/>
            </w:tcMar>
          </w:tcPr>
          <w:p w:rsidR="003C591A" w:rsidRDefault="00143766">
            <w:pPr>
              <w:spacing w:line="240" w:lineRule="auto"/>
            </w:pPr>
            <w:r>
              <w:rPr>
                <w:sz w:val="20"/>
              </w:rPr>
              <w:t>8</w:t>
            </w:r>
          </w:p>
        </w:tc>
        <w:tc>
          <w:tcPr>
            <w:tcW w:w="1560" w:type="dxa"/>
            <w:tcMar>
              <w:top w:w="100" w:type="dxa"/>
              <w:left w:w="100" w:type="dxa"/>
              <w:bottom w:w="100" w:type="dxa"/>
              <w:right w:w="100" w:type="dxa"/>
            </w:tcMar>
          </w:tcPr>
          <w:p w:rsidR="003C591A" w:rsidRDefault="00143766">
            <w:pPr>
              <w:spacing w:line="240" w:lineRule="auto"/>
            </w:pPr>
            <w:r>
              <w:rPr>
                <w:sz w:val="20"/>
              </w:rPr>
              <w:t>32</w:t>
            </w:r>
          </w:p>
        </w:tc>
        <w:tc>
          <w:tcPr>
            <w:tcW w:w="1560" w:type="dxa"/>
            <w:tcMar>
              <w:top w:w="100" w:type="dxa"/>
              <w:left w:w="100" w:type="dxa"/>
              <w:bottom w:w="100" w:type="dxa"/>
              <w:right w:w="100" w:type="dxa"/>
            </w:tcMar>
          </w:tcPr>
          <w:p w:rsidR="003C591A" w:rsidRDefault="00143766">
            <w:pPr>
              <w:spacing w:line="240" w:lineRule="auto"/>
            </w:pPr>
            <w:r>
              <w:rPr>
                <w:sz w:val="20"/>
              </w:rPr>
              <w:t>1000</w:t>
            </w:r>
          </w:p>
        </w:tc>
      </w:tr>
      <w:tr w:rsidR="003C591A">
        <w:tc>
          <w:tcPr>
            <w:tcW w:w="1560" w:type="dxa"/>
            <w:tcMar>
              <w:top w:w="100" w:type="dxa"/>
              <w:left w:w="100" w:type="dxa"/>
              <w:bottom w:w="100" w:type="dxa"/>
              <w:right w:w="100" w:type="dxa"/>
            </w:tcMar>
          </w:tcPr>
          <w:p w:rsidR="003C591A" w:rsidRDefault="00143766">
            <w:pPr>
              <w:spacing w:line="240" w:lineRule="auto"/>
            </w:pPr>
            <w:bookmarkStart w:id="51" w:name="h.8x3n70qfw0zb" w:colFirst="0" w:colLast="0"/>
            <w:bookmarkEnd w:id="51"/>
            <w:r>
              <w:rPr>
                <w:sz w:val="20"/>
              </w:rPr>
              <w:t xml:space="preserve">gluster </w:t>
            </w:r>
            <w:r>
              <w:rPr>
                <w:sz w:val="20"/>
              </w:rPr>
              <w:lastRenderedPageBreak/>
              <w:t>(storage)</w:t>
            </w:r>
            <w:r>
              <w:rPr>
                <w:sz w:val="20"/>
                <w:vertAlign w:val="superscript"/>
              </w:rPr>
              <w:t>3</w:t>
            </w:r>
          </w:p>
        </w:tc>
        <w:tc>
          <w:tcPr>
            <w:tcW w:w="1560" w:type="dxa"/>
            <w:shd w:val="clear" w:color="auto" w:fill="434343"/>
            <w:tcMar>
              <w:top w:w="100" w:type="dxa"/>
              <w:left w:w="100" w:type="dxa"/>
              <w:bottom w:w="100" w:type="dxa"/>
              <w:right w:w="100" w:type="dxa"/>
            </w:tcMar>
          </w:tcPr>
          <w:p w:rsidR="003C591A" w:rsidRDefault="003C591A">
            <w:pPr>
              <w:spacing w:line="240" w:lineRule="auto"/>
            </w:pPr>
            <w:bookmarkStart w:id="52" w:name="h.53eu3puuzf7s" w:colFirst="0" w:colLast="0"/>
            <w:bookmarkEnd w:id="52"/>
          </w:p>
        </w:tc>
        <w:tc>
          <w:tcPr>
            <w:tcW w:w="1560" w:type="dxa"/>
            <w:shd w:val="clear" w:color="auto" w:fill="434343"/>
            <w:tcMar>
              <w:top w:w="100" w:type="dxa"/>
              <w:left w:w="100" w:type="dxa"/>
              <w:bottom w:w="100" w:type="dxa"/>
              <w:right w:w="100" w:type="dxa"/>
            </w:tcMar>
          </w:tcPr>
          <w:p w:rsidR="003C591A" w:rsidRDefault="003C591A">
            <w:pPr>
              <w:spacing w:line="240" w:lineRule="auto"/>
            </w:pPr>
            <w:bookmarkStart w:id="53" w:name="h.604q05hl6jhe" w:colFirst="0" w:colLast="0"/>
            <w:bookmarkEnd w:id="53"/>
          </w:p>
        </w:tc>
        <w:tc>
          <w:tcPr>
            <w:tcW w:w="1560" w:type="dxa"/>
            <w:shd w:val="clear" w:color="auto" w:fill="434343"/>
            <w:tcMar>
              <w:top w:w="100" w:type="dxa"/>
              <w:left w:w="100" w:type="dxa"/>
              <w:bottom w:w="100" w:type="dxa"/>
              <w:right w:w="100" w:type="dxa"/>
            </w:tcMar>
          </w:tcPr>
          <w:p w:rsidR="003C591A" w:rsidRDefault="003C591A">
            <w:pPr>
              <w:spacing w:line="240" w:lineRule="auto"/>
            </w:pPr>
            <w:bookmarkStart w:id="54" w:name="h.hao2bunzmx5g" w:colFirst="0" w:colLast="0"/>
            <w:bookmarkEnd w:id="54"/>
          </w:p>
        </w:tc>
        <w:tc>
          <w:tcPr>
            <w:tcW w:w="1560" w:type="dxa"/>
            <w:shd w:val="clear" w:color="auto" w:fill="434343"/>
            <w:tcMar>
              <w:top w:w="100" w:type="dxa"/>
              <w:left w:w="100" w:type="dxa"/>
              <w:bottom w:w="100" w:type="dxa"/>
              <w:right w:w="100" w:type="dxa"/>
            </w:tcMar>
          </w:tcPr>
          <w:p w:rsidR="003C591A" w:rsidRDefault="003C591A">
            <w:pPr>
              <w:spacing w:line="240" w:lineRule="auto"/>
            </w:pPr>
            <w:bookmarkStart w:id="55" w:name="h.ne2bc77x0bw0" w:colFirst="0" w:colLast="0"/>
            <w:bookmarkEnd w:id="55"/>
          </w:p>
        </w:tc>
        <w:tc>
          <w:tcPr>
            <w:tcW w:w="1560" w:type="dxa"/>
            <w:tcMar>
              <w:top w:w="100" w:type="dxa"/>
              <w:left w:w="100" w:type="dxa"/>
              <w:bottom w:w="100" w:type="dxa"/>
              <w:right w:w="100" w:type="dxa"/>
            </w:tcMar>
          </w:tcPr>
          <w:p w:rsidR="003C591A" w:rsidRDefault="00143766">
            <w:pPr>
              <w:spacing w:line="240" w:lineRule="auto"/>
            </w:pPr>
            <w:bookmarkStart w:id="56" w:name="h.at76rzwuz71i" w:colFirst="0" w:colLast="0"/>
            <w:bookmarkEnd w:id="56"/>
            <w:r>
              <w:rPr>
                <w:sz w:val="20"/>
              </w:rPr>
              <w:t>26480</w:t>
            </w:r>
          </w:p>
        </w:tc>
      </w:tr>
    </w:tbl>
    <w:p w:rsidR="003C591A" w:rsidRDefault="003C591A"/>
    <w:p w:rsidR="003C591A" w:rsidRDefault="00143766">
      <w:r>
        <w:rPr>
          <w:sz w:val="20"/>
          <w:vertAlign w:val="superscript"/>
        </w:rPr>
        <w:t xml:space="preserve">1  </w:t>
      </w:r>
      <w:r>
        <w:rPr>
          <w:sz w:val="20"/>
        </w:rPr>
        <w:t xml:space="preserve">The number of instances for this machine type is proportional to every one Tenant/State. </w:t>
      </w:r>
      <w:r>
        <w:rPr>
          <w:sz w:val="20"/>
          <w:vertAlign w:val="superscript"/>
        </w:rPr>
        <w:t xml:space="preserve"> </w:t>
      </w:r>
    </w:p>
    <w:p w:rsidR="003C591A" w:rsidRDefault="00143766">
      <w:r>
        <w:rPr>
          <w:sz w:val="20"/>
          <w:vertAlign w:val="superscript"/>
        </w:rPr>
        <w:t xml:space="preserve">2  </w:t>
      </w:r>
      <w:r>
        <w:rPr>
          <w:sz w:val="20"/>
        </w:rPr>
        <w:t>The number of instances for this machine type is proportional to every 100,000 Users.</w:t>
      </w:r>
    </w:p>
    <w:p w:rsidR="003C591A" w:rsidRDefault="00143766">
      <w:r>
        <w:rPr>
          <w:sz w:val="20"/>
          <w:vertAlign w:val="superscript"/>
        </w:rPr>
        <w:t xml:space="preserve">3  </w:t>
      </w:r>
      <w:r>
        <w:rPr>
          <w:sz w:val="20"/>
        </w:rPr>
        <w:t>The number of instances for this machine type is proportional to every 2,000,000 Students.</w:t>
      </w:r>
    </w:p>
    <w:p w:rsidR="003C591A" w:rsidRDefault="00143766">
      <w:r>
        <w:rPr>
          <w:sz w:val="20"/>
          <w:vertAlign w:val="superscript"/>
        </w:rPr>
        <w:t xml:space="preserve">4 </w:t>
      </w:r>
      <w:r>
        <w:rPr>
          <w:sz w:val="20"/>
        </w:rPr>
        <w:t xml:space="preserve"> The number of storage for this is proportional to 10 years of item level </w:t>
      </w:r>
      <w:r>
        <w:rPr>
          <w:sz w:val="20"/>
        </w:rPr>
        <w:t>data storage plus 1 years of pdf.</w:t>
      </w:r>
    </w:p>
    <w:p w:rsidR="003C591A" w:rsidRDefault="00143766">
      <w:r>
        <w:rPr>
          <w:sz w:val="20"/>
          <w:vertAlign w:val="superscript"/>
        </w:rPr>
        <w:t xml:space="preserve">5  </w:t>
      </w:r>
      <w:r>
        <w:rPr>
          <w:sz w:val="20"/>
        </w:rPr>
        <w:t>The number of storage for this is proportional to proportional to every 100,000 Users.</w:t>
      </w:r>
    </w:p>
    <w:sectPr w:rsidR="003C591A">
      <w:headerReference w:type="default" r:id="rId17"/>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766" w:rsidRDefault="00143766">
      <w:pPr>
        <w:spacing w:line="240" w:lineRule="auto"/>
      </w:pPr>
      <w:r>
        <w:separator/>
      </w:r>
    </w:p>
  </w:endnote>
  <w:endnote w:type="continuationSeparator" w:id="0">
    <w:p w:rsidR="00143766" w:rsidRDefault="001437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91A" w:rsidRDefault="003C591A">
    <w:pPr>
      <w:pBdr>
        <w:top w:val="single" w:sz="4" w:space="1" w:color="auto"/>
      </w:pBdr>
    </w:pPr>
  </w:p>
  <w:p w:rsidR="003C591A" w:rsidRDefault="003C591A">
    <w:pPr>
      <w:jc w:val="right"/>
    </w:pPr>
  </w:p>
  <w:p w:rsidR="003C591A" w:rsidRDefault="00143766">
    <w:pPr>
      <w:jc w:val="both"/>
    </w:pPr>
    <w:r>
      <w:rPr>
        <w:sz w:val="18"/>
      </w:rPr>
      <w:t>Smarter Balanced Reporting (RFP 15)</w:t>
    </w:r>
    <w:r>
      <w:rPr>
        <w:sz w:val="18"/>
      </w:rPr>
      <w:tab/>
    </w:r>
    <w:r>
      <w:rPr>
        <w:sz w:val="18"/>
      </w:rPr>
      <w:tab/>
    </w:r>
    <w:r>
      <w:rPr>
        <w:sz w:val="18"/>
      </w:rPr>
      <w:tab/>
    </w:r>
    <w:r>
      <w:rPr>
        <w:sz w:val="18"/>
      </w:rPr>
      <w:tab/>
    </w:r>
    <w:r>
      <w:rPr>
        <w:sz w:val="18"/>
      </w:rPr>
      <w:tab/>
    </w:r>
    <w:r>
      <w:rPr>
        <w:sz w:val="18"/>
      </w:rPr>
      <w:tab/>
    </w:r>
    <w:r>
      <w:rPr>
        <w:sz w:val="18"/>
      </w:rPr>
      <w:tab/>
      <w:t xml:space="preserve"> Page </w:t>
    </w:r>
    <w:r>
      <w:fldChar w:fldCharType="begin"/>
    </w:r>
    <w:r>
      <w:instrText>PAGE</w:instrText>
    </w:r>
    <w:r>
      <w:fldChar w:fldCharType="separate"/>
    </w:r>
    <w:r w:rsidR="0092717B">
      <w:rPr>
        <w:noProof/>
      </w:rPr>
      <w:t>1</w:t>
    </w:r>
    <w:r>
      <w:fldChar w:fldCharType="end"/>
    </w:r>
    <w:r>
      <w:rPr>
        <w:sz w:val="18"/>
      </w:rPr>
      <w:t xml:space="preserve"> of </w:t>
    </w:r>
    <w:r>
      <w:fldChar w:fldCharType="begin"/>
    </w:r>
    <w:r>
      <w:instrText>NUMPAGES</w:instrText>
    </w:r>
    <w:r>
      <w:fldChar w:fldCharType="separate"/>
    </w:r>
    <w:r w:rsidR="0092717B">
      <w:rPr>
        <w:noProof/>
      </w:rPr>
      <w:t>14</w:t>
    </w:r>
    <w:r>
      <w:fldChar w:fldCharType="end"/>
    </w:r>
  </w:p>
  <w:p w:rsidR="003C591A" w:rsidRDefault="00143766">
    <w:r>
      <w:rPr>
        <w:sz w:val="18"/>
      </w:rPr>
      <w:t>Technical Architecture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766" w:rsidRDefault="00143766">
      <w:pPr>
        <w:spacing w:line="240" w:lineRule="auto"/>
      </w:pPr>
      <w:r>
        <w:separator/>
      </w:r>
    </w:p>
  </w:footnote>
  <w:footnote w:type="continuationSeparator" w:id="0">
    <w:p w:rsidR="00143766" w:rsidRDefault="0014376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91A" w:rsidRDefault="00143766">
    <w:pPr>
      <w:jc w:val="right"/>
    </w:pPr>
    <w:r>
      <w:rPr>
        <w:sz w:val="36"/>
      </w:rPr>
      <w:t>Smarter Balanced Reporting</w:t>
    </w:r>
    <w:r>
      <w:rPr>
        <w:noProof/>
      </w:rPr>
      <w:drawing>
        <wp:anchor distT="114300" distB="114300" distL="114300" distR="114300" simplePos="0" relativeHeight="251658240" behindDoc="0" locked="0" layoutInCell="0" hidden="0" allowOverlap="0">
          <wp:simplePos x="0" y="0"/>
          <wp:positionH relativeFrom="margin">
            <wp:posOffset>-114299</wp:posOffset>
          </wp:positionH>
          <wp:positionV relativeFrom="paragraph">
            <wp:posOffset>104775</wp:posOffset>
          </wp:positionV>
          <wp:extent cx="1943100" cy="609600"/>
          <wp:effectExtent l="0" t="0" r="0" b="0"/>
          <wp:wrapSquare wrapText="bothSides" distT="114300" distB="114300" distL="114300" distR="11430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
                  <a:srcRect/>
                  <a:stretch>
                    <a:fillRect/>
                  </a:stretch>
                </pic:blipFill>
                <pic:spPr>
                  <a:xfrm>
                    <a:off x="0" y="0"/>
                    <a:ext cx="1943100" cy="609600"/>
                  </a:xfrm>
                  <a:prstGeom prst="rect">
                    <a:avLst/>
                  </a:prstGeom>
                  <a:ln/>
                </pic:spPr>
              </pic:pic>
            </a:graphicData>
          </a:graphic>
        </wp:anchor>
      </w:drawing>
    </w:r>
  </w:p>
  <w:p w:rsidR="003C591A" w:rsidRDefault="00143766">
    <w:pPr>
      <w:jc w:val="right"/>
    </w:pPr>
    <w:r>
      <w:rPr>
        <w:sz w:val="36"/>
      </w:rPr>
      <w:t>Data Warehouse and Reporting</w:t>
    </w:r>
  </w:p>
  <w:p w:rsidR="003C591A" w:rsidRDefault="00143766">
    <w:pPr>
      <w:jc w:val="right"/>
    </w:pPr>
    <w:r>
      <w:rPr>
        <w:sz w:val="36"/>
      </w:rPr>
      <w:t>Techn</w:t>
    </w:r>
    <w:r>
      <w:rPr>
        <w:sz w:val="36"/>
      </w:rPr>
      <w:t>ical Architecture</w:t>
    </w:r>
  </w:p>
  <w:p w:rsidR="003C591A" w:rsidRDefault="003C591A">
    <w:pPr>
      <w:pBdr>
        <w:top w:val="single" w:sz="4" w:space="1" w:color="auto"/>
      </w:pBdr>
    </w:pPr>
  </w:p>
  <w:p w:rsidR="003C591A" w:rsidRDefault="003C591A">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C591A"/>
    <w:rsid w:val="00143766"/>
    <w:rsid w:val="003C591A"/>
    <w:rsid w:val="00927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618484-7BEE-42C5-B029-116FBF899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SBAC15 Technical Architecture .docx</vt:lpstr>
    </vt:vector>
  </TitlesOfParts>
  <Company/>
  <LinksUpToDate>false</LinksUpToDate>
  <CharactersWithSpaces>11096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SBAC15 Technical Architecture .docx</dc:title>
  <dc:creator>Brandt Redd</dc:creator>
  <cp:lastModifiedBy>Brandt Redd</cp:lastModifiedBy>
  <cp:revision>3</cp:revision>
  <cp:lastPrinted>2015-01-28T23:15:00Z</cp:lastPrinted>
  <dcterms:created xsi:type="dcterms:W3CDTF">2015-01-28T23:15:00Z</dcterms:created>
  <dcterms:modified xsi:type="dcterms:W3CDTF">2015-01-28T23:16:00Z</dcterms:modified>
</cp:coreProperties>
</file>