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5200D" w14:textId="314EC8A5" w:rsidR="00056FC4" w:rsidRDefault="00056FC4" w:rsidP="00056FC4">
      <w:r>
        <w:t>Revision History</w:t>
      </w:r>
    </w:p>
    <w:tbl>
      <w:tblPr>
        <w:tblW w:w="0" w:type="auto"/>
        <w:tblLook w:val="04A0" w:firstRow="1" w:lastRow="0" w:firstColumn="1" w:lastColumn="0" w:noHBand="0" w:noVBand="1"/>
      </w:tblPr>
      <w:tblGrid>
        <w:gridCol w:w="4735"/>
        <w:gridCol w:w="2570"/>
        <w:gridCol w:w="2045"/>
      </w:tblGrid>
      <w:tr w:rsidR="00056FC4" w14:paraId="5F023059" w14:textId="77777777" w:rsidTr="00F148B6">
        <w:trPr>
          <w:trHeight w:val="432"/>
        </w:trPr>
        <w:tc>
          <w:tcPr>
            <w:tcW w:w="473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7D9B807D" w14:textId="77777777" w:rsidR="00056FC4" w:rsidRDefault="00056FC4">
            <w:pPr>
              <w:pStyle w:val="TableHeading1"/>
              <w:spacing w:after="0" w:line="276" w:lineRule="auto"/>
              <w:jc w:val="left"/>
            </w:pPr>
            <w:r>
              <w:t>Revision Description</w:t>
            </w:r>
          </w:p>
        </w:tc>
        <w:tc>
          <w:tcPr>
            <w:tcW w:w="2570"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519D3F95" w14:textId="77777777" w:rsidR="00056FC4" w:rsidRDefault="00056FC4">
            <w:pPr>
              <w:pStyle w:val="TableHeading1"/>
              <w:spacing w:after="0" w:line="276" w:lineRule="auto"/>
              <w:jc w:val="left"/>
            </w:pPr>
            <w:r>
              <w:t>Author/Modifier</w:t>
            </w:r>
          </w:p>
        </w:tc>
        <w:tc>
          <w:tcPr>
            <w:tcW w:w="204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189D20DB" w14:textId="77777777" w:rsidR="00056FC4" w:rsidRDefault="00056FC4">
            <w:pPr>
              <w:pStyle w:val="TableHeading1"/>
              <w:spacing w:after="0" w:line="276" w:lineRule="auto"/>
              <w:jc w:val="left"/>
            </w:pPr>
            <w:r>
              <w:t>Date</w:t>
            </w:r>
          </w:p>
        </w:tc>
      </w:tr>
      <w:tr w:rsidR="00056FC4" w14:paraId="747A32C3" w14:textId="77777777" w:rsidTr="00F148B6">
        <w:trPr>
          <w:trHeight w:val="432"/>
        </w:trPr>
        <w:tc>
          <w:tcPr>
            <w:tcW w:w="4735" w:type="dxa"/>
            <w:tcBorders>
              <w:top w:val="single" w:sz="4" w:space="0" w:color="008000"/>
              <w:left w:val="single" w:sz="4" w:space="0" w:color="008000"/>
              <w:bottom w:val="single" w:sz="4" w:space="0" w:color="008000"/>
              <w:right w:val="single" w:sz="4" w:space="0" w:color="008000"/>
            </w:tcBorders>
            <w:vAlign w:val="center"/>
            <w:hideMark/>
          </w:tcPr>
          <w:p w14:paraId="7205A869" w14:textId="77777777" w:rsidR="00056FC4" w:rsidRDefault="00056FC4">
            <w:pPr>
              <w:pStyle w:val="SBACTableText"/>
              <w:spacing w:after="0" w:line="276" w:lineRule="auto"/>
            </w:pPr>
            <w:r>
              <w:t>0.1 - Initial Release (DRAFT)</w:t>
            </w:r>
          </w:p>
        </w:tc>
        <w:tc>
          <w:tcPr>
            <w:tcW w:w="2570" w:type="dxa"/>
            <w:tcBorders>
              <w:top w:val="single" w:sz="4" w:space="0" w:color="008000"/>
              <w:left w:val="single" w:sz="4" w:space="0" w:color="008000"/>
              <w:bottom w:val="single" w:sz="4" w:space="0" w:color="008000"/>
              <w:right w:val="single" w:sz="4" w:space="0" w:color="008000"/>
            </w:tcBorders>
            <w:vAlign w:val="center"/>
            <w:hideMark/>
          </w:tcPr>
          <w:p w14:paraId="5E1ABB6E" w14:textId="73200185" w:rsidR="00056FC4" w:rsidRDefault="00056FC4">
            <w:pPr>
              <w:pStyle w:val="SBACTableText"/>
              <w:spacing w:after="0" w:line="276" w:lineRule="auto"/>
            </w:pPr>
            <w:r>
              <w:t>Jose daVeiga</w:t>
            </w:r>
          </w:p>
        </w:tc>
        <w:tc>
          <w:tcPr>
            <w:tcW w:w="2045" w:type="dxa"/>
            <w:tcBorders>
              <w:top w:val="single" w:sz="4" w:space="0" w:color="008000"/>
              <w:left w:val="single" w:sz="4" w:space="0" w:color="008000"/>
              <w:bottom w:val="single" w:sz="4" w:space="0" w:color="008000"/>
              <w:right w:val="single" w:sz="4" w:space="0" w:color="008000"/>
            </w:tcBorders>
            <w:vAlign w:val="center"/>
            <w:hideMark/>
          </w:tcPr>
          <w:p w14:paraId="42954B65" w14:textId="19E9053C" w:rsidR="00056FC4" w:rsidRDefault="00056FC4" w:rsidP="00F05A7F">
            <w:pPr>
              <w:pStyle w:val="SBACTableText"/>
              <w:spacing w:after="0" w:line="276" w:lineRule="auto"/>
            </w:pPr>
            <w:r>
              <w:t xml:space="preserve">February </w:t>
            </w:r>
            <w:r w:rsidR="00F05A7F">
              <w:t>27</w:t>
            </w:r>
            <w:r>
              <w:t>, 2017</w:t>
            </w:r>
          </w:p>
        </w:tc>
      </w:tr>
    </w:tbl>
    <w:p w14:paraId="4C852785" w14:textId="6EB21A3C" w:rsidR="00056FC4" w:rsidRPr="007E2716" w:rsidRDefault="00056FC4" w:rsidP="007E2716">
      <w:pPr>
        <w:pStyle w:val="Heading1"/>
      </w:pPr>
      <w:r w:rsidRPr="007E2716">
        <w:t>Purpose</w:t>
      </w:r>
    </w:p>
    <w:p w14:paraId="080E099E" w14:textId="1C4383C5" w:rsidR="00056FC4" w:rsidRDefault="00056FC4" w:rsidP="00056FC4">
      <w:r>
        <w:t xml:space="preserve">This document describes the implementation and functionality of the Smarter Balanced Item Illustration Glossary accessibility feature. This Functionality Specification is intended as reference for all Implementation Readiness relative to </w:t>
      </w:r>
      <w:r w:rsidR="00006AB2">
        <w:t>Illustration Glossaries</w:t>
      </w:r>
      <w:r>
        <w:t>.</w:t>
      </w:r>
    </w:p>
    <w:p w14:paraId="49E016DE" w14:textId="37FA4278" w:rsidR="0087187E" w:rsidRDefault="00056FC4" w:rsidP="00BA58E8">
      <w:pPr>
        <w:pStyle w:val="Heading1"/>
      </w:pPr>
      <w:r>
        <w:t>Definition</w:t>
      </w:r>
    </w:p>
    <w:p w14:paraId="732E8318" w14:textId="607A9015" w:rsidR="00056FC4" w:rsidRDefault="00056FC4" w:rsidP="00491597">
      <w:r>
        <w:t xml:space="preserve">An Illustration Glossary provides definitions for certain words or phrases in the form of an image. The illustration depicts the defining concept of the word or phrase </w:t>
      </w:r>
      <w:r w:rsidR="00D907FC">
        <w:t xml:space="preserve">to which </w:t>
      </w:r>
      <w:r>
        <w:t xml:space="preserve">it corresponds (Figure 1). </w:t>
      </w:r>
    </w:p>
    <w:p w14:paraId="089426F0" w14:textId="77777777" w:rsidR="007E2716" w:rsidRDefault="007E2716" w:rsidP="00491597"/>
    <w:p w14:paraId="0A0799B2" w14:textId="044E9E0B" w:rsidR="00056FC4" w:rsidRDefault="00F21D1F" w:rsidP="00056FC4">
      <w:pPr>
        <w:jc w:val="center"/>
      </w:pPr>
      <w:r>
        <w:rPr>
          <w:noProof/>
        </w:rPr>
        <mc:AlternateContent>
          <mc:Choice Requires="wps">
            <w:drawing>
              <wp:inline distT="0" distB="0" distL="0" distR="0" wp14:anchorId="4C0A084F" wp14:editId="44FEF6CB">
                <wp:extent cx="3683000" cy="3371850"/>
                <wp:effectExtent l="6350" t="8255" r="6350" b="10795"/>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3371850"/>
                        </a:xfrm>
                        <a:prstGeom prst="rect">
                          <a:avLst/>
                        </a:prstGeom>
                        <a:solidFill>
                          <a:srgbClr val="FFFFFF"/>
                        </a:solidFill>
                        <a:ln w="9525" cap="flat">
                          <a:solidFill>
                            <a:schemeClr val="bg2">
                              <a:lumMod val="75000"/>
                              <a:lumOff val="0"/>
                            </a:schemeClr>
                          </a:solidFill>
                          <a:prstDash val="solid"/>
                          <a:miter lim="800000"/>
                          <a:headEnd/>
                          <a:tailEnd/>
                        </a:ln>
                      </wps:spPr>
                      <wps:txbx>
                        <w:txbxContent>
                          <w:p w14:paraId="2F38AC5E" w14:textId="77777777" w:rsidR="005F6DE2" w:rsidRDefault="005F6DE2" w:rsidP="00056FC4">
                            <w:r>
                              <w:tab/>
                            </w:r>
                            <w:r>
                              <w:rPr>
                                <w:noProof/>
                              </w:rPr>
                              <w:drawing>
                                <wp:inline distT="0" distB="0" distL="0" distR="0" wp14:anchorId="2C396E9D" wp14:editId="3255360F">
                                  <wp:extent cx="3450949" cy="297531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2621" cy="298538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type w14:anchorId="4C0A084F" id="_x0000_t202" coordsize="21600,21600" o:spt="202" path="m,l,21600r21600,l21600,xe">
                <v:stroke joinstyle="miter"/>
                <v:path gradientshapeok="t" o:connecttype="rect"/>
              </v:shapetype>
              <v:shape id="Text Box 2" o:spid="_x0000_s1026" type="#_x0000_t202" style="width:290pt;height:2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" strokecolor="#aaadb1 [2414]">
                <v:textbox>
                  <w:txbxContent>
                    <w:p w14:paraId="2F38AC5E" w14:textId="77777777" w:rsidR="005F6DE2" w:rsidRDefault="005F6DE2" w:rsidP="00056FC4">
                      <w:r>
                        <w:tab/>
                      </w:r>
                      <w:r>
                        <w:rPr>
                          <w:noProof/>
                        </w:rPr>
                        <w:drawing>
                          <wp:inline distT="0" distB="0" distL="0" distR="0" wp14:anchorId="2C396E9D" wp14:editId="3255360F">
                            <wp:extent cx="3450949" cy="297531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2621" cy="2985380"/>
                                    </a:xfrm>
                                    <a:prstGeom prst="rect">
                                      <a:avLst/>
                                    </a:prstGeom>
                                  </pic:spPr>
                                </pic:pic>
                              </a:graphicData>
                            </a:graphic>
                          </wp:inline>
                        </w:drawing>
                      </w:r>
                    </w:p>
                  </w:txbxContent>
                </v:textbox>
                <w10:anchorlock/>
              </v:shape>
            </w:pict>
          </mc:Fallback>
        </mc:AlternateContent>
      </w:r>
    </w:p>
    <w:p w14:paraId="6CB6DAAE" w14:textId="7DAF509D" w:rsidR="00056FC4" w:rsidRPr="00056FC4" w:rsidRDefault="00056FC4" w:rsidP="00056FC4">
      <w:pPr>
        <w:jc w:val="center"/>
        <w:rPr>
          <w:color w:val="0085AD" w:themeColor="text2"/>
        </w:rPr>
      </w:pPr>
      <w:r w:rsidRPr="00056FC4">
        <w:rPr>
          <w:rStyle w:val="Keyword"/>
        </w:rPr>
        <w:t>Figure 1. Example of an Illustration Glossary</w:t>
      </w:r>
    </w:p>
    <w:p w14:paraId="65B86DF2" w14:textId="2DA66CB8" w:rsidR="00056FC4" w:rsidRPr="007E2716" w:rsidRDefault="00056FC4" w:rsidP="007E2716">
      <w:pPr>
        <w:pStyle w:val="Heading1"/>
      </w:pPr>
      <w:r w:rsidRPr="007E2716">
        <w:lastRenderedPageBreak/>
        <w:t xml:space="preserve">Illustration Glossary Functionality </w:t>
      </w:r>
    </w:p>
    <w:p w14:paraId="3B85EFEC" w14:textId="1229FC37" w:rsidR="007E2716" w:rsidRDefault="00056FC4" w:rsidP="007E2716">
      <w:r>
        <w:t xml:space="preserve">The Illustration Glossary works like other glossary features such as the English and Translated glossaries, except that an image is displayed instead of text </w:t>
      </w:r>
      <w:r w:rsidR="3963A5EC">
        <w:t>a</w:t>
      </w:r>
      <w:r w:rsidR="7BF3189E">
        <w:t>nd/</w:t>
      </w:r>
      <w:r>
        <w:t xml:space="preserve">or audio. </w:t>
      </w:r>
      <w:r w:rsidR="007E2716">
        <w:br/>
      </w:r>
    </w:p>
    <w:p w14:paraId="23787A81" w14:textId="0E5705CB" w:rsidR="00056FC4" w:rsidRPr="007E2716" w:rsidRDefault="00056FC4" w:rsidP="007E2716">
      <w:pPr>
        <w:pStyle w:val="Heading3"/>
      </w:pPr>
      <w:r w:rsidRPr="007E2716">
        <w:t xml:space="preserve">Access </w:t>
      </w:r>
    </w:p>
    <w:p w14:paraId="600071DD" w14:textId="53DC58B7" w:rsidR="00056FC4" w:rsidRDefault="00056FC4" w:rsidP="007E2716">
      <w:r>
        <w:t xml:space="preserve">A user can access an Illustration Glossary by clicking the corresponding highlighted word or phrase.  The </w:t>
      </w:r>
      <w:r w:rsidR="7BF3189E">
        <w:t>w</w:t>
      </w:r>
      <w:r>
        <w:t>ord or phrase is highlighted with bars at the top and bottom</w:t>
      </w:r>
      <w:r w:rsidR="007E2716">
        <w:t xml:space="preserve"> (Figure 2)</w:t>
      </w:r>
      <w:r>
        <w:t xml:space="preserve">.  </w:t>
      </w:r>
    </w:p>
    <w:p w14:paraId="0C1D24AC" w14:textId="271530CA" w:rsidR="00056FC4" w:rsidRDefault="00F21D1F" w:rsidP="007E2716">
      <w:pPr>
        <w:tabs>
          <w:tab w:val="left" w:pos="5040"/>
        </w:tabs>
        <w:jc w:val="center"/>
      </w:pPr>
      <w:r>
        <w:rPr>
          <w:noProof/>
        </w:rPr>
        <mc:AlternateContent>
          <mc:Choice Requires="wps">
            <w:drawing>
              <wp:inline distT="0" distB="0" distL="0" distR="0" wp14:anchorId="5B2526A2" wp14:editId="14A8B42F">
                <wp:extent cx="2426335" cy="789940"/>
                <wp:effectExtent l="13970" t="12700" r="7620" b="6985"/>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335" cy="789940"/>
                        </a:xfrm>
                        <a:prstGeom prst="rect">
                          <a:avLst/>
                        </a:prstGeom>
                        <a:solidFill>
                          <a:srgbClr val="FFFFFF"/>
                        </a:solidFill>
                        <a:ln w="9525" cap="flat">
                          <a:solidFill>
                            <a:schemeClr val="bg2">
                              <a:lumMod val="75000"/>
                              <a:lumOff val="0"/>
                            </a:schemeClr>
                          </a:solidFill>
                          <a:prstDash val="solid"/>
                          <a:miter lim="800000"/>
                          <a:headEnd/>
                          <a:tailEnd/>
                        </a:ln>
                      </wps:spPr>
                      <wps:txbx>
                        <w:txbxContent>
                          <w:p w14:paraId="4F2FD08A" w14:textId="77777777" w:rsidR="005F6DE2" w:rsidRDefault="005F6DE2" w:rsidP="00056FC4">
                            <w:pPr>
                              <w:jc w:val="center"/>
                            </w:pPr>
                            <w:r>
                              <w:rPr>
                                <w:noProof/>
                              </w:rPr>
                              <w:drawing>
                                <wp:inline distT="0" distB="0" distL="0" distR="0" wp14:anchorId="17B891D3" wp14:editId="7A62DFDB">
                                  <wp:extent cx="2102375" cy="5908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195"/>
                                          <a:stretch/>
                                        </pic:blipFill>
                                        <pic:spPr bwMode="auto">
                                          <a:xfrm>
                                            <a:off x="0" y="0"/>
                                            <a:ext cx="2108406" cy="59253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ext>
                                          </a:extLst>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5B2526A2" id="_x0000_s1027" type="#_x0000_t202" style="width:191.05pt;height:6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" strokecolor="#aaadb1 [2414]">
                <v:textbox>
                  <w:txbxContent>
                    <w:p w14:paraId="4F2FD08A" w14:textId="77777777" w:rsidR="005F6DE2" w:rsidRDefault="005F6DE2" w:rsidP="00056FC4">
                      <w:pPr>
                        <w:jc w:val="center"/>
                      </w:pPr>
                      <w:r>
                        <w:rPr>
                          <w:noProof/>
                        </w:rPr>
                        <w:drawing>
                          <wp:inline distT="0" distB="0" distL="0" distR="0" wp14:anchorId="17B891D3" wp14:editId="7A62DFDB">
                            <wp:extent cx="2102375" cy="5908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195"/>
                                    <a:stretch/>
                                  </pic:blipFill>
                                  <pic:spPr bwMode="auto">
                                    <a:xfrm>
                                      <a:off x="0" y="0"/>
                                      <a:ext cx="2108406" cy="59253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ext>
                                    </a:extLst>
                                  </pic:spPr>
                                </pic:pic>
                              </a:graphicData>
                            </a:graphic>
                          </wp:inline>
                        </w:drawing>
                      </w:r>
                    </w:p>
                  </w:txbxContent>
                </v:textbox>
                <w10:anchorlock/>
              </v:shape>
            </w:pict>
          </mc:Fallback>
        </mc:AlternateContent>
      </w:r>
    </w:p>
    <w:p w14:paraId="72C9EA68" w14:textId="49B496DD" w:rsidR="007E2716" w:rsidRPr="007E2716" w:rsidRDefault="007E2716" w:rsidP="007E2716">
      <w:pPr>
        <w:jc w:val="center"/>
        <w:rPr>
          <w:color w:val="0085AD" w:themeColor="text2"/>
        </w:rPr>
      </w:pPr>
      <w:r w:rsidRPr="00F148B6">
        <w:rPr>
          <w:rStyle w:val="Keyword"/>
          <w:sz w:val="20"/>
          <w:szCs w:val="20"/>
        </w:rPr>
        <w:t xml:space="preserve">Figure 2. Example of </w:t>
      </w:r>
      <w:r w:rsidR="7BF3189E" w:rsidRPr="00F148B6">
        <w:rPr>
          <w:rStyle w:val="Keyword"/>
          <w:sz w:val="20"/>
          <w:szCs w:val="20"/>
        </w:rPr>
        <w:t xml:space="preserve">an Illustration </w:t>
      </w:r>
      <w:r w:rsidRPr="00F148B6">
        <w:rPr>
          <w:rStyle w:val="Keyword"/>
          <w:sz w:val="20"/>
          <w:szCs w:val="20"/>
        </w:rPr>
        <w:t>Glossary word highlighting</w:t>
      </w:r>
      <w:r>
        <w:rPr>
          <w:color w:val="0085AD" w:themeColor="text2"/>
        </w:rPr>
        <w:br/>
      </w:r>
    </w:p>
    <w:p w14:paraId="4183E670" w14:textId="02C7881B" w:rsidR="00056FC4" w:rsidRDefault="00056FC4" w:rsidP="007E2716">
      <w:r>
        <w:t xml:space="preserve">When the </w:t>
      </w:r>
      <w:r w:rsidR="00DD4194">
        <w:t xml:space="preserve">cursor hovers over the word or phrase, an indication </w:t>
      </w:r>
      <w:r w:rsidR="00006AB2">
        <w:t xml:space="preserve">that </w:t>
      </w:r>
      <w:r w:rsidR="00DD4194">
        <w:t>this is a word that can be looked up should be presented in the form of highlighting</w:t>
      </w:r>
      <w:r w:rsidR="00006AB2">
        <w:t xml:space="preserve">. In addition, </w:t>
      </w:r>
      <w:r w:rsidR="00DD4194">
        <w:t xml:space="preserve">a small popup over the word </w:t>
      </w:r>
      <w:r w:rsidR="00006AB2">
        <w:t xml:space="preserve">should appear to </w:t>
      </w:r>
      <w:r w:rsidR="00DD4194">
        <w:t>instruct the user that this is a wor</w:t>
      </w:r>
      <w:r w:rsidR="00006AB2">
        <w:t>d</w:t>
      </w:r>
      <w:r w:rsidR="00DD4194">
        <w:t xml:space="preserve"> to be looked up with “lookup word” as shown in Figure 3. </w:t>
      </w:r>
      <w:r>
        <w:t xml:space="preserve"> </w:t>
      </w:r>
    </w:p>
    <w:p w14:paraId="7C2C24FC" w14:textId="2771C3DA" w:rsidR="00056FC4" w:rsidRDefault="00056FC4" w:rsidP="007E2716">
      <w:pPr>
        <w:jc w:val="center"/>
      </w:pPr>
      <w:r>
        <w:rPr>
          <w:noProof/>
        </w:rPr>
        <w:drawing>
          <wp:anchor distT="0" distB="0" distL="114300" distR="114300" simplePos="0" relativeHeight="251653120" behindDoc="0" locked="0" layoutInCell="1" allowOverlap="1" wp14:anchorId="57C28952" wp14:editId="5A150D85">
            <wp:simplePos x="0" y="0"/>
            <wp:positionH relativeFrom="column">
              <wp:posOffset>2806504</wp:posOffset>
            </wp:positionH>
            <wp:positionV relativeFrom="paragraph">
              <wp:posOffset>493542</wp:posOffset>
            </wp:positionV>
            <wp:extent cx="211015" cy="3341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179" cy="353368"/>
                    </a:xfrm>
                    <a:prstGeom prst="rect">
                      <a:avLst/>
                    </a:prstGeom>
                  </pic:spPr>
                </pic:pic>
              </a:graphicData>
            </a:graphic>
            <wp14:sizeRelH relativeFrom="margin">
              <wp14:pctWidth>0</wp14:pctWidth>
            </wp14:sizeRelH>
            <wp14:sizeRelV relativeFrom="margin">
              <wp14:pctHeight>0</wp14:pctHeight>
            </wp14:sizeRelV>
          </wp:anchor>
        </w:drawing>
      </w:r>
      <w:r w:rsidR="00F21D1F">
        <w:rPr>
          <w:noProof/>
        </w:rPr>
        <mc:AlternateContent>
          <mc:Choice Requires="wps">
            <w:drawing>
              <wp:inline distT="0" distB="0" distL="0" distR="0" wp14:anchorId="019CE8E9" wp14:editId="10DDC8EC">
                <wp:extent cx="2990850" cy="852170"/>
                <wp:effectExtent l="5080" t="5080" r="13970" b="9525"/>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852170"/>
                        </a:xfrm>
                        <a:prstGeom prst="rect">
                          <a:avLst/>
                        </a:prstGeom>
                        <a:solidFill>
                          <a:srgbClr val="FFFFFF"/>
                        </a:solidFill>
                        <a:ln w="9525" cap="flat">
                          <a:solidFill>
                            <a:schemeClr val="bg2">
                              <a:lumMod val="75000"/>
                              <a:lumOff val="0"/>
                            </a:schemeClr>
                          </a:solidFill>
                          <a:prstDash val="solid"/>
                          <a:miter lim="800000"/>
                          <a:headEnd/>
                          <a:tailEnd/>
                        </a:ln>
                      </wps:spPr>
                      <wps:txbx>
                        <w:txbxContent>
                          <w:p w14:paraId="2156DAC4" w14:textId="77777777" w:rsidR="005F6DE2" w:rsidRDefault="005F6DE2" w:rsidP="00056FC4">
                            <w:pPr>
                              <w:jc w:val="center"/>
                            </w:pPr>
                            <w:r>
                              <w:rPr>
                                <w:noProof/>
                              </w:rPr>
                              <w:drawing>
                                <wp:inline distT="0" distB="0" distL="0" distR="0" wp14:anchorId="2AD9D1E7" wp14:editId="70AA7BEA">
                                  <wp:extent cx="2837250" cy="6752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3692" b="10166"/>
                                          <a:stretch/>
                                        </pic:blipFill>
                                        <pic:spPr bwMode="auto">
                                          <a:xfrm>
                                            <a:off x="0" y="0"/>
                                            <a:ext cx="2867547" cy="68246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ext>
                                          </a:extLst>
                                        </pic:spPr>
                                      </pic:pic>
                                    </a:graphicData>
                                  </a:graphic>
                                </wp:inline>
                              </w:drawing>
                            </w:r>
                          </w:p>
                        </w:txbxContent>
                      </wps:txbx>
                      <wps:bodyPr rot="0" vert="horz" wrap="square" lIns="91440" tIns="45720" rIns="91440" bIns="45720" anchor="t" anchorCtr="0" upright="1">
                        <a:spAutoFit/>
                      </wps:bodyPr>
                    </wps:wsp>
                  </a:graphicData>
                </a:graphic>
              </wp:inline>
            </w:drawing>
          </mc:Choice>
          <mc:Fallback>
            <w:pict>
              <v:shape w14:anchorId="019CE8E9" id="_x0000_s1028" type="#_x0000_t202" style="width:235.5pt;height:6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" strokecolor="#aaadb1 [2414]">
                <v:textbox style="mso-fit-shape-to-text:t">
                  <w:txbxContent>
                    <w:p w14:paraId="2156DAC4" w14:textId="77777777" w:rsidR="005F6DE2" w:rsidRDefault="005F6DE2" w:rsidP="00056FC4">
                      <w:pPr>
                        <w:jc w:val="center"/>
                      </w:pPr>
                      <w:r>
                        <w:rPr>
                          <w:noProof/>
                        </w:rPr>
                        <w:drawing>
                          <wp:inline distT="0" distB="0" distL="0" distR="0" wp14:anchorId="2AD9D1E7" wp14:editId="70AA7BEA">
                            <wp:extent cx="2837250" cy="6752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3692" b="10166"/>
                                    <a:stretch/>
                                  </pic:blipFill>
                                  <pic:spPr bwMode="auto">
                                    <a:xfrm>
                                      <a:off x="0" y="0"/>
                                      <a:ext cx="2867547" cy="68246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ext>
                                    </a:extLst>
                                  </pic:spPr>
                                </pic:pic>
                              </a:graphicData>
                            </a:graphic>
                          </wp:inline>
                        </w:drawing>
                      </w:r>
                    </w:p>
                  </w:txbxContent>
                </v:textbox>
                <w10:anchorlock/>
              </v:shape>
            </w:pict>
          </mc:Fallback>
        </mc:AlternateContent>
      </w:r>
    </w:p>
    <w:p w14:paraId="1E708810" w14:textId="64E9128D" w:rsidR="007E2716" w:rsidRPr="00F148B6" w:rsidRDefault="007E2716">
      <w:pPr>
        <w:jc w:val="center"/>
        <w:rPr>
          <w:rStyle w:val="Keyword"/>
          <w:sz w:val="20"/>
          <w:szCs w:val="20"/>
        </w:rPr>
      </w:pPr>
      <w:r w:rsidRPr="00F148B6">
        <w:rPr>
          <w:rStyle w:val="Keyword"/>
          <w:sz w:val="20"/>
          <w:szCs w:val="20"/>
        </w:rPr>
        <w:t>Figure</w:t>
      </w:r>
      <w:r w:rsidR="00DD4194" w:rsidRPr="00F148B6">
        <w:rPr>
          <w:rStyle w:val="Keyword"/>
          <w:sz w:val="20"/>
          <w:szCs w:val="20"/>
        </w:rPr>
        <w:t xml:space="preserve"> 3</w:t>
      </w:r>
      <w:r w:rsidRPr="00F148B6">
        <w:rPr>
          <w:rStyle w:val="Keyword"/>
          <w:sz w:val="20"/>
          <w:szCs w:val="20"/>
        </w:rPr>
        <w:t xml:space="preserve">. </w:t>
      </w:r>
      <w:r w:rsidR="00DD4194" w:rsidRPr="00F148B6">
        <w:rPr>
          <w:rStyle w:val="Keyword"/>
          <w:sz w:val="20"/>
          <w:szCs w:val="20"/>
        </w:rPr>
        <w:t xml:space="preserve">Example of hover functionality in the form of </w:t>
      </w:r>
      <w:r w:rsidR="005F6DE2">
        <w:rPr>
          <w:rStyle w:val="Keyword"/>
          <w:sz w:val="20"/>
        </w:rPr>
        <w:br/>
      </w:r>
      <w:r w:rsidR="00DD4194" w:rsidRPr="00F148B6">
        <w:rPr>
          <w:rStyle w:val="Keyword"/>
          <w:sz w:val="20"/>
          <w:szCs w:val="20"/>
        </w:rPr>
        <w:t>feedback when cursor is over word or phrase</w:t>
      </w:r>
    </w:p>
    <w:p w14:paraId="47C78115" w14:textId="77777777" w:rsidR="00DD4194" w:rsidRPr="00DD4194" w:rsidRDefault="00DD4194" w:rsidP="00DD4194">
      <w:pPr>
        <w:jc w:val="center"/>
        <w:rPr>
          <w:color w:val="0085AD" w:themeColor="text2"/>
          <w:sz w:val="20"/>
        </w:rPr>
      </w:pPr>
    </w:p>
    <w:p w14:paraId="549C0492" w14:textId="5C7996AB" w:rsidR="007E2716" w:rsidRDefault="007E2716" w:rsidP="00DD4194">
      <w:r>
        <w:t>When the user clicks on the word or phrase, the definition appears in the form of a popup window, placed close</w:t>
      </w:r>
      <w:r w:rsidR="00006AB2">
        <w:t>ly</w:t>
      </w:r>
      <w:r>
        <w:t xml:space="preserve"> to where the word is</w:t>
      </w:r>
      <w:r w:rsidR="00DD4194">
        <w:t xml:space="preserve"> located in the browser window as depicted in Figure 1 (above).</w:t>
      </w:r>
      <w:r w:rsidR="00DD4194">
        <w:br/>
      </w:r>
    </w:p>
    <w:p w14:paraId="09C706FE" w14:textId="4FA1B6FB" w:rsidR="00FC08E0" w:rsidRDefault="00FC08E0" w:rsidP="00DD4194"/>
    <w:p w14:paraId="09F592B4" w14:textId="368B7588" w:rsidR="00FC08E0" w:rsidRDefault="00FC08E0" w:rsidP="00DD4194"/>
    <w:p w14:paraId="1F28BFB2" w14:textId="66B6D132" w:rsidR="00FC08E0" w:rsidRDefault="00FC08E0" w:rsidP="00DD4194"/>
    <w:p w14:paraId="0E84550B" w14:textId="77777777" w:rsidR="00FC08E0" w:rsidRPr="00DD4194" w:rsidRDefault="00FC08E0" w:rsidP="00DD4194"/>
    <w:p w14:paraId="75B79EB4" w14:textId="2628468D" w:rsidR="00056FC4" w:rsidRDefault="00DD4194" w:rsidP="00DD4194">
      <w:pPr>
        <w:pStyle w:val="Heading3"/>
      </w:pPr>
      <w:r>
        <w:t>Moving the</w:t>
      </w:r>
      <w:r w:rsidR="009F6D27">
        <w:t xml:space="preserve"> Popup</w:t>
      </w:r>
      <w:r>
        <w:t xml:space="preserve"> Window</w:t>
      </w:r>
    </w:p>
    <w:p w14:paraId="20506703" w14:textId="07BEF491" w:rsidR="00056FC4" w:rsidRDefault="00056FC4" w:rsidP="00DD4194">
      <w:r>
        <w:t xml:space="preserve">Like English and </w:t>
      </w:r>
      <w:r w:rsidR="00006AB2">
        <w:t>T</w:t>
      </w:r>
      <w:r>
        <w:t>ranslated</w:t>
      </w:r>
      <w:r w:rsidR="00006AB2">
        <w:t xml:space="preserve"> G</w:t>
      </w:r>
      <w:r>
        <w:t>lossaries, the Illustration Glossary popup window may be moved around the screen by dragging the header bar</w:t>
      </w:r>
      <w:r w:rsidR="00DD4194">
        <w:t xml:space="preserve"> (Figure 4)</w:t>
      </w:r>
      <w:r>
        <w:t xml:space="preserve">.  </w:t>
      </w:r>
    </w:p>
    <w:p w14:paraId="5FEF623D" w14:textId="48C9BB13" w:rsidR="00DD4194" w:rsidRDefault="00DD4194" w:rsidP="00DD4194">
      <w:pPr>
        <w:jc w:val="center"/>
      </w:pPr>
      <w:r>
        <w:rPr>
          <w:noProof/>
        </w:rPr>
        <w:drawing>
          <wp:anchor distT="0" distB="0" distL="114300" distR="114300" simplePos="0" relativeHeight="251655168" behindDoc="0" locked="0" layoutInCell="1" allowOverlap="1" wp14:anchorId="71615DAE" wp14:editId="74B48067">
            <wp:simplePos x="0" y="0"/>
            <wp:positionH relativeFrom="column">
              <wp:posOffset>2778370</wp:posOffset>
            </wp:positionH>
            <wp:positionV relativeFrom="paragraph">
              <wp:posOffset>211504</wp:posOffset>
            </wp:positionV>
            <wp:extent cx="210312" cy="338328"/>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312" cy="338328"/>
                    </a:xfrm>
                    <a:prstGeom prst="rect">
                      <a:avLst/>
                    </a:prstGeom>
                  </pic:spPr>
                </pic:pic>
              </a:graphicData>
            </a:graphic>
            <wp14:sizeRelH relativeFrom="margin">
              <wp14:pctWidth>0</wp14:pctWidth>
            </wp14:sizeRelH>
            <wp14:sizeRelV relativeFrom="margin">
              <wp14:pctHeight>0</wp14:pctHeight>
            </wp14:sizeRelV>
          </wp:anchor>
        </w:drawing>
      </w:r>
      <w:r w:rsidR="00F21D1F">
        <w:rPr>
          <w:noProof/>
        </w:rPr>
        <mc:AlternateContent>
          <mc:Choice Requires="wps">
            <w:drawing>
              <wp:inline distT="0" distB="0" distL="0" distR="0" wp14:anchorId="6D43E5A7" wp14:editId="51BC8867">
                <wp:extent cx="2990850" cy="852170"/>
                <wp:effectExtent l="5080" t="11430" r="13970" b="9525"/>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798195"/>
                        </a:xfrm>
                        <a:prstGeom prst="rect">
                          <a:avLst/>
                        </a:prstGeom>
                        <a:solidFill>
                          <a:srgbClr val="FFFFFF"/>
                        </a:solidFill>
                        <a:ln w="9525" cap="flat">
                          <a:solidFill>
                            <a:schemeClr val="bg2">
                              <a:lumMod val="75000"/>
                              <a:lumOff val="0"/>
                            </a:schemeClr>
                          </a:solidFill>
                          <a:prstDash val="solid"/>
                          <a:miter lim="800000"/>
                          <a:headEnd/>
                          <a:tailEnd/>
                        </a:ln>
                      </wps:spPr>
                      <wps:txbx>
                        <w:txbxContent>
                          <w:p w14:paraId="1B9B4986" w14:textId="60090545" w:rsidR="005F6DE2" w:rsidRDefault="005F6DE2" w:rsidP="00DD4194">
                            <w:r>
                              <w:rPr>
                                <w:noProof/>
                              </w:rPr>
                              <w:drawing>
                                <wp:inline distT="0" distB="0" distL="0" distR="0" wp14:anchorId="3B52386B" wp14:editId="5C4B43DA">
                                  <wp:extent cx="2475914" cy="38671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127" r="12966" b="87174"/>
                                          <a:stretch/>
                                        </pic:blipFill>
                                        <pic:spPr bwMode="auto">
                                          <a:xfrm>
                                            <a:off x="0" y="0"/>
                                            <a:ext cx="2481178" cy="387537"/>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ext>
                                          </a:extLst>
                                        </pic:spPr>
                                      </pic:pic>
                                    </a:graphicData>
                                  </a:graphic>
                                </wp:inline>
                              </w:drawing>
                            </w:r>
                          </w:p>
                          <w:p w14:paraId="5D686FA0" w14:textId="10263EE5" w:rsidR="005F6DE2" w:rsidRDefault="005F6DE2" w:rsidP="00DD4194">
                            <w:pPr>
                              <w:jc w:val="center"/>
                            </w:pPr>
                          </w:p>
                        </w:txbxContent>
                      </wps:txbx>
                      <wps:bodyPr rot="0" vert="horz" wrap="square" lIns="91440" tIns="45720" rIns="91440" bIns="45720" anchor="t" anchorCtr="0" upright="1">
                        <a:spAutoFit/>
                      </wps:bodyPr>
                    </wps:wsp>
                  </a:graphicData>
                </a:graphic>
              </wp:inline>
            </w:drawing>
          </mc:Choice>
          <mc:Fallback>
            <w:pict>
              <v:shape w14:anchorId="6D43E5A7" id="_x0000_s1029" type="#_x0000_t202" style="width:235.5pt;height:6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" strokecolor="#aaadb1 [2414]">
                <v:textbox style="mso-fit-shape-to-text:t">
                  <w:txbxContent>
                    <w:p w14:paraId="1B9B4986" w14:textId="60090545" w:rsidR="005F6DE2" w:rsidRDefault="005F6DE2" w:rsidP="00DD4194">
                      <w:r>
                        <w:rPr>
                          <w:noProof/>
                        </w:rPr>
                        <w:drawing>
                          <wp:inline distT="0" distB="0" distL="0" distR="0" wp14:anchorId="3B52386B" wp14:editId="5C4B43DA">
                            <wp:extent cx="2475914" cy="38671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127" r="12966" b="87174"/>
                                    <a:stretch/>
                                  </pic:blipFill>
                                  <pic:spPr bwMode="auto">
                                    <a:xfrm>
                                      <a:off x="0" y="0"/>
                                      <a:ext cx="2481178" cy="387537"/>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ext>
                                    </a:extLst>
                                  </pic:spPr>
                                </pic:pic>
                              </a:graphicData>
                            </a:graphic>
                          </wp:inline>
                        </w:drawing>
                      </w:r>
                    </w:p>
                    <w:p w14:paraId="5D686FA0" w14:textId="10263EE5" w:rsidR="005F6DE2" w:rsidRDefault="005F6DE2" w:rsidP="00DD4194">
                      <w:pPr>
                        <w:jc w:val="center"/>
                      </w:pPr>
                    </w:p>
                  </w:txbxContent>
                </v:textbox>
                <w10:anchorlock/>
              </v:shape>
            </w:pict>
          </mc:Fallback>
        </mc:AlternateContent>
      </w:r>
    </w:p>
    <w:p w14:paraId="7D98AD33" w14:textId="43B9148D" w:rsidR="00DD4194" w:rsidRPr="00F148B6" w:rsidRDefault="00DD4194">
      <w:pPr>
        <w:jc w:val="center"/>
        <w:rPr>
          <w:rStyle w:val="Keyword"/>
          <w:sz w:val="20"/>
          <w:szCs w:val="20"/>
        </w:rPr>
      </w:pPr>
      <w:r w:rsidRPr="00F148B6">
        <w:rPr>
          <w:rStyle w:val="Keyword"/>
          <w:sz w:val="20"/>
          <w:szCs w:val="20"/>
        </w:rPr>
        <w:t xml:space="preserve">Figure 4. Users can click and drag the header bar to reposition </w:t>
      </w:r>
      <w:r w:rsidR="005F6DE2">
        <w:rPr>
          <w:rStyle w:val="Keyword"/>
          <w:sz w:val="20"/>
        </w:rPr>
        <w:br/>
      </w:r>
      <w:r w:rsidRPr="00F148B6">
        <w:rPr>
          <w:rStyle w:val="Keyword"/>
          <w:sz w:val="20"/>
          <w:szCs w:val="20"/>
        </w:rPr>
        <w:t>the Illustration Glossary window</w:t>
      </w:r>
    </w:p>
    <w:p w14:paraId="7F9EFD95" w14:textId="0AA03E6F" w:rsidR="00DD4194" w:rsidRDefault="00DD4194" w:rsidP="00DD4194"/>
    <w:p w14:paraId="4087D37C" w14:textId="77AF8E89" w:rsidR="009F6D27" w:rsidRDefault="009F6D27" w:rsidP="009F6D27">
      <w:pPr>
        <w:pStyle w:val="Heading3"/>
      </w:pPr>
      <w:r>
        <w:t>Resizing the Popup Window</w:t>
      </w:r>
    </w:p>
    <w:p w14:paraId="01A3B647" w14:textId="2E562FB4" w:rsidR="00DD4194" w:rsidRDefault="00DD4194" w:rsidP="00DD4194">
      <w:r>
        <w:t xml:space="preserve">The popup window can be re-sized, and thus the </w:t>
      </w:r>
      <w:r w:rsidR="00D907FC">
        <w:t>i</w:t>
      </w:r>
      <w:r>
        <w:t>llustration scales accordingly</w:t>
      </w:r>
      <w:r w:rsidR="009F6D27" w:rsidRPr="4D02F32B">
        <w:t>.</w:t>
      </w:r>
      <w:r w:rsidRPr="4D02F32B">
        <w:t xml:space="preserve"> </w:t>
      </w:r>
      <w:r w:rsidR="009F6D27">
        <w:t>T</w:t>
      </w:r>
      <w:r>
        <w:t>h</w:t>
      </w:r>
      <w:r w:rsidR="6718F820">
        <w:t xml:space="preserve">e user </w:t>
      </w:r>
      <w:r>
        <w:t>accomplishe</w:t>
      </w:r>
      <w:r w:rsidR="4D02F32B">
        <w:t>s this</w:t>
      </w:r>
      <w:r>
        <w:t xml:space="preserve"> by dragging the lower-right corner where the</w:t>
      </w:r>
      <w:r w:rsidR="009F6D27" w:rsidRPr="4D02F32B">
        <w:t xml:space="preserve"> </w:t>
      </w:r>
      <w:r w:rsidR="009F6D27">
        <w:rPr>
          <w:noProof/>
        </w:rPr>
        <w:drawing>
          <wp:inline distT="0" distB="0" distL="0" distR="0" wp14:anchorId="52FF94A7" wp14:editId="4BAEEE7F">
            <wp:extent cx="168617" cy="189728"/>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5911" t="67576" r="21857" b="29246"/>
                    <a:stretch/>
                  </pic:blipFill>
                  <pic:spPr bwMode="auto">
                    <a:xfrm>
                      <a:off x="0" y="0"/>
                      <a:ext cx="169502" cy="190723"/>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ext>
                    </a:extLst>
                  </pic:spPr>
                </pic:pic>
              </a:graphicData>
            </a:graphic>
          </wp:inline>
        </w:drawing>
      </w:r>
      <w:r w:rsidRPr="4D02F32B">
        <w:t xml:space="preserve"> </w:t>
      </w:r>
      <w:r w:rsidR="009F6D27" w:rsidRPr="4D02F32B">
        <w:t>(</w:t>
      </w:r>
      <w:r>
        <w:t>four-arrow</w:t>
      </w:r>
      <w:r w:rsidR="009F6D27" w:rsidRPr="4D02F32B">
        <w:t>)</w:t>
      </w:r>
      <w:r>
        <w:t xml:space="preserve"> icon appears</w:t>
      </w:r>
      <w:r w:rsidR="009F6D27">
        <w:t xml:space="preserve"> (Figure 5)</w:t>
      </w:r>
      <w:r w:rsidRPr="4D02F32B">
        <w:t>.</w:t>
      </w:r>
    </w:p>
    <w:p w14:paraId="6D431CE4" w14:textId="3EF10B90" w:rsidR="009F6D27" w:rsidRDefault="009F6D27" w:rsidP="009F6D27">
      <w:pPr>
        <w:jc w:val="center"/>
      </w:pPr>
      <w:r>
        <w:rPr>
          <w:noProof/>
        </w:rPr>
        <w:drawing>
          <wp:anchor distT="0" distB="0" distL="114300" distR="114300" simplePos="0" relativeHeight="251658240" behindDoc="0" locked="0" layoutInCell="1" allowOverlap="1" wp14:anchorId="35115ECF" wp14:editId="11005A60">
            <wp:simplePos x="0" y="0"/>
            <wp:positionH relativeFrom="column">
              <wp:posOffset>3059619</wp:posOffset>
            </wp:positionH>
            <wp:positionV relativeFrom="paragraph">
              <wp:posOffset>549275</wp:posOffset>
            </wp:positionV>
            <wp:extent cx="210312" cy="338328"/>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312" cy="338328"/>
                    </a:xfrm>
                    <a:prstGeom prst="rect">
                      <a:avLst/>
                    </a:prstGeom>
                  </pic:spPr>
                </pic:pic>
              </a:graphicData>
            </a:graphic>
            <wp14:sizeRelH relativeFrom="margin">
              <wp14:pctWidth>0</wp14:pctWidth>
            </wp14:sizeRelH>
            <wp14:sizeRelV relativeFrom="margin">
              <wp14:pctHeight>0</wp14:pctHeight>
            </wp14:sizeRelV>
          </wp:anchor>
        </w:drawing>
      </w:r>
      <w:r w:rsidR="00F21D1F">
        <w:rPr>
          <w:noProof/>
        </w:rPr>
        <mc:AlternateContent>
          <mc:Choice Requires="wps">
            <w:drawing>
              <wp:inline distT="0" distB="0" distL="0" distR="0" wp14:anchorId="2E67DF34" wp14:editId="0F39FECF">
                <wp:extent cx="1311910" cy="893445"/>
                <wp:effectExtent l="10160" t="5080" r="11430" b="6350"/>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893445"/>
                        </a:xfrm>
                        <a:prstGeom prst="rect">
                          <a:avLst/>
                        </a:prstGeom>
                        <a:solidFill>
                          <a:srgbClr val="FFFFFF"/>
                        </a:solidFill>
                        <a:ln w="9525" cap="flat">
                          <a:solidFill>
                            <a:schemeClr val="bg2">
                              <a:lumMod val="75000"/>
                              <a:lumOff val="0"/>
                            </a:schemeClr>
                          </a:solidFill>
                          <a:prstDash val="solid"/>
                          <a:miter lim="800000"/>
                          <a:headEnd/>
                          <a:tailEnd/>
                        </a:ln>
                      </wps:spPr>
                      <wps:txbx>
                        <w:txbxContent>
                          <w:p w14:paraId="02B2DCCA" w14:textId="49A257BE" w:rsidR="005F6DE2" w:rsidRDefault="005F6DE2" w:rsidP="009F6D27">
                            <w:pPr>
                              <w:jc w:val="center"/>
                            </w:pPr>
                            <w:r>
                              <w:rPr>
                                <w:noProof/>
                              </w:rPr>
                              <w:drawing>
                                <wp:inline distT="0" distB="0" distL="0" distR="0" wp14:anchorId="740CE58B" wp14:editId="2DCEF750">
                                  <wp:extent cx="826935" cy="866072"/>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9299" t="60037" r="16750" b="21478"/>
                                          <a:stretch/>
                                        </pic:blipFill>
                                        <pic:spPr bwMode="auto">
                                          <a:xfrm>
                                            <a:off x="0" y="0"/>
                                            <a:ext cx="829071" cy="86830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ext>
                                          </a:extLst>
                                        </pic:spPr>
                                      </pic:pic>
                                    </a:graphicData>
                                  </a:graphic>
                                </wp:inline>
                              </w:drawing>
                            </w:r>
                          </w:p>
                          <w:p w14:paraId="22CCEAC8" w14:textId="77777777" w:rsidR="005F6DE2" w:rsidRDefault="005F6DE2" w:rsidP="009F6D27">
                            <w:pPr>
                              <w:jc w:val="center"/>
                            </w:pPr>
                          </w:p>
                        </w:txbxContent>
                      </wps:txbx>
                      <wps:bodyPr rot="0" vert="horz" wrap="square" lIns="91440" tIns="45720" rIns="91440" bIns="45720" anchor="t" anchorCtr="0" upright="1">
                        <a:noAutofit/>
                      </wps:bodyPr>
                    </wps:wsp>
                  </a:graphicData>
                </a:graphic>
              </wp:inline>
            </w:drawing>
          </mc:Choice>
          <mc:Fallback>
            <w:pict>
              <v:shape w14:anchorId="2E67DF34" id="_x0000_s1030" type="#_x0000_t202" style="width:103.3pt;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" strokecolor="#aaadb1 [2414]">
                <v:textbox>
                  <w:txbxContent>
                    <w:p w14:paraId="02B2DCCA" w14:textId="49A257BE" w:rsidR="005F6DE2" w:rsidRDefault="005F6DE2" w:rsidP="009F6D27">
                      <w:pPr>
                        <w:jc w:val="center"/>
                      </w:pPr>
                      <w:r>
                        <w:rPr>
                          <w:noProof/>
                        </w:rPr>
                        <w:drawing>
                          <wp:inline distT="0" distB="0" distL="0" distR="0" wp14:anchorId="740CE58B" wp14:editId="2DCEF750">
                            <wp:extent cx="826935" cy="866072"/>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9299" t="60037" r="16750" b="21478"/>
                                    <a:stretch/>
                                  </pic:blipFill>
                                  <pic:spPr bwMode="auto">
                                    <a:xfrm>
                                      <a:off x="0" y="0"/>
                                      <a:ext cx="829071" cy="86830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ext>
                                    </a:extLst>
                                  </pic:spPr>
                                </pic:pic>
                              </a:graphicData>
                            </a:graphic>
                          </wp:inline>
                        </w:drawing>
                      </w:r>
                    </w:p>
                    <w:p w14:paraId="22CCEAC8" w14:textId="77777777" w:rsidR="005F6DE2" w:rsidRDefault="005F6DE2" w:rsidP="009F6D27">
                      <w:pPr>
                        <w:jc w:val="center"/>
                      </w:pPr>
                    </w:p>
                  </w:txbxContent>
                </v:textbox>
                <w10:anchorlock/>
              </v:shape>
            </w:pict>
          </mc:Fallback>
        </mc:AlternateContent>
      </w:r>
    </w:p>
    <w:p w14:paraId="42B84409" w14:textId="3B70D4FF" w:rsidR="009F6D27" w:rsidRPr="00F148B6" w:rsidRDefault="009F6D27">
      <w:pPr>
        <w:jc w:val="center"/>
        <w:rPr>
          <w:rStyle w:val="Keyword"/>
          <w:sz w:val="20"/>
          <w:szCs w:val="20"/>
        </w:rPr>
      </w:pPr>
      <w:r w:rsidRPr="00F148B6">
        <w:rPr>
          <w:rStyle w:val="Keyword"/>
          <w:sz w:val="20"/>
          <w:szCs w:val="20"/>
        </w:rPr>
        <w:t xml:space="preserve">Figure 5. Users can click and drag the lower-right four-arrow icon </w:t>
      </w:r>
      <w:r w:rsidR="005F6DE2">
        <w:rPr>
          <w:rStyle w:val="Keyword"/>
          <w:sz w:val="20"/>
        </w:rPr>
        <w:br/>
      </w:r>
      <w:r w:rsidRPr="00F148B6">
        <w:rPr>
          <w:rStyle w:val="Keyword"/>
          <w:sz w:val="20"/>
          <w:szCs w:val="20"/>
        </w:rPr>
        <w:t>to scale the popup window</w:t>
      </w:r>
    </w:p>
    <w:p w14:paraId="3216F067" w14:textId="77777777" w:rsidR="009F6D27" w:rsidRDefault="009F6D27" w:rsidP="009F6D27"/>
    <w:p w14:paraId="2B89AA3E" w14:textId="238A1650" w:rsidR="009F6D27" w:rsidRDefault="00F15465" w:rsidP="009F6D27">
      <w:r>
        <w:t xml:space="preserve">The initial image size is set by the item content creators and is defined in the Illustration Glossary HTML provided in the world-list item file. The minimum window width or height of the window should be set at 200 pixels, that is, the user should not be able to resize the window to a size smaller than 200 pixels in width or 200 pixels in height, whichever limit is reached first during resizing. </w:t>
      </w:r>
    </w:p>
    <w:p w14:paraId="71F594C9" w14:textId="3534BD59" w:rsidR="00F15465" w:rsidRDefault="00F15465" w:rsidP="009F6D27">
      <w:r>
        <w:t xml:space="preserve">Resizing should only be allowed when in the Illustration tab. If the window contains more than one tab, the functionality should be such that the sizing of the window changes and switches, depending on which tab the user has selected.  </w:t>
      </w:r>
    </w:p>
    <w:p w14:paraId="37089909" w14:textId="4350C431" w:rsidR="008E5901" w:rsidRDefault="008E5901" w:rsidP="009F6D27">
      <w:r>
        <w:t xml:space="preserve">Resizing of the image should always take into account the image’s aspect ratio </w:t>
      </w:r>
      <w:r w:rsidR="00D907FC">
        <w:t>to prevent</w:t>
      </w:r>
      <w:r>
        <w:t xml:space="preserve"> distort</w:t>
      </w:r>
      <w:r w:rsidR="00D907FC">
        <w:t>ing</w:t>
      </w:r>
      <w:r>
        <w:t xml:space="preserve"> or blur</w:t>
      </w:r>
      <w:r w:rsidR="00D907FC">
        <w:t>ring</w:t>
      </w:r>
      <w:r>
        <w:t xml:space="preserve"> the image. </w:t>
      </w:r>
    </w:p>
    <w:p w14:paraId="34F67687" w14:textId="77777777" w:rsidR="00FC08E0" w:rsidRDefault="00FC08E0" w:rsidP="00FC08E0">
      <w:pPr>
        <w:jc w:val="center"/>
      </w:pPr>
      <w:r>
        <w:rPr>
          <w:noProof/>
        </w:rPr>
        <w:drawing>
          <wp:anchor distT="0" distB="0" distL="114300" distR="114300" simplePos="0" relativeHeight="251665408" behindDoc="0" locked="0" layoutInCell="1" allowOverlap="1" wp14:anchorId="71619593" wp14:editId="2BDBDE29">
            <wp:simplePos x="0" y="0"/>
            <wp:positionH relativeFrom="column">
              <wp:posOffset>4100439</wp:posOffset>
            </wp:positionH>
            <wp:positionV relativeFrom="paragraph">
              <wp:posOffset>2378075</wp:posOffset>
            </wp:positionV>
            <wp:extent cx="210312" cy="33832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312" cy="33832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66050E5D" wp14:editId="247ADC65">
                <wp:extent cx="3769653" cy="3045655"/>
                <wp:effectExtent l="0" t="0" r="21590" b="2159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653" cy="3045655"/>
                        </a:xfrm>
                        <a:prstGeom prst="rect">
                          <a:avLst/>
                        </a:prstGeom>
                        <a:solidFill>
                          <a:srgbClr val="FFFFFF"/>
                        </a:solidFill>
                        <a:ln w="9525" cap="flat">
                          <a:solidFill>
                            <a:schemeClr val="bg2">
                              <a:lumMod val="75000"/>
                              <a:lumOff val="0"/>
                            </a:schemeClr>
                          </a:solidFill>
                          <a:prstDash val="solid"/>
                          <a:miter lim="800000"/>
                          <a:headEnd/>
                          <a:tailEnd/>
                        </a:ln>
                      </wps:spPr>
                      <wps:txbx>
                        <w:txbxContent>
                          <w:p w14:paraId="37EE8FD4" w14:textId="2DB2DDEC" w:rsidR="00FC08E0" w:rsidRDefault="00FC08E0" w:rsidP="00FC08E0">
                            <w:pPr>
                              <w:jc w:val="center"/>
                            </w:pPr>
                          </w:p>
                          <w:p w14:paraId="561081D2" w14:textId="1C7D3BC2" w:rsidR="00FC08E0" w:rsidRDefault="00FC08E0" w:rsidP="00FC08E0">
                            <w:pPr>
                              <w:jc w:val="center"/>
                            </w:pPr>
                            <w:r>
                              <w:rPr>
                                <w:noProof/>
                              </w:rPr>
                              <w:drawing>
                                <wp:inline distT="0" distB="0" distL="0" distR="0" wp14:anchorId="0B6A3E66" wp14:editId="1738BDFE">
                                  <wp:extent cx="3755286" cy="2967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8294" cy="301778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66050E5D" id="_x0000_s1031" type="#_x0000_t202" style="width:296.8pt;height:2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" strokecolor="#aaadb1 [2414]">
                <v:textbox>
                  <w:txbxContent>
                    <w:p w14:paraId="37EE8FD4" w14:textId="2DB2DDEC" w:rsidR="00FC08E0" w:rsidRDefault="00FC08E0" w:rsidP="00FC08E0">
                      <w:pPr>
                        <w:jc w:val="center"/>
                      </w:pPr>
                    </w:p>
                    <w:p w14:paraId="561081D2" w14:textId="1C7D3BC2" w:rsidR="00FC08E0" w:rsidRDefault="00FC08E0" w:rsidP="00FC08E0">
                      <w:pPr>
                        <w:jc w:val="center"/>
                      </w:pPr>
                      <w:r>
                        <w:rPr>
                          <w:noProof/>
                        </w:rPr>
                        <w:drawing>
                          <wp:inline distT="0" distB="0" distL="0" distR="0" wp14:anchorId="0B6A3E66" wp14:editId="1738BDFE">
                            <wp:extent cx="3755286" cy="2967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8294" cy="3017788"/>
                                    </a:xfrm>
                                    <a:prstGeom prst="rect">
                                      <a:avLst/>
                                    </a:prstGeom>
                                  </pic:spPr>
                                </pic:pic>
                              </a:graphicData>
                            </a:graphic>
                          </wp:inline>
                        </w:drawing>
                      </w:r>
                    </w:p>
                  </w:txbxContent>
                </v:textbox>
                <w10:anchorlock/>
              </v:shape>
            </w:pict>
          </mc:Fallback>
        </mc:AlternateContent>
      </w:r>
    </w:p>
    <w:p w14:paraId="6E2DE2C5" w14:textId="0C8362DF" w:rsidR="00FC08E0" w:rsidRPr="00B40C30" w:rsidRDefault="00FC08E0" w:rsidP="00FC08E0">
      <w:pPr>
        <w:jc w:val="center"/>
        <w:rPr>
          <w:rStyle w:val="Keyword"/>
          <w:sz w:val="20"/>
          <w:szCs w:val="20"/>
        </w:rPr>
      </w:pPr>
      <w:r w:rsidRPr="00B40C30">
        <w:rPr>
          <w:rStyle w:val="Keyword"/>
          <w:sz w:val="20"/>
          <w:szCs w:val="20"/>
        </w:rPr>
        <w:t xml:space="preserve">Figure </w:t>
      </w:r>
      <w:r>
        <w:rPr>
          <w:rStyle w:val="Keyword"/>
          <w:sz w:val="20"/>
          <w:szCs w:val="20"/>
        </w:rPr>
        <w:t>6</w:t>
      </w:r>
      <w:r w:rsidRPr="00B40C30">
        <w:rPr>
          <w:rStyle w:val="Keyword"/>
          <w:sz w:val="20"/>
          <w:szCs w:val="20"/>
        </w:rPr>
        <w:t xml:space="preserve">. </w:t>
      </w:r>
      <w:r>
        <w:rPr>
          <w:rStyle w:val="Keyword"/>
          <w:sz w:val="20"/>
          <w:szCs w:val="20"/>
        </w:rPr>
        <w:t>Example of a resized Illustration Glossary window</w:t>
      </w:r>
    </w:p>
    <w:p w14:paraId="5BF55205" w14:textId="7EE7F783" w:rsidR="008E5901" w:rsidRDefault="008E5901" w:rsidP="009F6D27"/>
    <w:p w14:paraId="240F4B43" w14:textId="77777777" w:rsidR="00FC08E0" w:rsidRDefault="00FC08E0" w:rsidP="009F6D27"/>
    <w:p w14:paraId="5B54DB7F" w14:textId="757C84C3" w:rsidR="009F6D27" w:rsidRDefault="009F6D27" w:rsidP="009F6D27">
      <w:pPr>
        <w:pStyle w:val="Heading3"/>
      </w:pPr>
      <w:r>
        <w:t>Closing the Popup Window</w:t>
      </w:r>
    </w:p>
    <w:p w14:paraId="61758235" w14:textId="4BAB74E3" w:rsidR="009F6D27" w:rsidRDefault="009F6D27" w:rsidP="009F6D27">
      <w:r>
        <w:t xml:space="preserve">The popup window can be closed by clicking the upper-right corner where the </w:t>
      </w:r>
      <w:r>
        <w:rPr>
          <w:noProof/>
        </w:rPr>
        <w:drawing>
          <wp:inline distT="0" distB="0" distL="0" distR="0" wp14:anchorId="317C7659" wp14:editId="3E606EAA">
            <wp:extent cx="224693" cy="23135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3868" t="2540" r="22191" b="92326"/>
                    <a:stretch/>
                  </pic:blipFill>
                  <pic:spPr bwMode="auto">
                    <a:xfrm>
                      <a:off x="0" y="0"/>
                      <a:ext cx="227728" cy="2344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ext>
                    </a:extLst>
                  </pic:spPr>
                </pic:pic>
              </a:graphicData>
            </a:graphic>
          </wp:inline>
        </w:drawing>
      </w:r>
      <w:r>
        <w:t xml:space="preserve"> (encircled “X”) icon appears (Figure </w:t>
      </w:r>
      <w:r w:rsidR="00FC08E0">
        <w:t>7</w:t>
      </w:r>
      <w:r>
        <w:t>).</w:t>
      </w:r>
    </w:p>
    <w:p w14:paraId="6B4CD530" w14:textId="61351047" w:rsidR="009F6D27" w:rsidRDefault="009F6D27" w:rsidP="009F6D27">
      <w:pPr>
        <w:jc w:val="center"/>
      </w:pPr>
      <w:r>
        <w:rPr>
          <w:noProof/>
        </w:rPr>
        <w:drawing>
          <wp:anchor distT="0" distB="0" distL="114300" distR="114300" simplePos="0" relativeHeight="251657216" behindDoc="0" locked="0" layoutInCell="1" allowOverlap="1" wp14:anchorId="5419121D" wp14:editId="148249F9">
            <wp:simplePos x="0" y="0"/>
            <wp:positionH relativeFrom="column">
              <wp:posOffset>3017227</wp:posOffset>
            </wp:positionH>
            <wp:positionV relativeFrom="paragraph">
              <wp:posOffset>429699</wp:posOffset>
            </wp:positionV>
            <wp:extent cx="210312" cy="338328"/>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312" cy="338328"/>
                    </a:xfrm>
                    <a:prstGeom prst="rect">
                      <a:avLst/>
                    </a:prstGeom>
                  </pic:spPr>
                </pic:pic>
              </a:graphicData>
            </a:graphic>
            <wp14:sizeRelH relativeFrom="margin">
              <wp14:pctWidth>0</wp14:pctWidth>
            </wp14:sizeRelH>
            <wp14:sizeRelV relativeFrom="margin">
              <wp14:pctHeight>0</wp14:pctHeight>
            </wp14:sizeRelV>
          </wp:anchor>
        </w:drawing>
      </w:r>
      <w:r w:rsidR="00F21D1F">
        <w:rPr>
          <w:noProof/>
        </w:rPr>
        <mc:AlternateContent>
          <mc:Choice Requires="wps">
            <w:drawing>
              <wp:inline distT="0" distB="0" distL="0" distR="0" wp14:anchorId="77056BAE" wp14:editId="5AC8B783">
                <wp:extent cx="1311910" cy="893445"/>
                <wp:effectExtent l="10160" t="6985" r="11430" b="13970"/>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893445"/>
                        </a:xfrm>
                        <a:prstGeom prst="rect">
                          <a:avLst/>
                        </a:prstGeom>
                        <a:solidFill>
                          <a:srgbClr val="FFFFFF"/>
                        </a:solidFill>
                        <a:ln w="9525" cap="flat">
                          <a:solidFill>
                            <a:schemeClr val="bg2">
                              <a:lumMod val="75000"/>
                              <a:lumOff val="0"/>
                            </a:schemeClr>
                          </a:solidFill>
                          <a:prstDash val="solid"/>
                          <a:miter lim="800000"/>
                          <a:headEnd/>
                          <a:tailEnd/>
                        </a:ln>
                      </wps:spPr>
                      <wps:txbx>
                        <w:txbxContent>
                          <w:p w14:paraId="09F3E5C7" w14:textId="112B46BC" w:rsidR="005F6DE2" w:rsidRDefault="005F6DE2" w:rsidP="009F6D27">
                            <w:pPr>
                              <w:jc w:val="center"/>
                            </w:pPr>
                            <w:r>
                              <w:rPr>
                                <w:noProof/>
                              </w:rPr>
                              <w:drawing>
                                <wp:inline distT="0" distB="0" distL="0" distR="0" wp14:anchorId="44456227" wp14:editId="34D3536D">
                                  <wp:extent cx="826770" cy="826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8810" t="-1831" r="16715" b="83516"/>
                                          <a:stretch/>
                                        </pic:blipFill>
                                        <pic:spPr bwMode="auto">
                                          <a:xfrm>
                                            <a:off x="0" y="0"/>
                                            <a:ext cx="836442" cy="836442"/>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ext>
                                          </a:extLst>
                                        </pic:spPr>
                                      </pic:pic>
                                    </a:graphicData>
                                  </a:graphic>
                                </wp:inline>
                              </w:drawing>
                            </w:r>
                          </w:p>
                          <w:p w14:paraId="6CC2BB30" w14:textId="77777777" w:rsidR="005F6DE2" w:rsidRDefault="005F6DE2" w:rsidP="009F6D27">
                            <w:pPr>
                              <w:jc w:val="center"/>
                            </w:pPr>
                          </w:p>
                        </w:txbxContent>
                      </wps:txbx>
                      <wps:bodyPr rot="0" vert="horz" wrap="square" lIns="91440" tIns="45720" rIns="91440" bIns="45720" anchor="t" anchorCtr="0" upright="1">
                        <a:noAutofit/>
                      </wps:bodyPr>
                    </wps:wsp>
                  </a:graphicData>
                </a:graphic>
              </wp:inline>
            </w:drawing>
          </mc:Choice>
          <mc:Fallback>
            <w:pict>
              <v:shape w14:anchorId="77056BAE" id="_x0000_s1032" type="#_x0000_t202" style="width:103.3pt;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" strokecolor="#aaadb1 [2414]">
                <v:textbox>
                  <w:txbxContent>
                    <w:p w14:paraId="09F3E5C7" w14:textId="112B46BC" w:rsidR="005F6DE2" w:rsidRDefault="005F6DE2" w:rsidP="009F6D27">
                      <w:pPr>
                        <w:jc w:val="center"/>
                      </w:pPr>
                      <w:r>
                        <w:rPr>
                          <w:noProof/>
                        </w:rPr>
                        <w:drawing>
                          <wp:inline distT="0" distB="0" distL="0" distR="0" wp14:anchorId="44456227" wp14:editId="34D3536D">
                            <wp:extent cx="826770" cy="826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8810" t="-1831" r="16715" b="83516"/>
                                    <a:stretch/>
                                  </pic:blipFill>
                                  <pic:spPr bwMode="auto">
                                    <a:xfrm>
                                      <a:off x="0" y="0"/>
                                      <a:ext cx="836442" cy="836442"/>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ext>
                                    </a:extLst>
                                  </pic:spPr>
                                </pic:pic>
                              </a:graphicData>
                            </a:graphic>
                          </wp:inline>
                        </w:drawing>
                      </w:r>
                    </w:p>
                    <w:p w14:paraId="6CC2BB30" w14:textId="77777777" w:rsidR="005F6DE2" w:rsidRDefault="005F6DE2" w:rsidP="009F6D27">
                      <w:pPr>
                        <w:jc w:val="center"/>
                      </w:pPr>
                    </w:p>
                  </w:txbxContent>
                </v:textbox>
                <w10:anchorlock/>
              </v:shape>
            </w:pict>
          </mc:Fallback>
        </mc:AlternateContent>
      </w:r>
    </w:p>
    <w:p w14:paraId="7D9B9110" w14:textId="3455D24C" w:rsidR="009F6D27" w:rsidRPr="00F148B6" w:rsidRDefault="009F6D27">
      <w:pPr>
        <w:jc w:val="center"/>
        <w:rPr>
          <w:rStyle w:val="Keyword"/>
          <w:sz w:val="20"/>
          <w:szCs w:val="20"/>
        </w:rPr>
      </w:pPr>
      <w:r w:rsidRPr="00F148B6">
        <w:rPr>
          <w:rStyle w:val="Keyword"/>
          <w:sz w:val="20"/>
          <w:szCs w:val="20"/>
        </w:rPr>
        <w:t xml:space="preserve">Figure </w:t>
      </w:r>
      <w:r w:rsidR="00FC08E0">
        <w:rPr>
          <w:rStyle w:val="Keyword"/>
          <w:sz w:val="20"/>
          <w:szCs w:val="20"/>
        </w:rPr>
        <w:t>7</w:t>
      </w:r>
      <w:r w:rsidRPr="00F148B6">
        <w:rPr>
          <w:rStyle w:val="Keyword"/>
          <w:sz w:val="20"/>
          <w:szCs w:val="20"/>
        </w:rPr>
        <w:t xml:space="preserve">. Users can click </w:t>
      </w:r>
      <w:r w:rsidR="00D907FC">
        <w:rPr>
          <w:rStyle w:val="Keyword"/>
          <w:sz w:val="20"/>
          <w:szCs w:val="20"/>
        </w:rPr>
        <w:t xml:space="preserve">the upper-right icon to close the popup window </w:t>
      </w:r>
    </w:p>
    <w:p w14:paraId="2C8B3B1D" w14:textId="291D113D" w:rsidR="009F6D27" w:rsidRDefault="009F6D27" w:rsidP="009F6D27"/>
    <w:p w14:paraId="5B2B1904" w14:textId="29D121B5" w:rsidR="00F15465" w:rsidRDefault="00F15465" w:rsidP="009F6D27">
      <w:r>
        <w:t>The window should maintain state even after closed</w:t>
      </w:r>
      <w:r w:rsidR="00006AB2">
        <w:t>. That is,</w:t>
      </w:r>
      <w:r w:rsidR="001507B5">
        <w:t xml:space="preserve"> </w:t>
      </w:r>
      <w:r>
        <w:t>if the user re-opens the window it reappears in the same location</w:t>
      </w:r>
      <w:bookmarkStart w:id="0" w:name="_GoBack"/>
      <w:bookmarkEnd w:id="0"/>
      <w:r>
        <w:t xml:space="preserve">. </w:t>
      </w:r>
    </w:p>
    <w:p w14:paraId="52EA0DB6" w14:textId="14955E62" w:rsidR="009F6D27" w:rsidRDefault="009F6D27" w:rsidP="009F6D27">
      <w:pPr>
        <w:pStyle w:val="Heading3"/>
      </w:pPr>
      <w:r>
        <w:t>Popup Window Information</w:t>
      </w:r>
    </w:p>
    <w:p w14:paraId="781CD129" w14:textId="70AB6F50" w:rsidR="009F6D27" w:rsidRDefault="009F6D27" w:rsidP="009F6D27">
      <w:r>
        <w:t xml:space="preserve">The popup window should identify </w:t>
      </w:r>
      <w:r w:rsidR="001507B5">
        <w:t xml:space="preserve">to </w:t>
      </w:r>
      <w:r>
        <w:t xml:space="preserve">what word it refers by displaying the corresponding word in the </w:t>
      </w:r>
      <w:r w:rsidR="005F6DE2">
        <w:t>upper left</w:t>
      </w:r>
      <w:r w:rsidR="00006AB2">
        <w:t>-hand si</w:t>
      </w:r>
      <w:r w:rsidR="002C0A06">
        <w:t>d</w:t>
      </w:r>
      <w:r w:rsidR="00006AB2">
        <w:t>e</w:t>
      </w:r>
      <w:r w:rsidR="005F6DE2">
        <w:t xml:space="preserve"> of the </w:t>
      </w:r>
      <w:r>
        <w:t xml:space="preserve">header bar (Figure </w:t>
      </w:r>
      <w:r w:rsidR="00FC08E0">
        <w:t>8</w:t>
      </w:r>
      <w:r>
        <w:t xml:space="preserve">). </w:t>
      </w:r>
    </w:p>
    <w:p w14:paraId="146ADED8" w14:textId="34002DF9" w:rsidR="009F6D27" w:rsidRDefault="00F21D1F" w:rsidP="009F6D27">
      <w:pPr>
        <w:jc w:val="center"/>
      </w:pPr>
      <w:r>
        <w:rPr>
          <w:noProof/>
        </w:rPr>
        <mc:AlternateContent>
          <mc:Choice Requires="wps">
            <w:drawing>
              <wp:inline distT="0" distB="0" distL="0" distR="0" wp14:anchorId="54CE8C4E" wp14:editId="6F4137A2">
                <wp:extent cx="1311910" cy="893445"/>
                <wp:effectExtent l="10160" t="12700" r="11430" b="8255"/>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893445"/>
                        </a:xfrm>
                        <a:prstGeom prst="rect">
                          <a:avLst/>
                        </a:prstGeom>
                        <a:solidFill>
                          <a:srgbClr val="FFFFFF"/>
                        </a:solidFill>
                        <a:ln w="9525" cap="flat">
                          <a:solidFill>
                            <a:schemeClr val="bg2">
                              <a:lumMod val="75000"/>
                              <a:lumOff val="0"/>
                            </a:schemeClr>
                          </a:solidFill>
                          <a:prstDash val="solid"/>
                          <a:miter lim="800000"/>
                          <a:headEnd/>
                          <a:tailEnd/>
                        </a:ln>
                      </wps:spPr>
                      <wps:txbx>
                        <w:txbxContent>
                          <w:p w14:paraId="23D2AC92" w14:textId="5E330C69" w:rsidR="005F6DE2" w:rsidRDefault="005F6DE2" w:rsidP="009F6D27">
                            <w:pPr>
                              <w:jc w:val="center"/>
                            </w:pPr>
                            <w:r>
                              <w:rPr>
                                <w:noProof/>
                              </w:rPr>
                              <w:drawing>
                                <wp:inline distT="0" distB="0" distL="0" distR="0" wp14:anchorId="676FFEDE" wp14:editId="7A2F5534">
                                  <wp:extent cx="1373310" cy="611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676" t="-466" r="53368" b="86389"/>
                                          <a:stretch/>
                                        </pic:blipFill>
                                        <pic:spPr bwMode="auto">
                                          <a:xfrm>
                                            <a:off x="0" y="0"/>
                                            <a:ext cx="1378475" cy="614246"/>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ext>
                                          </a:extLst>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54CE8C4E" id="_x0000_s1033" type="#_x0000_t202" style="width:103.3pt;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" strokecolor="#aaadb1 [2414]">
                <v:textbox>
                  <w:txbxContent>
                    <w:p w14:paraId="23D2AC92" w14:textId="5E330C69" w:rsidR="005F6DE2" w:rsidRDefault="005F6DE2" w:rsidP="009F6D27">
                      <w:pPr>
                        <w:jc w:val="center"/>
                      </w:pPr>
                      <w:r>
                        <w:rPr>
                          <w:noProof/>
                        </w:rPr>
                        <w:drawing>
                          <wp:inline distT="0" distB="0" distL="0" distR="0" wp14:anchorId="676FFEDE" wp14:editId="7A2F5534">
                            <wp:extent cx="1373310" cy="611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676" t="-466" r="53368" b="86389"/>
                                    <a:stretch/>
                                  </pic:blipFill>
                                  <pic:spPr bwMode="auto">
                                    <a:xfrm>
                                      <a:off x="0" y="0"/>
                                      <a:ext cx="1378475" cy="614246"/>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ext>
                                    </a:extLst>
                                  </pic:spPr>
                                </pic:pic>
                              </a:graphicData>
                            </a:graphic>
                          </wp:inline>
                        </w:drawing>
                      </w:r>
                    </w:p>
                  </w:txbxContent>
                </v:textbox>
                <w10:anchorlock/>
              </v:shape>
            </w:pict>
          </mc:Fallback>
        </mc:AlternateContent>
      </w:r>
    </w:p>
    <w:p w14:paraId="7B2B8622" w14:textId="0024ACF8" w:rsidR="00056FC4" w:rsidRPr="00F148B6" w:rsidRDefault="009F6D27">
      <w:pPr>
        <w:jc w:val="center"/>
        <w:rPr>
          <w:color w:val="0085AD" w:themeColor="text2"/>
          <w:sz w:val="20"/>
          <w:szCs w:val="20"/>
        </w:rPr>
      </w:pPr>
      <w:r w:rsidRPr="00F148B6">
        <w:rPr>
          <w:rStyle w:val="Keyword"/>
          <w:sz w:val="20"/>
          <w:szCs w:val="20"/>
        </w:rPr>
        <w:t xml:space="preserve">Figure </w:t>
      </w:r>
      <w:r w:rsidR="00FC08E0">
        <w:rPr>
          <w:rStyle w:val="Keyword"/>
          <w:sz w:val="20"/>
          <w:szCs w:val="20"/>
        </w:rPr>
        <w:t>8</w:t>
      </w:r>
      <w:r w:rsidRPr="00F148B6">
        <w:rPr>
          <w:rStyle w:val="Keyword"/>
          <w:sz w:val="20"/>
          <w:szCs w:val="20"/>
        </w:rPr>
        <w:t xml:space="preserve">. </w:t>
      </w:r>
      <w:r w:rsidR="005F6DE2" w:rsidRPr="00F148B6">
        <w:rPr>
          <w:rStyle w:val="Keyword"/>
          <w:sz w:val="20"/>
          <w:szCs w:val="20"/>
        </w:rPr>
        <w:t xml:space="preserve">The popup window displays the corresponding word in </w:t>
      </w:r>
      <w:r w:rsidR="005F6DE2">
        <w:rPr>
          <w:rStyle w:val="Keyword"/>
          <w:sz w:val="20"/>
        </w:rPr>
        <w:br/>
      </w:r>
      <w:r w:rsidR="005F6DE2" w:rsidRPr="00F148B6">
        <w:rPr>
          <w:rStyle w:val="Keyword"/>
          <w:sz w:val="20"/>
          <w:szCs w:val="20"/>
        </w:rPr>
        <w:t>the upper left-hand side of the header bar</w:t>
      </w:r>
    </w:p>
    <w:p w14:paraId="4FC5B16C" w14:textId="584A2A9A" w:rsidR="00056FC4" w:rsidRDefault="00056FC4" w:rsidP="00056FC4">
      <w:pPr>
        <w:ind w:firstLine="720"/>
      </w:pPr>
    </w:p>
    <w:p w14:paraId="445A513E" w14:textId="0AE32082" w:rsidR="005F6DE2" w:rsidRDefault="005F6DE2" w:rsidP="005F6DE2">
      <w:pPr>
        <w:pStyle w:val="Heading3"/>
      </w:pPr>
      <w:r>
        <w:t>Popup Window Glossary Tabs</w:t>
      </w:r>
    </w:p>
    <w:p w14:paraId="6E346BCD" w14:textId="1E85C133" w:rsidR="00056FC4" w:rsidRDefault="005F6DE2" w:rsidP="005F6DE2">
      <w:r>
        <w:t>The popup window should contain a tab identifying the type of glossary. In the case of an Illustration Glossary it should display a tab “Illustration.</w:t>
      </w:r>
      <w:r w:rsidR="001507B5">
        <w:t>”</w:t>
      </w:r>
      <w:r>
        <w:t xml:space="preserve">  </w:t>
      </w:r>
      <w:r w:rsidR="00006AB2">
        <w:t>If</w:t>
      </w:r>
      <w:r>
        <w:t xml:space="preserve"> there </w:t>
      </w:r>
      <w:r w:rsidR="00006AB2">
        <w:t xml:space="preserve">is </w:t>
      </w:r>
      <w:r>
        <w:t>more than one type of glossary available for the word, the window should display other type</w:t>
      </w:r>
      <w:r w:rsidR="3E0A89C7">
        <w:t>s</w:t>
      </w:r>
      <w:r>
        <w:t xml:space="preserve"> of glossaries in separate tabs</w:t>
      </w:r>
      <w:r w:rsidR="00006AB2">
        <w:t>.  T</w:t>
      </w:r>
      <w:r>
        <w:t>he user can click through to view (Figure</w:t>
      </w:r>
      <w:r w:rsidR="00F21D1F">
        <w:t>s</w:t>
      </w:r>
      <w:r>
        <w:t xml:space="preserve"> </w:t>
      </w:r>
      <w:r w:rsidR="00FC08E0">
        <w:t xml:space="preserve">9 </w:t>
      </w:r>
      <w:r w:rsidR="00F21D1F">
        <w:t xml:space="preserve">and </w:t>
      </w:r>
      <w:r w:rsidR="00FC08E0">
        <w:t>10</w:t>
      </w:r>
      <w:r w:rsidRPr="7859EDDA">
        <w:t xml:space="preserve">). </w:t>
      </w:r>
    </w:p>
    <w:p w14:paraId="6E5CDDF7" w14:textId="0E327C47" w:rsidR="005F6DE2" w:rsidRDefault="005F6DE2" w:rsidP="005F6DE2">
      <w:pPr>
        <w:jc w:val="center"/>
      </w:pPr>
      <w:r>
        <w:rPr>
          <w:noProof/>
        </w:rPr>
        <w:drawing>
          <wp:anchor distT="0" distB="0" distL="114300" distR="114300" simplePos="0" relativeHeight="251660288" behindDoc="0" locked="0" layoutInCell="1" allowOverlap="1" wp14:anchorId="4BA9CFC2" wp14:editId="655CA39B">
            <wp:simplePos x="0" y="0"/>
            <wp:positionH relativeFrom="column">
              <wp:posOffset>3488788</wp:posOffset>
            </wp:positionH>
            <wp:positionV relativeFrom="paragraph">
              <wp:posOffset>688779</wp:posOffset>
            </wp:positionV>
            <wp:extent cx="210312" cy="338328"/>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312" cy="338328"/>
                    </a:xfrm>
                    <a:prstGeom prst="rect">
                      <a:avLst/>
                    </a:prstGeom>
                  </pic:spPr>
                </pic:pic>
              </a:graphicData>
            </a:graphic>
            <wp14:sizeRelH relativeFrom="margin">
              <wp14:pctWidth>0</wp14:pctWidth>
            </wp14:sizeRelH>
            <wp14:sizeRelV relativeFrom="margin">
              <wp14:pctHeight>0</wp14:pctHeight>
            </wp14:sizeRelV>
          </wp:anchor>
        </w:drawing>
      </w:r>
      <w:r w:rsidR="00F21D1F">
        <w:rPr>
          <w:noProof/>
        </w:rPr>
        <mc:AlternateContent>
          <mc:Choice Requires="wps">
            <w:drawing>
              <wp:inline distT="0" distB="0" distL="0" distR="0" wp14:anchorId="69BCEC17" wp14:editId="73549058">
                <wp:extent cx="2306320" cy="893445"/>
                <wp:effectExtent l="10160" t="5715" r="7620" b="5715"/>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320" cy="893445"/>
                        </a:xfrm>
                        <a:prstGeom prst="rect">
                          <a:avLst/>
                        </a:prstGeom>
                        <a:solidFill>
                          <a:srgbClr val="FFFFFF"/>
                        </a:solidFill>
                        <a:ln w="9525" cap="flat">
                          <a:solidFill>
                            <a:schemeClr val="bg2">
                              <a:lumMod val="75000"/>
                              <a:lumOff val="0"/>
                            </a:schemeClr>
                          </a:solidFill>
                          <a:prstDash val="solid"/>
                          <a:miter lim="800000"/>
                          <a:headEnd/>
                          <a:tailEnd/>
                        </a:ln>
                      </wps:spPr>
                      <wps:txbx>
                        <w:txbxContent>
                          <w:p w14:paraId="71239D73" w14:textId="59528F2E" w:rsidR="005F6DE2" w:rsidRDefault="005F6DE2" w:rsidP="005F6DE2">
                            <w:pPr>
                              <w:jc w:val="center"/>
                            </w:pPr>
                            <w:r w:rsidRPr="006531D6">
                              <w:rPr>
                                <w:noProof/>
                              </w:rPr>
                              <w:drawing>
                                <wp:inline distT="0" distB="0" distL="0" distR="0" wp14:anchorId="4F4BBD3D" wp14:editId="2B321550">
                                  <wp:extent cx="2152357" cy="963829"/>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8077" t="1477" r="38553" b="76369"/>
                                          <a:stretch/>
                                        </pic:blipFill>
                                        <pic:spPr bwMode="auto">
                                          <a:xfrm>
                                            <a:off x="0" y="0"/>
                                            <a:ext cx="2168585" cy="971096"/>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ext>
                                          </a:extLst>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69BCEC17" id="_x0000_s1034" type="#_x0000_t202" style="width:181.6pt;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" strokecolor="#aaadb1 [2414]">
                <v:textbox>
                  <w:txbxContent>
                    <w:p w14:paraId="71239D73" w14:textId="59528F2E" w:rsidR="005F6DE2" w:rsidRDefault="005F6DE2" w:rsidP="005F6DE2">
                      <w:pPr>
                        <w:jc w:val="center"/>
                      </w:pPr>
                      <w:r w:rsidRPr="006531D6">
                        <w:rPr>
                          <w:noProof/>
                        </w:rPr>
                        <w:drawing>
                          <wp:inline distT="0" distB="0" distL="0" distR="0" wp14:anchorId="4F4BBD3D" wp14:editId="2B321550">
                            <wp:extent cx="2152357" cy="963829"/>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8077" t="1477" r="38553" b="76369"/>
                                    <a:stretch/>
                                  </pic:blipFill>
                                  <pic:spPr bwMode="auto">
                                    <a:xfrm>
                                      <a:off x="0" y="0"/>
                                      <a:ext cx="2168585" cy="971096"/>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1="http://schemas.microsoft.com/office/drawing/2015/9/8/chartex"/>
                                      </a:ext>
                                    </a:extLst>
                                  </pic:spPr>
                                </pic:pic>
                              </a:graphicData>
                            </a:graphic>
                          </wp:inline>
                        </w:drawing>
                      </w:r>
                    </w:p>
                  </w:txbxContent>
                </v:textbox>
                <w10:anchorlock/>
              </v:shape>
            </w:pict>
          </mc:Fallback>
        </mc:AlternateContent>
      </w:r>
    </w:p>
    <w:p w14:paraId="7BBC4EBA" w14:textId="0C518D95" w:rsidR="005F6DE2" w:rsidRPr="00F148B6" w:rsidRDefault="005F6DE2">
      <w:pPr>
        <w:jc w:val="center"/>
        <w:rPr>
          <w:color w:val="0085AD" w:themeColor="text2"/>
          <w:sz w:val="20"/>
          <w:szCs w:val="20"/>
        </w:rPr>
      </w:pPr>
      <w:r w:rsidRPr="00F148B6">
        <w:rPr>
          <w:rStyle w:val="Keyword"/>
          <w:sz w:val="20"/>
          <w:szCs w:val="20"/>
        </w:rPr>
        <w:t xml:space="preserve">Figure </w:t>
      </w:r>
      <w:r w:rsidR="00FC08E0">
        <w:rPr>
          <w:rStyle w:val="Keyword"/>
          <w:sz w:val="20"/>
          <w:szCs w:val="20"/>
        </w:rPr>
        <w:t>9</w:t>
      </w:r>
      <w:r w:rsidRPr="00F148B6">
        <w:rPr>
          <w:rStyle w:val="Keyword"/>
          <w:sz w:val="20"/>
          <w:szCs w:val="20"/>
        </w:rPr>
        <w:t xml:space="preserve">. The popup window displays the corresponding word in </w:t>
      </w:r>
      <w:r>
        <w:rPr>
          <w:rStyle w:val="Keyword"/>
          <w:sz w:val="20"/>
        </w:rPr>
        <w:br/>
      </w:r>
      <w:r w:rsidRPr="00F148B6">
        <w:rPr>
          <w:rStyle w:val="Keyword"/>
          <w:sz w:val="20"/>
          <w:szCs w:val="20"/>
        </w:rPr>
        <w:t>the upper left-hand side of the header bar</w:t>
      </w:r>
    </w:p>
    <w:p w14:paraId="6C188311" w14:textId="4066A2D4" w:rsidR="00056FC4" w:rsidRDefault="00056FC4" w:rsidP="00056FC4">
      <w:pPr>
        <w:ind w:firstLine="720"/>
      </w:pPr>
    </w:p>
    <w:p w14:paraId="03691D17" w14:textId="77777777" w:rsidR="00056FC4" w:rsidRDefault="00056FC4" w:rsidP="00056FC4">
      <w:pPr>
        <w:ind w:firstLine="720"/>
      </w:pPr>
    </w:p>
    <w:p w14:paraId="2554356D" w14:textId="078529A4" w:rsidR="005F6DE2" w:rsidRDefault="005F6DE2" w:rsidP="005F6DE2">
      <w:pPr>
        <w:jc w:val="center"/>
      </w:pPr>
      <w:r>
        <w:rPr>
          <w:noProof/>
        </w:rPr>
        <w:drawing>
          <wp:anchor distT="0" distB="0" distL="114300" distR="114300" simplePos="0" relativeHeight="251663360" behindDoc="0" locked="0" layoutInCell="1" allowOverlap="1" wp14:anchorId="20B47CAC" wp14:editId="4D948134">
            <wp:simplePos x="0" y="0"/>
            <wp:positionH relativeFrom="column">
              <wp:posOffset>2461554</wp:posOffset>
            </wp:positionH>
            <wp:positionV relativeFrom="paragraph">
              <wp:posOffset>519039</wp:posOffset>
            </wp:positionV>
            <wp:extent cx="210312" cy="338328"/>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312" cy="338328"/>
                    </a:xfrm>
                    <a:prstGeom prst="rect">
                      <a:avLst/>
                    </a:prstGeom>
                  </pic:spPr>
                </pic:pic>
              </a:graphicData>
            </a:graphic>
            <wp14:sizeRelH relativeFrom="margin">
              <wp14:pctWidth>0</wp14:pctWidth>
            </wp14:sizeRelH>
            <wp14:sizeRelV relativeFrom="margin">
              <wp14:pctHeight>0</wp14:pctHeight>
            </wp14:sizeRelV>
          </wp:anchor>
        </w:drawing>
      </w:r>
      <w:r w:rsidR="00F21D1F">
        <w:rPr>
          <w:noProof/>
        </w:rPr>
        <mc:AlternateContent>
          <mc:Choice Requires="wps">
            <w:drawing>
              <wp:inline distT="0" distB="0" distL="0" distR="0" wp14:anchorId="1AECFF27" wp14:editId="183D48F6">
                <wp:extent cx="4999990" cy="3653155"/>
                <wp:effectExtent l="13970" t="9525" r="5715" b="13970"/>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9990" cy="3653155"/>
                        </a:xfrm>
                        <a:prstGeom prst="rect">
                          <a:avLst/>
                        </a:prstGeom>
                        <a:solidFill>
                          <a:srgbClr val="FFFFFF"/>
                        </a:solidFill>
                        <a:ln w="9525" cap="flat">
                          <a:solidFill>
                            <a:schemeClr val="bg2">
                              <a:lumMod val="75000"/>
                              <a:lumOff val="0"/>
                            </a:schemeClr>
                          </a:solidFill>
                          <a:prstDash val="solid"/>
                          <a:miter lim="800000"/>
                          <a:headEnd/>
                          <a:tailEnd/>
                        </a:ln>
                      </wps:spPr>
                      <wps:txbx>
                        <w:txbxContent>
                          <w:p w14:paraId="0F7F1A3F" w14:textId="759B8D96" w:rsidR="005F6DE2" w:rsidRDefault="005F6DE2" w:rsidP="005F6DE2">
                            <w:pPr>
                              <w:jc w:val="center"/>
                            </w:pPr>
                            <w:r w:rsidRPr="006531D6">
                              <w:rPr>
                                <w:noProof/>
                              </w:rPr>
                              <w:drawing>
                                <wp:inline distT="0" distB="0" distL="0" distR="0" wp14:anchorId="4B4815A6" wp14:editId="71750D78">
                                  <wp:extent cx="4701998" cy="31722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7830" cy="31829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1AECFF27" id="_x0000_s1035" type="#_x0000_t202" style="width:393.7pt;height:28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" strokecolor="#aaadb1 [2414]">
                <v:textbox>
                  <w:txbxContent>
                    <w:p w14:paraId="0F7F1A3F" w14:textId="759B8D96" w:rsidR="005F6DE2" w:rsidRDefault="005F6DE2" w:rsidP="005F6DE2">
                      <w:pPr>
                        <w:jc w:val="center"/>
                      </w:pPr>
                      <w:r w:rsidRPr="006531D6">
                        <w:rPr>
                          <w:noProof/>
                        </w:rPr>
                        <w:drawing>
                          <wp:inline distT="0" distB="0" distL="0" distR="0" wp14:anchorId="4B4815A6" wp14:editId="71750D78">
                            <wp:extent cx="4701998" cy="31722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7830" cy="3182945"/>
                                    </a:xfrm>
                                    <a:prstGeom prst="rect">
                                      <a:avLst/>
                                    </a:prstGeom>
                                    <a:noFill/>
                                    <a:ln>
                                      <a:noFill/>
                                    </a:ln>
                                  </pic:spPr>
                                </pic:pic>
                              </a:graphicData>
                            </a:graphic>
                          </wp:inline>
                        </w:drawing>
                      </w:r>
                    </w:p>
                  </w:txbxContent>
                </v:textbox>
                <w10:anchorlock/>
              </v:shape>
            </w:pict>
          </mc:Fallback>
        </mc:AlternateContent>
      </w:r>
    </w:p>
    <w:p w14:paraId="76166444" w14:textId="5B903846" w:rsidR="005F6DE2" w:rsidRPr="00F148B6" w:rsidRDefault="005F6DE2">
      <w:pPr>
        <w:jc w:val="center"/>
        <w:rPr>
          <w:rStyle w:val="Keyword"/>
          <w:sz w:val="20"/>
          <w:szCs w:val="20"/>
        </w:rPr>
      </w:pPr>
      <w:r w:rsidRPr="00F148B6">
        <w:rPr>
          <w:rStyle w:val="Keyword"/>
          <w:sz w:val="20"/>
          <w:szCs w:val="20"/>
        </w:rPr>
        <w:t xml:space="preserve">Figure </w:t>
      </w:r>
      <w:r w:rsidR="00FC08E0">
        <w:rPr>
          <w:rStyle w:val="Keyword"/>
          <w:sz w:val="20"/>
          <w:szCs w:val="20"/>
        </w:rPr>
        <w:t>10</w:t>
      </w:r>
      <w:r w:rsidRPr="00F148B6">
        <w:rPr>
          <w:rStyle w:val="Keyword"/>
          <w:sz w:val="20"/>
          <w:szCs w:val="20"/>
        </w:rPr>
        <w:t xml:space="preserve">. Example Illustration Glossary window </w:t>
      </w:r>
    </w:p>
    <w:p w14:paraId="16DE429A" w14:textId="2FB14E9E" w:rsidR="00C92B38" w:rsidRDefault="005F6DE2" w:rsidP="00F148B6">
      <w:pPr>
        <w:jc w:val="center"/>
      </w:pPr>
      <w:r w:rsidRPr="00F148B6">
        <w:rPr>
          <w:rStyle w:val="Keyword"/>
          <w:sz w:val="20"/>
          <w:szCs w:val="20"/>
        </w:rPr>
        <w:t xml:space="preserve">with more than one </w:t>
      </w:r>
      <w:r w:rsidR="7859EDDA" w:rsidRPr="00F148B6">
        <w:rPr>
          <w:rStyle w:val="Keyword"/>
          <w:sz w:val="20"/>
          <w:szCs w:val="20"/>
        </w:rPr>
        <w:t>g</w:t>
      </w:r>
      <w:r w:rsidRPr="00F148B6">
        <w:rPr>
          <w:rStyle w:val="Keyword"/>
          <w:sz w:val="20"/>
          <w:szCs w:val="20"/>
        </w:rPr>
        <w:t>lossary type</w:t>
      </w:r>
    </w:p>
    <w:p w14:paraId="190DCD81" w14:textId="71A1D75B" w:rsidR="00056FC4" w:rsidRDefault="00056FC4" w:rsidP="00056FC4">
      <w:pPr>
        <w:pStyle w:val="Heading1"/>
      </w:pPr>
      <w:r>
        <w:t xml:space="preserve">Technical </w:t>
      </w:r>
      <w:r w:rsidR="0088047A">
        <w:t>Specifications</w:t>
      </w:r>
    </w:p>
    <w:p w14:paraId="2CBEE9C1" w14:textId="56F657E0" w:rsidR="00B348F1" w:rsidRDefault="7859EDDA" w:rsidP="00F148B6">
      <w:r>
        <w:t>T</w:t>
      </w:r>
      <w:r w:rsidR="66C8D12E">
        <w:t xml:space="preserve">he </w:t>
      </w:r>
      <w:r w:rsidR="002F34B3">
        <w:t>Illustration Glossary is made available based on t</w:t>
      </w:r>
      <w:r w:rsidR="66C8D12E">
        <w:t xml:space="preserve">he </w:t>
      </w:r>
      <w:r w:rsidR="002F34B3">
        <w:t xml:space="preserve">individual student settings per ISAAP </w:t>
      </w:r>
      <w:r w:rsidR="66C8D12E">
        <w:t>(Individual Student Asse</w:t>
      </w:r>
      <w:r w:rsidR="51C72D48">
        <w:t>ssment</w:t>
      </w:r>
      <w:r w:rsidR="51C72D48" w:rsidRPr="477B203F">
        <w:t xml:space="preserve"> </w:t>
      </w:r>
      <w:r w:rsidR="51C72D48">
        <w:t>Accessibility</w:t>
      </w:r>
      <w:r w:rsidR="51C72D48" w:rsidRPr="477B203F">
        <w:t xml:space="preserve"> </w:t>
      </w:r>
      <w:r w:rsidR="51C72D48">
        <w:t>Profile)</w:t>
      </w:r>
      <w:r w:rsidR="66C8D12E" w:rsidRPr="477B203F">
        <w:t xml:space="preserve"> </w:t>
      </w:r>
      <w:r w:rsidR="002F34B3">
        <w:t>guidelines. This feature is only available to the test taker when the system has been configured to do so</w:t>
      </w:r>
      <w:r w:rsidR="477B203F">
        <w:t xml:space="preserve"> in the registration system</w:t>
      </w:r>
      <w:r w:rsidR="002F34B3">
        <w:t xml:space="preserve">.  </w:t>
      </w:r>
    </w:p>
    <w:p w14:paraId="5E780869" w14:textId="0F69F5A3" w:rsidR="0088047A" w:rsidRDefault="0088047A" w:rsidP="00F148B6">
      <w:r>
        <w:t>For information regarding the specifications of the item files containing the Illustration Glossary please refer to the following documents on SmarterApp.org:</w:t>
      </w:r>
    </w:p>
    <w:p w14:paraId="043AB465" w14:textId="0CD9F7B2" w:rsidR="002F34B3" w:rsidRDefault="002F34B3" w:rsidP="00F148B6"/>
    <w:p w14:paraId="31A8D109" w14:textId="0CB7541E" w:rsidR="00C92B38" w:rsidRDefault="00C92B38">
      <w:r w:rsidRPr="00C92B38">
        <w:rPr>
          <w:rFonts w:asciiTheme="majorHAnsi" w:eastAsiaTheme="majorEastAsia" w:hAnsiTheme="majorHAnsi" w:cstheme="majorBidi"/>
          <w:bCs/>
          <w:i/>
          <w:color w:val="0085AD" w:themeColor="text2"/>
          <w:sz w:val="24"/>
        </w:rPr>
        <w:t>SmarterApp Assessment Item Format Specification (SAAIF)</w:t>
      </w:r>
    </w:p>
    <w:p w14:paraId="4E6B9F85" w14:textId="43960E28" w:rsidR="0088047A" w:rsidRDefault="0088047A" w:rsidP="00F148B6">
      <w:r w:rsidRPr="0088047A">
        <w:t>This document (the Specification) defines an XML document structure for the encoding and represen</w:t>
      </w:r>
      <w:r>
        <w:t>tation of assessment items</w:t>
      </w:r>
      <w:r w:rsidRPr="0088047A">
        <w:t xml:space="preserve">. </w:t>
      </w:r>
      <w:r>
        <w:t>This</w:t>
      </w:r>
      <w:r w:rsidRPr="0088047A">
        <w:t xml:space="preserve"> Specification only describes the structure of the XML documents for assessment items.  </w:t>
      </w:r>
    </w:p>
    <w:p w14:paraId="65382B10" w14:textId="77777777" w:rsidR="00C92B38" w:rsidRDefault="00C92B38"/>
    <w:p w14:paraId="407674D1" w14:textId="1004816B" w:rsidR="00C92B38" w:rsidRDefault="00C92B38" w:rsidP="00C92B38">
      <w:r w:rsidRPr="00C92B38">
        <w:rPr>
          <w:rFonts w:asciiTheme="majorHAnsi" w:eastAsiaTheme="majorEastAsia" w:hAnsiTheme="majorHAnsi" w:cstheme="majorBidi"/>
          <w:bCs/>
          <w:i/>
          <w:color w:val="0085AD" w:themeColor="text2"/>
          <w:sz w:val="24"/>
        </w:rPr>
        <w:t xml:space="preserve">SmarterApp </w:t>
      </w:r>
      <w:r>
        <w:rPr>
          <w:rFonts w:asciiTheme="majorHAnsi" w:eastAsiaTheme="majorEastAsia" w:hAnsiTheme="majorHAnsi" w:cstheme="majorBidi"/>
          <w:bCs/>
          <w:i/>
          <w:color w:val="0085AD" w:themeColor="text2"/>
          <w:sz w:val="24"/>
        </w:rPr>
        <w:t>Item Packaging</w:t>
      </w:r>
      <w:r w:rsidRPr="00C92B38">
        <w:rPr>
          <w:rFonts w:asciiTheme="majorHAnsi" w:eastAsiaTheme="majorEastAsia" w:hAnsiTheme="majorHAnsi" w:cstheme="majorBidi"/>
          <w:bCs/>
          <w:i/>
          <w:color w:val="0085AD" w:themeColor="text2"/>
          <w:sz w:val="24"/>
        </w:rPr>
        <w:t xml:space="preserve"> Specification</w:t>
      </w:r>
    </w:p>
    <w:p w14:paraId="2E8716AB" w14:textId="1D7E06A5" w:rsidR="00002BBB" w:rsidRDefault="00C92B38">
      <w:r w:rsidRPr="00C92B38">
        <w:t xml:space="preserve">The purpose of this document is to provide an item package specification that </w:t>
      </w:r>
      <w:r>
        <w:t>is</w:t>
      </w:r>
      <w:r w:rsidRPr="00C92B38">
        <w:t xml:space="preserve"> used for Smarter Balanced Assessment Consortium item packages. </w:t>
      </w:r>
      <w:r>
        <w:t>This specification describes the</w:t>
      </w:r>
      <w:r w:rsidRPr="00C92B38">
        <w:t xml:space="preserve"> </w:t>
      </w:r>
      <w:r>
        <w:t xml:space="preserve">assessment item file </w:t>
      </w:r>
      <w:r w:rsidRPr="00C92B38">
        <w:t>package inc</w:t>
      </w:r>
      <w:r>
        <w:t>luding all files, dependencies, and folders that are</w:t>
      </w:r>
      <w:r w:rsidRPr="00C92B38">
        <w:t xml:space="preserve"> zipped using the standard zip file format</w:t>
      </w:r>
      <w:r>
        <w:t>.</w:t>
      </w:r>
    </w:p>
    <w:sectPr w:rsidR="00002BBB" w:rsidSect="00F15465">
      <w:headerReference w:type="default" r:id="rId14"/>
      <w:footerReference w:type="default" r:id="rId15"/>
      <w:pgSz w:w="12240" w:h="15840" w:code="1"/>
      <w:pgMar w:top="249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09258" w14:textId="77777777" w:rsidR="002138BF" w:rsidRDefault="002138BF" w:rsidP="0035476E">
      <w:r>
        <w:separator/>
      </w:r>
    </w:p>
  </w:endnote>
  <w:endnote w:type="continuationSeparator" w:id="0">
    <w:p w14:paraId="0B080EA1" w14:textId="77777777" w:rsidR="002138BF" w:rsidRDefault="002138BF"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3EF41" w14:textId="50FADAD9" w:rsidR="005F6DE2" w:rsidRPr="00A26BA3" w:rsidRDefault="005F6DE2" w:rsidP="0035476E">
    <w:pPr>
      <w:pStyle w:val="Footer"/>
    </w:pPr>
    <w:r>
      <w:t xml:space="preserve">SmarterApp Illustration Glossary Functionality Specifications </w:t>
    </w:r>
    <w:r>
      <w:tab/>
    </w:r>
    <w:r>
      <w:rPr>
        <w:noProof/>
      </w:rPr>
      <w:fldChar w:fldCharType="begin"/>
    </w:r>
    <w:r>
      <w:instrText xml:space="preserve"> PAGE   \* MERGEFORMAT </w:instrText>
    </w:r>
    <w:r>
      <w:fldChar w:fldCharType="separate"/>
    </w:r>
    <w:r w:rsidR="002C0A06">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DE923" w14:textId="77777777" w:rsidR="002138BF" w:rsidRDefault="002138BF" w:rsidP="0035476E">
      <w:r>
        <w:separator/>
      </w:r>
    </w:p>
  </w:footnote>
  <w:footnote w:type="continuationSeparator" w:id="0">
    <w:p w14:paraId="6AC4892F" w14:textId="77777777" w:rsidR="002138BF" w:rsidRDefault="002138BF" w:rsidP="003547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FB9B7" w14:textId="105225E9" w:rsidR="005F6DE2" w:rsidRDefault="005F6DE2">
    <w:pPr>
      <w:pStyle w:val="Header"/>
    </w:pPr>
  </w:p>
  <w:tbl>
    <w:tblPr>
      <w:tblStyle w:val="TableGrid"/>
      <w:tblW w:w="0" w:type="auto"/>
      <w:tblInd w:w="-95"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066"/>
      <w:gridCol w:w="6379"/>
    </w:tblGrid>
    <w:tr w:rsidR="005F6DE2" w:rsidRPr="00951C73" w14:paraId="6E2572A2" w14:textId="77777777" w:rsidTr="7BF3189E">
      <w:trPr>
        <w:cantSplit/>
      </w:trPr>
      <w:tc>
        <w:tcPr>
          <w:tcW w:w="3066" w:type="dxa"/>
        </w:tcPr>
        <w:p w14:paraId="07F48C7B" w14:textId="05B25352" w:rsidR="005F6DE2" w:rsidRPr="00951C73" w:rsidRDefault="005F6DE2" w:rsidP="00056FC4">
          <w:r>
            <w:rPr>
              <w:noProof/>
            </w:rPr>
            <w:drawing>
              <wp:inline distT="0" distB="0" distL="0" distR="0" wp14:anchorId="2DABA225" wp14:editId="2C78317F">
                <wp:extent cx="1587731" cy="457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6379" w:type="dxa"/>
        </w:tcPr>
        <w:p w14:paraId="4BBE0CD8" w14:textId="77777777" w:rsidR="005F6DE2" w:rsidRDefault="005F6DE2" w:rsidP="00056FC4">
          <w:pPr>
            <w:pStyle w:val="Title"/>
          </w:pPr>
          <w:r>
            <w:t xml:space="preserve">Illustration Glossary </w:t>
          </w:r>
        </w:p>
        <w:p w14:paraId="54FFA338" w14:textId="28F6AD2A" w:rsidR="005F6DE2" w:rsidRPr="00951C73" w:rsidRDefault="005F6DE2" w:rsidP="00F05A7F">
          <w:pPr>
            <w:pStyle w:val="Title"/>
          </w:pPr>
          <w:r>
            <w:t>Functionality Specifications</w:t>
          </w:r>
          <w:r>
            <w:br/>
          </w:r>
          <w:r>
            <w:rPr>
              <w:rStyle w:val="SubtitleChar"/>
            </w:rPr>
            <w:t>Draft v0.1—</w:t>
          </w:r>
          <w:r w:rsidR="00F05A7F">
            <w:rPr>
              <w:rStyle w:val="SubtitleChar"/>
            </w:rPr>
            <w:t>27</w:t>
          </w:r>
          <w:r>
            <w:rPr>
              <w:rStyle w:val="SubtitleChar"/>
            </w:rPr>
            <w:t xml:space="preserve"> February 2017</w:t>
          </w:r>
        </w:p>
      </w:tc>
    </w:tr>
  </w:tbl>
  <w:p w14:paraId="3F496AB0" w14:textId="77777777" w:rsidR="005F6DE2" w:rsidRDefault="005F6DE2" w:rsidP="00056FC4">
    <w:pPr>
      <w:pStyle w:val="Header"/>
      <w:spacing w:before="0" w:after="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0538D2"/>
    <w:multiLevelType w:val="hybridMultilevel"/>
    <w:tmpl w:val="C182216A"/>
    <w:lvl w:ilvl="0" w:tplc="55FC2D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BD4C8F"/>
    <w:multiLevelType w:val="hybridMultilevel"/>
    <w:tmpl w:val="784A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05943BB1"/>
    <w:multiLevelType w:val="hybridMultilevel"/>
    <w:tmpl w:val="80E41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CE30A7"/>
    <w:multiLevelType w:val="hybridMultilevel"/>
    <w:tmpl w:val="47BC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D00BF"/>
    <w:multiLevelType w:val="hybridMultilevel"/>
    <w:tmpl w:val="92B2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80468"/>
    <w:multiLevelType w:val="hybridMultilevel"/>
    <w:tmpl w:val="75A0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95F51"/>
    <w:multiLevelType w:val="hybridMultilevel"/>
    <w:tmpl w:val="C4824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35BCC"/>
    <w:multiLevelType w:val="hybridMultilevel"/>
    <w:tmpl w:val="3136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D24CD"/>
    <w:multiLevelType w:val="hybridMultilevel"/>
    <w:tmpl w:val="F8AA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668D3"/>
    <w:multiLevelType w:val="hybridMultilevel"/>
    <w:tmpl w:val="449C9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FD77C7"/>
    <w:multiLevelType w:val="hybridMultilevel"/>
    <w:tmpl w:val="ADE2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47357F"/>
    <w:multiLevelType w:val="hybridMultilevel"/>
    <w:tmpl w:val="24123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0C6ED1"/>
    <w:multiLevelType w:val="hybridMultilevel"/>
    <w:tmpl w:val="1ABE4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5E44F5"/>
    <w:multiLevelType w:val="hybridMultilevel"/>
    <w:tmpl w:val="7CFA1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451D30"/>
    <w:multiLevelType w:val="hybridMultilevel"/>
    <w:tmpl w:val="FB06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EE566D"/>
    <w:multiLevelType w:val="hybridMultilevel"/>
    <w:tmpl w:val="D4D4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17"/>
  </w:num>
  <w:num w:numId="7">
    <w:abstractNumId w:val="7"/>
  </w:num>
  <w:num w:numId="8">
    <w:abstractNumId w:val="10"/>
  </w:num>
  <w:num w:numId="9">
    <w:abstractNumId w:val="22"/>
  </w:num>
  <w:num w:numId="10">
    <w:abstractNumId w:val="6"/>
  </w:num>
  <w:num w:numId="11">
    <w:abstractNumId w:val="5"/>
  </w:num>
  <w:num w:numId="12">
    <w:abstractNumId w:val="14"/>
  </w:num>
  <w:num w:numId="13">
    <w:abstractNumId w:val="9"/>
  </w:num>
  <w:num w:numId="14">
    <w:abstractNumId w:val="11"/>
  </w:num>
  <w:num w:numId="15">
    <w:abstractNumId w:val="21"/>
  </w:num>
  <w:num w:numId="16">
    <w:abstractNumId w:val="13"/>
  </w:num>
  <w:num w:numId="17">
    <w:abstractNumId w:val="16"/>
  </w:num>
  <w:num w:numId="18">
    <w:abstractNumId w:val="8"/>
  </w:num>
  <w:num w:numId="19">
    <w:abstractNumId w:val="20"/>
  </w:num>
  <w:num w:numId="20">
    <w:abstractNumId w:val="15"/>
  </w:num>
  <w:num w:numId="21">
    <w:abstractNumId w:val="12"/>
  </w:num>
  <w:num w:numId="22">
    <w:abstractNumId w:val="18"/>
  </w:num>
  <w:num w:numId="23">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ocumentProtection w:formatting="1" w:enforcement="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97"/>
    <w:rsid w:val="00002BBB"/>
    <w:rsid w:val="00006AB2"/>
    <w:rsid w:val="00034FC6"/>
    <w:rsid w:val="0004693F"/>
    <w:rsid w:val="00046FF7"/>
    <w:rsid w:val="00056FC4"/>
    <w:rsid w:val="00060DA2"/>
    <w:rsid w:val="000C2379"/>
    <w:rsid w:val="000C5DA5"/>
    <w:rsid w:val="000E359A"/>
    <w:rsid w:val="000F31E3"/>
    <w:rsid w:val="001025C1"/>
    <w:rsid w:val="00102C1B"/>
    <w:rsid w:val="001207D4"/>
    <w:rsid w:val="00122961"/>
    <w:rsid w:val="00124FAC"/>
    <w:rsid w:val="0013215E"/>
    <w:rsid w:val="00141E4C"/>
    <w:rsid w:val="00144462"/>
    <w:rsid w:val="001507B5"/>
    <w:rsid w:val="0017606C"/>
    <w:rsid w:val="001823F0"/>
    <w:rsid w:val="001A133B"/>
    <w:rsid w:val="001A24DB"/>
    <w:rsid w:val="001A3156"/>
    <w:rsid w:val="001B04D1"/>
    <w:rsid w:val="001B548E"/>
    <w:rsid w:val="001D5278"/>
    <w:rsid w:val="001D53C6"/>
    <w:rsid w:val="002072B0"/>
    <w:rsid w:val="002138BF"/>
    <w:rsid w:val="00217D3E"/>
    <w:rsid w:val="00221D2B"/>
    <w:rsid w:val="00250F39"/>
    <w:rsid w:val="002536B8"/>
    <w:rsid w:val="002576A2"/>
    <w:rsid w:val="00280F19"/>
    <w:rsid w:val="002A4A8C"/>
    <w:rsid w:val="002B63E3"/>
    <w:rsid w:val="002C0A06"/>
    <w:rsid w:val="002C37F5"/>
    <w:rsid w:val="002D3273"/>
    <w:rsid w:val="002E15F9"/>
    <w:rsid w:val="002F32B5"/>
    <w:rsid w:val="002F34B3"/>
    <w:rsid w:val="002F6E54"/>
    <w:rsid w:val="003208FB"/>
    <w:rsid w:val="003263CE"/>
    <w:rsid w:val="00342FA5"/>
    <w:rsid w:val="0035476E"/>
    <w:rsid w:val="00362FA0"/>
    <w:rsid w:val="00373C66"/>
    <w:rsid w:val="00383A76"/>
    <w:rsid w:val="003A54BA"/>
    <w:rsid w:val="003B2788"/>
    <w:rsid w:val="003B403D"/>
    <w:rsid w:val="003C13EA"/>
    <w:rsid w:val="003E1C59"/>
    <w:rsid w:val="003E67EE"/>
    <w:rsid w:val="003F0451"/>
    <w:rsid w:val="003F72B2"/>
    <w:rsid w:val="004136F1"/>
    <w:rsid w:val="00425116"/>
    <w:rsid w:val="00461F16"/>
    <w:rsid w:val="00480BD9"/>
    <w:rsid w:val="00491597"/>
    <w:rsid w:val="004A5714"/>
    <w:rsid w:val="004B6328"/>
    <w:rsid w:val="004D1F2A"/>
    <w:rsid w:val="004E735B"/>
    <w:rsid w:val="005555D0"/>
    <w:rsid w:val="00557105"/>
    <w:rsid w:val="00567734"/>
    <w:rsid w:val="005754D1"/>
    <w:rsid w:val="00583EE5"/>
    <w:rsid w:val="00587714"/>
    <w:rsid w:val="005940E1"/>
    <w:rsid w:val="005A6354"/>
    <w:rsid w:val="005D55A5"/>
    <w:rsid w:val="005E07C1"/>
    <w:rsid w:val="005F4324"/>
    <w:rsid w:val="005F6DE2"/>
    <w:rsid w:val="00614992"/>
    <w:rsid w:val="00620C84"/>
    <w:rsid w:val="00631F8B"/>
    <w:rsid w:val="00636E54"/>
    <w:rsid w:val="00645140"/>
    <w:rsid w:val="00646D6E"/>
    <w:rsid w:val="00660D13"/>
    <w:rsid w:val="00663313"/>
    <w:rsid w:val="00685EA6"/>
    <w:rsid w:val="006902C6"/>
    <w:rsid w:val="00690390"/>
    <w:rsid w:val="006927C7"/>
    <w:rsid w:val="00692AD5"/>
    <w:rsid w:val="00692B9D"/>
    <w:rsid w:val="006938DA"/>
    <w:rsid w:val="006A55B5"/>
    <w:rsid w:val="006B0E25"/>
    <w:rsid w:val="006D3157"/>
    <w:rsid w:val="006D3D09"/>
    <w:rsid w:val="006F6CF1"/>
    <w:rsid w:val="00703FF4"/>
    <w:rsid w:val="0071336A"/>
    <w:rsid w:val="007134CC"/>
    <w:rsid w:val="00727FE0"/>
    <w:rsid w:val="007867E5"/>
    <w:rsid w:val="007911FF"/>
    <w:rsid w:val="007B7F35"/>
    <w:rsid w:val="007C037B"/>
    <w:rsid w:val="007C3B0C"/>
    <w:rsid w:val="007D02B0"/>
    <w:rsid w:val="007D1322"/>
    <w:rsid w:val="007D526A"/>
    <w:rsid w:val="007E2716"/>
    <w:rsid w:val="007F768D"/>
    <w:rsid w:val="00802054"/>
    <w:rsid w:val="0083433C"/>
    <w:rsid w:val="008357EF"/>
    <w:rsid w:val="00853218"/>
    <w:rsid w:val="00860F02"/>
    <w:rsid w:val="008676DC"/>
    <w:rsid w:val="0087187E"/>
    <w:rsid w:val="0088047A"/>
    <w:rsid w:val="008869CD"/>
    <w:rsid w:val="008964E5"/>
    <w:rsid w:val="008A097C"/>
    <w:rsid w:val="008B024F"/>
    <w:rsid w:val="008D1104"/>
    <w:rsid w:val="008D1EA6"/>
    <w:rsid w:val="008E1D9D"/>
    <w:rsid w:val="008E500C"/>
    <w:rsid w:val="008E5901"/>
    <w:rsid w:val="00901B5E"/>
    <w:rsid w:val="0090305C"/>
    <w:rsid w:val="00905C3F"/>
    <w:rsid w:val="00916375"/>
    <w:rsid w:val="00935F84"/>
    <w:rsid w:val="00943090"/>
    <w:rsid w:val="00944F67"/>
    <w:rsid w:val="00951C73"/>
    <w:rsid w:val="00956779"/>
    <w:rsid w:val="00996FE4"/>
    <w:rsid w:val="009A3271"/>
    <w:rsid w:val="009A4D84"/>
    <w:rsid w:val="009A6764"/>
    <w:rsid w:val="009B6A9B"/>
    <w:rsid w:val="009C35EE"/>
    <w:rsid w:val="009C58FC"/>
    <w:rsid w:val="009E4BE9"/>
    <w:rsid w:val="009F3033"/>
    <w:rsid w:val="009F471B"/>
    <w:rsid w:val="009F6D27"/>
    <w:rsid w:val="00A1131A"/>
    <w:rsid w:val="00A14ABD"/>
    <w:rsid w:val="00A2106D"/>
    <w:rsid w:val="00A26BA3"/>
    <w:rsid w:val="00A42620"/>
    <w:rsid w:val="00A42E68"/>
    <w:rsid w:val="00A47FE4"/>
    <w:rsid w:val="00A51C44"/>
    <w:rsid w:val="00A61B50"/>
    <w:rsid w:val="00A77B56"/>
    <w:rsid w:val="00A872B6"/>
    <w:rsid w:val="00AB2E01"/>
    <w:rsid w:val="00AC7562"/>
    <w:rsid w:val="00AD287D"/>
    <w:rsid w:val="00B348F1"/>
    <w:rsid w:val="00B77D86"/>
    <w:rsid w:val="00B91639"/>
    <w:rsid w:val="00BA58E8"/>
    <w:rsid w:val="00C02B81"/>
    <w:rsid w:val="00C16716"/>
    <w:rsid w:val="00C41084"/>
    <w:rsid w:val="00C52BB2"/>
    <w:rsid w:val="00C565E1"/>
    <w:rsid w:val="00C57955"/>
    <w:rsid w:val="00C72F65"/>
    <w:rsid w:val="00C83748"/>
    <w:rsid w:val="00C92B38"/>
    <w:rsid w:val="00C95740"/>
    <w:rsid w:val="00C9713C"/>
    <w:rsid w:val="00CC6DCF"/>
    <w:rsid w:val="00CF269E"/>
    <w:rsid w:val="00CF289E"/>
    <w:rsid w:val="00D04882"/>
    <w:rsid w:val="00D10132"/>
    <w:rsid w:val="00D219E0"/>
    <w:rsid w:val="00D24181"/>
    <w:rsid w:val="00D61CF6"/>
    <w:rsid w:val="00D907FC"/>
    <w:rsid w:val="00D94507"/>
    <w:rsid w:val="00DC4DE8"/>
    <w:rsid w:val="00DD4194"/>
    <w:rsid w:val="00DE6AF6"/>
    <w:rsid w:val="00DF3695"/>
    <w:rsid w:val="00E00D4A"/>
    <w:rsid w:val="00E164EB"/>
    <w:rsid w:val="00E23735"/>
    <w:rsid w:val="00E251C2"/>
    <w:rsid w:val="00E3250C"/>
    <w:rsid w:val="00E50BBA"/>
    <w:rsid w:val="00E5329D"/>
    <w:rsid w:val="00E61715"/>
    <w:rsid w:val="00E85C8E"/>
    <w:rsid w:val="00E91762"/>
    <w:rsid w:val="00E977BD"/>
    <w:rsid w:val="00EB0B4E"/>
    <w:rsid w:val="00ED135E"/>
    <w:rsid w:val="00ED65A4"/>
    <w:rsid w:val="00EE32D0"/>
    <w:rsid w:val="00EF0ECA"/>
    <w:rsid w:val="00EF4765"/>
    <w:rsid w:val="00EF77E9"/>
    <w:rsid w:val="00F0110D"/>
    <w:rsid w:val="00F03767"/>
    <w:rsid w:val="00F05A7F"/>
    <w:rsid w:val="00F148B6"/>
    <w:rsid w:val="00F15465"/>
    <w:rsid w:val="00F21D1F"/>
    <w:rsid w:val="00F26EEF"/>
    <w:rsid w:val="00F4055A"/>
    <w:rsid w:val="00F40580"/>
    <w:rsid w:val="00F50518"/>
    <w:rsid w:val="00F70352"/>
    <w:rsid w:val="00F70D85"/>
    <w:rsid w:val="00F90C4B"/>
    <w:rsid w:val="00FC08E0"/>
    <w:rsid w:val="00FD4CB1"/>
    <w:rsid w:val="00FD54C9"/>
    <w:rsid w:val="3963A5EC"/>
    <w:rsid w:val="3E0A89C7"/>
    <w:rsid w:val="477B203F"/>
    <w:rsid w:val="4D02F32B"/>
    <w:rsid w:val="51C72D48"/>
    <w:rsid w:val="66C8D12E"/>
    <w:rsid w:val="6718F820"/>
    <w:rsid w:val="7859EDDA"/>
    <w:rsid w:val="7BF3189E"/>
    <w:rsid w:val="7DE342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A1AC936"/>
  <w15:docId w15:val="{89A40604-862D-4020-A70C-CE490D19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3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locked/>
    <w:rsid w:val="00B91639"/>
    <w:rPr>
      <w:color w:val="800080" w:themeColor="followedHyperlink"/>
      <w:u w:val="single"/>
    </w:rPr>
  </w:style>
  <w:style w:type="character" w:customStyle="1" w:styleId="NeedsWork">
    <w:name w:val="NeedsWork"/>
    <w:uiPriority w:val="1"/>
    <w:qFormat/>
    <w:rsid w:val="00B91639"/>
    <w:rPr>
      <w:color w:val="FF0000"/>
      <w:u w:val="double"/>
    </w:rPr>
  </w:style>
  <w:style w:type="paragraph" w:customStyle="1" w:styleId="Method">
    <w:name w:val="Method"/>
    <w:basedOn w:val="Normal"/>
    <w:qFormat/>
    <w:rsid w:val="0090305C"/>
    <w:pPr>
      <w:ind w:left="360"/>
    </w:pPr>
  </w:style>
  <w:style w:type="character" w:styleId="CommentReference">
    <w:name w:val="annotation reference"/>
    <w:basedOn w:val="DefaultParagraphFont"/>
    <w:uiPriority w:val="99"/>
    <w:semiHidden/>
    <w:unhideWhenUsed/>
    <w:locked/>
    <w:rsid w:val="00943090"/>
    <w:rPr>
      <w:sz w:val="16"/>
      <w:szCs w:val="16"/>
    </w:rPr>
  </w:style>
  <w:style w:type="paragraph" w:styleId="CommentText">
    <w:name w:val="annotation text"/>
    <w:basedOn w:val="Normal"/>
    <w:link w:val="CommentTextChar"/>
    <w:uiPriority w:val="99"/>
    <w:semiHidden/>
    <w:unhideWhenUsed/>
    <w:locked/>
    <w:rsid w:val="00943090"/>
    <w:rPr>
      <w:sz w:val="20"/>
      <w:szCs w:val="20"/>
    </w:rPr>
  </w:style>
  <w:style w:type="character" w:customStyle="1" w:styleId="CommentTextChar">
    <w:name w:val="Comment Text Char"/>
    <w:basedOn w:val="DefaultParagraphFont"/>
    <w:link w:val="CommentText"/>
    <w:uiPriority w:val="99"/>
    <w:semiHidden/>
    <w:rsid w:val="00943090"/>
    <w:rPr>
      <w:sz w:val="20"/>
      <w:szCs w:val="20"/>
    </w:rPr>
  </w:style>
  <w:style w:type="paragraph" w:styleId="CommentSubject">
    <w:name w:val="annotation subject"/>
    <w:basedOn w:val="CommentText"/>
    <w:next w:val="CommentText"/>
    <w:link w:val="CommentSubjectChar"/>
    <w:uiPriority w:val="99"/>
    <w:semiHidden/>
    <w:unhideWhenUsed/>
    <w:locked/>
    <w:rsid w:val="00943090"/>
    <w:rPr>
      <w:b/>
      <w:bCs/>
    </w:rPr>
  </w:style>
  <w:style w:type="character" w:customStyle="1" w:styleId="CommentSubjectChar">
    <w:name w:val="Comment Subject Char"/>
    <w:basedOn w:val="CommentTextChar"/>
    <w:link w:val="CommentSubject"/>
    <w:uiPriority w:val="99"/>
    <w:semiHidden/>
    <w:rsid w:val="00943090"/>
    <w:rPr>
      <w:b/>
      <w:bCs/>
      <w:sz w:val="20"/>
      <w:szCs w:val="20"/>
    </w:rPr>
  </w:style>
  <w:style w:type="paragraph" w:styleId="Revision">
    <w:name w:val="Revision"/>
    <w:hidden/>
    <w:uiPriority w:val="99"/>
    <w:semiHidden/>
    <w:rsid w:val="00060DA2"/>
  </w:style>
  <w:style w:type="character" w:customStyle="1" w:styleId="Keyword">
    <w:name w:val="Keyword"/>
    <w:basedOn w:val="DefaultParagraphFont"/>
    <w:uiPriority w:val="1"/>
    <w:qFormat/>
    <w:rsid w:val="00342FA5"/>
    <w:rPr>
      <w:color w:val="0085AD" w:themeColor="text2"/>
    </w:rPr>
  </w:style>
  <w:style w:type="paragraph" w:customStyle="1" w:styleId="SBACTableText">
    <w:name w:val="SBAC_Table Text"/>
    <w:basedOn w:val="Normal"/>
    <w:qFormat/>
    <w:rsid w:val="00056FC4"/>
    <w:pPr>
      <w:spacing w:after="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76897">
      <w:bodyDiv w:val="1"/>
      <w:marLeft w:val="0"/>
      <w:marRight w:val="0"/>
      <w:marTop w:val="0"/>
      <w:marBottom w:val="0"/>
      <w:divBdr>
        <w:top w:val="none" w:sz="0" w:space="0" w:color="auto"/>
        <w:left w:val="none" w:sz="0" w:space="0" w:color="auto"/>
        <w:bottom w:val="none" w:sz="0" w:space="0" w:color="auto"/>
        <w:right w:val="none" w:sz="0" w:space="0" w:color="auto"/>
      </w:divBdr>
      <w:divsChild>
        <w:div w:id="1708066290">
          <w:marLeft w:val="0"/>
          <w:marRight w:val="0"/>
          <w:marTop w:val="0"/>
          <w:marBottom w:val="0"/>
          <w:divBdr>
            <w:top w:val="none" w:sz="0" w:space="0" w:color="auto"/>
            <w:left w:val="none" w:sz="0" w:space="0" w:color="auto"/>
            <w:bottom w:val="none" w:sz="0" w:space="0" w:color="auto"/>
            <w:right w:val="none" w:sz="0" w:space="0" w:color="auto"/>
          </w:divBdr>
        </w:div>
      </w:divsChild>
    </w:div>
    <w:div w:id="662666449">
      <w:bodyDiv w:val="1"/>
      <w:marLeft w:val="0"/>
      <w:marRight w:val="0"/>
      <w:marTop w:val="0"/>
      <w:marBottom w:val="0"/>
      <w:divBdr>
        <w:top w:val="none" w:sz="0" w:space="0" w:color="auto"/>
        <w:left w:val="none" w:sz="0" w:space="0" w:color="auto"/>
        <w:bottom w:val="none" w:sz="0" w:space="0" w:color="auto"/>
        <w:right w:val="none" w:sz="0" w:space="0" w:color="auto"/>
      </w:divBdr>
    </w:div>
    <w:div w:id="885678756">
      <w:bodyDiv w:val="1"/>
      <w:marLeft w:val="0"/>
      <w:marRight w:val="0"/>
      <w:marTop w:val="0"/>
      <w:marBottom w:val="0"/>
      <w:divBdr>
        <w:top w:val="none" w:sz="0" w:space="0" w:color="auto"/>
        <w:left w:val="none" w:sz="0" w:space="0" w:color="auto"/>
        <w:bottom w:val="none" w:sz="0" w:space="0" w:color="auto"/>
        <w:right w:val="none" w:sz="0" w:space="0" w:color="auto"/>
      </w:divBdr>
    </w:div>
    <w:div w:id="1403603888">
      <w:bodyDiv w:val="1"/>
      <w:marLeft w:val="0"/>
      <w:marRight w:val="0"/>
      <w:marTop w:val="0"/>
      <w:marBottom w:val="0"/>
      <w:divBdr>
        <w:top w:val="none" w:sz="0" w:space="0" w:color="auto"/>
        <w:left w:val="none" w:sz="0" w:space="0" w:color="auto"/>
        <w:bottom w:val="none" w:sz="0" w:space="0" w:color="auto"/>
        <w:right w:val="none" w:sz="0" w:space="0" w:color="auto"/>
      </w:divBdr>
    </w:div>
    <w:div w:id="1438675981">
      <w:bodyDiv w:val="1"/>
      <w:marLeft w:val="0"/>
      <w:marRight w:val="0"/>
      <w:marTop w:val="0"/>
      <w:marBottom w:val="0"/>
      <w:divBdr>
        <w:top w:val="none" w:sz="0" w:space="0" w:color="auto"/>
        <w:left w:val="none" w:sz="0" w:space="0" w:color="auto"/>
        <w:bottom w:val="none" w:sz="0" w:space="0" w:color="auto"/>
        <w:right w:val="none" w:sz="0" w:space="0" w:color="auto"/>
      </w:divBdr>
      <w:divsChild>
        <w:div w:id="595988336">
          <w:marLeft w:val="0"/>
          <w:marRight w:val="0"/>
          <w:marTop w:val="0"/>
          <w:marBottom w:val="0"/>
          <w:divBdr>
            <w:top w:val="none" w:sz="0" w:space="0" w:color="auto"/>
            <w:left w:val="none" w:sz="0" w:space="0" w:color="auto"/>
            <w:bottom w:val="none" w:sz="0" w:space="0" w:color="auto"/>
            <w:right w:val="none" w:sz="0" w:space="0" w:color="auto"/>
          </w:divBdr>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CE131-F1FB-4E3B-A582-A74E436EC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9</TotalTime>
  <Pages>7</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daVeiga</dc:creator>
  <cp:lastModifiedBy>Jose daVeiga</cp:lastModifiedBy>
  <cp:revision>1</cp:revision>
  <cp:lastPrinted>2011-01-26T23:28:00Z</cp:lastPrinted>
  <dcterms:created xsi:type="dcterms:W3CDTF">2017-03-28T01:26:00Z</dcterms:created>
  <dcterms:modified xsi:type="dcterms:W3CDTF">2017-03-28T15:09:00Z</dcterms:modified>
</cp:coreProperties>
</file>