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935c8c4bcb4983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bidi/>
        <w:spacing w:before="0" w:after="70" w:line="300" w:lineRule="auto"/>
        <w:jc w:val="center"/>
      </w:pPr>
      <w:r>
        <w:rPr>
          <w:rFonts w:ascii="Aptos" w:hAnsi="Aptos" w:cs="Arial"/>
          <w:rtl/>
          <w:lang w:val="ar-SA" w:bidi="ar-SA"/>
        </w:rPr>
        <w:t xml:space="preserve">تقرير الاجتماع</w:t>
      </w:r>
    </w:p>
    <w:p>
      <w:pPr>
        <w:pStyle w:val="ReportSubtitle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اجتماع اصطناعي لمراجعة الواجهة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التاريخ: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2026-10-06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الوقت: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09:00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المدة: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00:15:00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نوع التقرير: عام</w:t>
            </w:r>
          </w:p>
        </w:tc>
      </w:tr>
    </w:tbl>
    <w:p>
      <w:pPr>
        <w:pStyle w:val="Tagline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ملخص تنفيذي وقرارات ومهام موثقة بالدليل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الملخص التنفيذي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ملخص اصطناعي آمن يراجع عرض </w:t>
            </w:r>
            <w:r>
              <w:rPr>
                <w:rFonts w:ascii="Aptos" w:hAnsi="Aptos" w:cs="Arial"/>
                <w:lang w:val="en-US" w:bidi="en-US"/>
              </w:rPr>
              <w:t xml:space="preserve">API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و</w:t>
            </w:r>
            <w:r>
              <w:rPr>
                <w:rFonts w:ascii="Aptos" w:hAnsi="Aptos" w:cs="Arial"/>
                <w:lang w:val="en-US" w:bidi="en-US"/>
              </w:rPr>
              <w:t xml:space="preserve">Word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باتجاه </w:t>
            </w:r>
            <w:r>
              <w:rPr>
                <w:rFonts w:ascii="Aptos" w:hAnsi="Aptos" w:cs="Arial"/>
                <w:lang w:val="en-US" w:bidi="en-US"/>
              </w:rPr>
              <w:t xml:space="preserve">RTL،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مع إبقاء المصطلحات التقنية الإنجليزية مقروءة من اليسار إلى اليمين.</w:t>
            </w:r>
          </w:p>
        </w:tc>
      </w:tr>
    </w:tbl>
    <w:p>
      <w:pPr>
        <w:pStyle w:val="BodyText"/>
        <w:bidi/>
        <w:spacing w:before="80" w:after="40" w:line="300" w:lineRule="auto"/>
        <w:jc w:val="start"/>
      </w:pPr>
      <w:r>
        <w:rPr>
          <w:rFonts w:ascii="Aptos" w:hAnsi="Aptos" w:cs="Arial"/>
          <w:lang w:val="en-US" w:bidi="en-US"/>
        </w:rPr>
        <w:t xml:space="preserve"/>
      </w:r>
      <w:r>
        <w:drawing>
          <wp:inline xmlns:wp="http://schemas.openxmlformats.org/drawingml/2006/wordprocessingDrawing" distT="0" distB="0" distL="0" distR="0">
            <wp:extent cx="4200000" cy="2362500"/>
            <wp:effectExtent l="0" t="0" r="0" b="0"/>
            <wp:docPr id="1" name="synthetic-arabic-card.png" descr="شكل ١: بطاقة اصطناعية بمحاذاة البداية العربية (RT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tic-arabic-card.png"/>
                    <pic:cNvPicPr/>
                  </pic:nvPicPr>
                  <pic:blipFill>
                    <a:blip xmlns:r="http://schemas.openxmlformats.org/officeDocument/2006/relationships" r:embed="Raa7304971de34c93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videnceText"/>
        <w:bidi/>
        <w:spacing w:before="0" w:after="14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شكل ١: بطاقة اصطناعية بمحاذاة البداية العربية (</w:t>
      </w:r>
      <w:r>
        <w:rPr>
          <w:rFonts w:ascii="Aptos" w:hAnsi="Aptos" w:cs="Arial"/>
          <w:color w:val="667085"/>
          <w:lang w:val="en-US" w:bidi="en-US"/>
        </w:rPr>
        <w:t xml:space="preserve">RTL).</w:t>
      </w:r>
    </w:p>
    <w:p>
      <w:pPr>
        <w:pStyle w:val="BodyText"/>
        <w:bidi/>
        <w:spacing w:before="80" w:after="40" w:line="300" w:lineRule="auto"/>
        <w:jc w:val="center"/>
      </w:pPr>
      <w:r>
        <w:rPr>
          <w:rFonts w:ascii="Aptos" w:hAnsi="Aptos" w:cs="Arial"/>
          <w:lang w:val="en-US" w:bidi="en-US"/>
        </w:rPr>
        <w:t xml:space="preserve"/>
      </w:r>
      <w:r>
        <w:drawing>
          <wp:inline xmlns:wp="http://schemas.openxmlformats.org/drawingml/2006/wordprocessingDrawing" distT="0" distB="0" distL="0" distR="0">
            <wp:extent cx="5800000" cy="3262500"/>
            <wp:effectExtent l="0" t="0" r="0" b="0"/>
            <wp:docPr id="2" name="synthetic-arabic-wide.png" descr="شكل ٢: مخطط اصطناعي بعرض الصفحة داخل هوامش المحتوى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nthetic-arabic-wide.png"/>
                    <pic:cNvPicPr/>
                  </pic:nvPicPr>
                  <pic:blipFill>
                    <a:blip xmlns:r="http://schemas.openxmlformats.org/officeDocument/2006/relationships" r:embed="Racaba677ffef47e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videnceText"/>
        <w:bidi/>
        <w:spacing w:before="0" w:after="140" w:line="300" w:lineRule="auto"/>
        <w:jc w:val="center"/>
      </w:pPr>
      <w:r>
        <w:rPr>
          <w:rFonts w:ascii="Aptos" w:hAnsi="Aptos" w:cs="Arial"/>
          <w:color w:val="667085"/>
          <w:rtl/>
          <w:lang w:val="ar-SA" w:bidi="ar-SA"/>
        </w:rPr>
        <w:t xml:space="preserve">شكل ٢: مخطط اصطناعي بعرض الصفحة داخل هوامش المحتوى.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المحاور الرئيسية</w:t>
      </w:r>
    </w:p>
    <w:p>
      <w:pPr>
        <w:pStyle w:val="Bullet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• اتجاه النص وتناسق العرض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الدليل: </w:t>
      </w:r>
      <w:r>
        <w:rPr>
          <w:rFonts w:ascii="Aptos" w:hAnsi="Aptos" w:cs="Arial"/>
          <w:color w:val="667085"/>
          <w:lang w:val="en-US" w:bidi="en-US"/>
        </w:rPr>
        <w:t xml:space="preserve">00:00:24 • Synthetic QA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أبرز النقاط</w:t>
      </w:r>
    </w:p>
    <w:p>
      <w:pPr>
        <w:pStyle w:val="Bullet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• المحتوى العربي </w:t>
      </w:r>
      <w:r>
        <w:rPr>
          <w:rFonts w:ascii="Aptos" w:hAnsi="Aptos" w:cs="Arial"/>
          <w:lang w:val="en-US" w:bidi="en-US"/>
        </w:rPr>
        <w:t xml:space="preserve">RTL </w:t>
      </w:r>
      <w:r>
        <w:rPr>
          <w:rFonts w:ascii="Aptos" w:hAnsi="Aptos" w:cs="Arial"/>
          <w:rtl/>
          <w:lang w:val="ar-SA" w:bidi="ar-SA"/>
        </w:rPr>
        <w:t xml:space="preserve">والمحتوى الإنجليزي </w:t>
      </w:r>
      <w:r>
        <w:rPr>
          <w:rFonts w:ascii="Aptos" w:hAnsi="Aptos" w:cs="Arial"/>
          <w:lang w:val="en-US" w:bidi="en-US"/>
        </w:rPr>
        <w:t xml:space="preserve">LTR.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الدليل: </w:t>
      </w:r>
      <w:r>
        <w:rPr>
          <w:rFonts w:ascii="Aptos" w:hAnsi="Aptos" w:cs="Arial"/>
          <w:color w:val="667085"/>
          <w:lang w:val="en-US" w:bidi="en-US"/>
        </w:rPr>
        <w:t xml:space="preserve">00:00:24 • Synthetic QA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القرارات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القرار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المسؤول / المعتمد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الدليل</w:t>
            </w:r>
          </w:p>
        </w:tc>
      </w:tr>
      <w:tr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اعتماد اختبار جدول ثنائي اللغة.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lang w:val="en-US" w:bidi="en-US"/>
              </w:rPr>
              <w:t xml:space="preserve">Synthetic QA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الدليل: </w:t>
            </w:r>
            <w:r>
              <w:rPr>
                <w:rFonts w:ascii="Aptos" w:hAnsi="Aptos" w:cs="Arial"/>
                <w:lang w:val="en-US" w:bidi="en-US"/>
              </w:rPr>
              <w:t xml:space="preserve">00:00:24 • Synthetic QA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المهام والخطوات التالية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المهمة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المسؤول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الموعد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الدليل</w:t>
            </w:r>
          </w:p>
        </w:tc>
      </w:tr>
      <w:tr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التحقق من صور التقرير وتسمياتها.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lang w:val="en-US" w:bidi="en-US"/>
              </w:rPr>
              <w:t xml:space="preserve">Synthetic QA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lang w:val="en-US" w:bidi="en-US"/>
              </w:rPr>
              <w:t xml:space="preserve">2026-10-07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الدليل: </w:t>
            </w:r>
            <w:r>
              <w:rPr>
                <w:rFonts w:ascii="Aptos" w:hAnsi="Aptos" w:cs="Arial"/>
                <w:lang w:val="en-US" w:bidi="en-US"/>
              </w:rPr>
              <w:t xml:space="preserve">00:00:24 • Synthetic QA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الالتزامات والمواعيد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المخاطر والملاحظات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الخطر / الملاحظة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الحالة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الدليل</w:t>
            </w:r>
          </w:p>
        </w:tc>
      </w:tr>
      <w:tr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مراقبة قصّ التسميات الطويلة.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lang w:val="en-US" w:bidi="en-US"/>
              </w:rPr>
              <w:t xml:space="preserve">Low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الدليل: </w:t>
            </w:r>
            <w:r>
              <w:rPr>
                <w:rFonts w:ascii="Aptos" w:hAnsi="Aptos" w:cs="Arial"/>
                <w:lang w:val="en-US" w:bidi="en-US"/>
              </w:rPr>
              <w:t xml:space="preserve">00:00:24 • Synthetic QA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الأسئلة والنقاط المفتوحة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اللحظات المهمة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مساهمات المشاركين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المتابعة القادمة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ملحق الأدلة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lang w:val="en-US" w:bidi="en-US"/>
        </w:rPr>
        <w:t xml:space="preserve">00:00:24 • Synthetic QA</w:t>
      </w:r>
    </w:p>
    <w:p>
      <w:pPr>
        <w:pStyle w:val="Body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اتفق الفريق في الاجتماع الاصطناعي على اختبار محاذاة </w:t>
      </w:r>
      <w:r>
        <w:rPr>
          <w:rFonts w:ascii="Aptos" w:hAnsi="Aptos" w:cs="Arial"/>
          <w:lang w:val="en-US" w:bidi="en-US"/>
        </w:rPr>
        <w:t xml:space="preserve">RTL </w:t>
      </w:r>
      <w:r>
        <w:rPr>
          <w:rFonts w:ascii="Aptos" w:hAnsi="Aptos" w:cs="Arial"/>
          <w:rtl/>
          <w:lang w:val="ar-SA" w:bidi="ar-SA"/>
        </w:rPr>
        <w:t xml:space="preserve">و</w:t>
      </w:r>
      <w:r>
        <w:rPr>
          <w:rFonts w:ascii="Aptos" w:hAnsi="Aptos" w:cs="Arial"/>
          <w:lang w:val="en-US" w:bidi="en-US"/>
        </w:rPr>
        <w:t xml:space="preserve">LTR </w:t>
      </w:r>
      <w:r>
        <w:rPr>
          <w:rFonts w:ascii="Aptos" w:hAnsi="Aptos" w:cs="Arial"/>
          <w:rtl/>
          <w:lang w:val="ar-SA" w:bidi="ar-SA"/>
        </w:rPr>
        <w:t xml:space="preserve">وجدول الإجراءات.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تم إنشاء التقرير محليًا بواسطة </w:t>
      </w:r>
      <w:r>
        <w:rPr>
          <w:rFonts w:ascii="Aptos" w:hAnsi="Aptos" w:cs="Arial"/>
          <w:color w:val="667085"/>
          <w:lang w:val="en-US" w:bidi="en-US"/>
        </w:rPr>
        <w:t xml:space="preserve">Archestro Meeting Vault • 2026-10-06 09:00</w:t>
      </w:r>
    </w:p>
    <w:sectPr>
      <w:pgSz w:w="11906" w:h="16838"/>
      <w:pgMar w:top="850" w:right="900" w:bottom="850" w:left="900"/>
      <w:bidi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ar-SA" w:eastAsia="en-US" w:bidi="ar-SA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bidi/>
      <w:spacing w:before="0" w:after="120" w:line="300" w:lineRule="auto"/>
      <w:jc w:val="start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bidi/>
      <w:spacing w:before="0" w:after="90" w:line="300" w:lineRule="auto"/>
      <w:jc w:val="start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bidi/>
      <w:spacing w:before="0" w:after="40" w:line="300" w:lineRule="auto"/>
      <w:jc w:val="start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bidi/>
      <w:spacing w:before="0" w:after="120" w:line="300" w:lineRule="auto"/>
      <w:jc w:val="start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bidi/>
      <w:spacing w:before="240" w:after="90" w:line="300" w:lineRule="auto"/>
      <w:jc w:val="start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bidi/>
      <w:spacing w:before="0" w:after="70" w:line="300" w:lineRule="auto"/>
      <w:jc w:val="start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bidi/>
      <w:spacing w:before="0" w:after="0" w:line="300" w:lineRule="auto"/>
      <w:jc w:val="start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bidi/>
      <w:spacing w:before="0" w:after="0" w:line="300" w:lineRule="auto"/>
      <w:jc w:val="start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f0fee7020b24bad" /><Relationship Type="http://schemas.openxmlformats.org/officeDocument/2006/relationships/styles" Target="/word/styles.xml" Id="R78ba0cafe7a14b2d" /><Relationship Type="http://schemas.openxmlformats.org/officeDocument/2006/relationships/image" Target="/media/image.png" Id="Raa7304971de34c93" /><Relationship Type="http://schemas.openxmlformats.org/officeDocument/2006/relationships/image" Target="/media/image2.png" Id="Racaba677ffef47e8" /></Relationships>
</file>